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5C22E" w14:textId="77777777" w:rsidR="008E7215" w:rsidRPr="00CF0C54" w:rsidRDefault="00B4179C" w:rsidP="00604146">
      <w:pPr>
        <w:jc w:val="both"/>
        <w:rPr>
          <w:rFonts w:ascii="Times New Roman" w:hAnsi="Times New Roman" w:cs="Times New Roman"/>
          <w:b/>
          <w:sz w:val="28"/>
          <w:szCs w:val="28"/>
        </w:rPr>
      </w:pPr>
      <w:r>
        <w:rPr>
          <w:rFonts w:ascii="Times New Roman" w:hAnsi="Times New Roman" w:cs="Times New Roman"/>
          <w:b/>
          <w:sz w:val="28"/>
          <w:szCs w:val="28"/>
        </w:rPr>
        <w:t>Podział majątku wspólnego</w:t>
      </w:r>
      <w:r w:rsidR="00CF0C54" w:rsidRPr="00CF0C54">
        <w:rPr>
          <w:rFonts w:ascii="Times New Roman" w:hAnsi="Times New Roman" w:cs="Times New Roman"/>
          <w:b/>
          <w:sz w:val="28"/>
          <w:szCs w:val="28"/>
        </w:rPr>
        <w:t>.</w:t>
      </w:r>
    </w:p>
    <w:p w14:paraId="63A75F36" w14:textId="77777777" w:rsidR="008E7215" w:rsidRDefault="00CF0C54" w:rsidP="00604146">
      <w:pPr>
        <w:jc w:val="both"/>
        <w:rPr>
          <w:rFonts w:ascii="Times New Roman" w:hAnsi="Times New Roman" w:cs="Times New Roman"/>
          <w:sz w:val="24"/>
          <w:szCs w:val="24"/>
        </w:rPr>
      </w:pPr>
      <w:r>
        <w:rPr>
          <w:rFonts w:ascii="Times New Roman" w:hAnsi="Times New Roman" w:cs="Times New Roman"/>
          <w:sz w:val="24"/>
          <w:szCs w:val="24"/>
        </w:rPr>
        <w:t xml:space="preserve">W chwili orzeczenia rozwodu przerwana zostaje majątkowa wspólność ustawowa. Po przerwaniu wspólności powstaje rozdzielność majątkowa (chyba, że wcześniej zawarto umowę o rozdzielności lub jedno z małżonków wystąpiło do sądu o orzeczenie rozdzielności). Gdy powstanie rozdzielność majątkowa, można dzielić majątek zgromadzony w trakcie trwania małżeństwa. Podział majątku jest możliwy już na etapie orzekania o rozwodzie </w:t>
      </w:r>
      <w:r w:rsidR="0026070B">
        <w:rPr>
          <w:rFonts w:ascii="Times New Roman" w:hAnsi="Times New Roman" w:cs="Times New Roman"/>
          <w:sz w:val="24"/>
          <w:szCs w:val="24"/>
        </w:rPr>
        <w:t xml:space="preserve">(należy złożyć odpowiedni wniosek z propozycją zgodnego podziału majątku wspólnego) </w:t>
      </w:r>
      <w:r>
        <w:rPr>
          <w:rFonts w:ascii="Times New Roman" w:hAnsi="Times New Roman" w:cs="Times New Roman"/>
          <w:sz w:val="24"/>
          <w:szCs w:val="24"/>
        </w:rPr>
        <w:t>jednakże pod warunkiem, że przeprowadzenie podziału nie spowoduje nadmiernych trudności i zwłoki w postępowaniu, a więc pod warunkiem, że małżonkowie będą w miarę zgodni co do sposobu podziału majątku</w:t>
      </w:r>
      <w:r w:rsidR="00CE764E">
        <w:rPr>
          <w:rFonts w:ascii="Times New Roman" w:hAnsi="Times New Roman" w:cs="Times New Roman"/>
          <w:sz w:val="24"/>
          <w:szCs w:val="24"/>
        </w:rPr>
        <w:t>.</w:t>
      </w:r>
      <w:r>
        <w:rPr>
          <w:rFonts w:ascii="Times New Roman" w:hAnsi="Times New Roman" w:cs="Times New Roman"/>
          <w:sz w:val="24"/>
          <w:szCs w:val="24"/>
        </w:rPr>
        <w:t xml:space="preserve"> </w:t>
      </w:r>
      <w:r w:rsidR="00CE764E">
        <w:rPr>
          <w:rFonts w:ascii="Times New Roman" w:hAnsi="Times New Roman" w:cs="Times New Roman"/>
          <w:sz w:val="24"/>
          <w:szCs w:val="24"/>
        </w:rPr>
        <w:t>J</w:t>
      </w:r>
      <w:r>
        <w:rPr>
          <w:rFonts w:ascii="Times New Roman" w:hAnsi="Times New Roman" w:cs="Times New Roman"/>
          <w:sz w:val="24"/>
          <w:szCs w:val="24"/>
        </w:rPr>
        <w:t xml:space="preserve">ako, że taka sytuacja należy raczej do rzadkości, przeważnie do podziału </w:t>
      </w:r>
      <w:r w:rsidR="00CE764E">
        <w:rPr>
          <w:rFonts w:ascii="Times New Roman" w:hAnsi="Times New Roman" w:cs="Times New Roman"/>
          <w:sz w:val="24"/>
          <w:szCs w:val="24"/>
        </w:rPr>
        <w:t>strony przystępują</w:t>
      </w:r>
      <w:r>
        <w:rPr>
          <w:rFonts w:ascii="Times New Roman" w:hAnsi="Times New Roman" w:cs="Times New Roman"/>
          <w:sz w:val="24"/>
          <w:szCs w:val="24"/>
        </w:rPr>
        <w:t xml:space="preserve"> po uprawomocnieniu się wyroku rozwodowego</w:t>
      </w:r>
      <w:r w:rsidR="0026070B">
        <w:rPr>
          <w:rFonts w:ascii="Times New Roman" w:hAnsi="Times New Roman" w:cs="Times New Roman"/>
          <w:sz w:val="24"/>
          <w:szCs w:val="24"/>
        </w:rPr>
        <w:t>.</w:t>
      </w:r>
    </w:p>
    <w:p w14:paraId="26FC883D" w14:textId="77777777" w:rsidR="0026070B" w:rsidRDefault="0026070B" w:rsidP="00604146">
      <w:pPr>
        <w:jc w:val="both"/>
        <w:rPr>
          <w:rFonts w:ascii="Times New Roman" w:hAnsi="Times New Roman" w:cs="Times New Roman"/>
          <w:sz w:val="24"/>
          <w:szCs w:val="24"/>
        </w:rPr>
      </w:pPr>
      <w:r>
        <w:rPr>
          <w:rFonts w:ascii="Times New Roman" w:hAnsi="Times New Roman" w:cs="Times New Roman"/>
          <w:sz w:val="24"/>
          <w:szCs w:val="24"/>
        </w:rPr>
        <w:t>W uproszczeniu majątkiem wspólnym są wszelkie dobra nabyte w trakcie trwania małżeństwa z wyłączeniem składników majątku nabytych przez jednego z małżonków ze środków pochodzących z jego majątku osobistego.</w:t>
      </w:r>
    </w:p>
    <w:p w14:paraId="41035C09" w14:textId="77777777" w:rsidR="000D06DC" w:rsidRDefault="000D06DC" w:rsidP="00604146">
      <w:pPr>
        <w:jc w:val="both"/>
        <w:rPr>
          <w:rFonts w:ascii="Times New Roman" w:hAnsi="Times New Roman" w:cs="Times New Roman"/>
          <w:sz w:val="24"/>
          <w:szCs w:val="24"/>
        </w:rPr>
      </w:pPr>
      <w:r>
        <w:rPr>
          <w:rFonts w:ascii="Times New Roman" w:hAnsi="Times New Roman" w:cs="Times New Roman"/>
          <w:sz w:val="24"/>
          <w:szCs w:val="24"/>
        </w:rPr>
        <w:t>Do majątku osobistego należą:</w:t>
      </w:r>
    </w:p>
    <w:p w14:paraId="38EE90DF" w14:textId="77777777" w:rsidR="000D06DC" w:rsidRDefault="000D06DC" w:rsidP="00604146">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prawa, które mogą przysługiwać tylko jednej osobie takie jak np. prawo do wynagrodzenia, prawo do zasiłku, prawo do renty, prawo do alimentów;</w:t>
      </w:r>
    </w:p>
    <w:p w14:paraId="33389F6B" w14:textId="77777777" w:rsidR="000D06DC" w:rsidRDefault="000D06DC" w:rsidP="00604146">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wierzytelności z tytułu wynagrodzenia za pracę lub innej działalnoś</w:t>
      </w:r>
      <w:r w:rsidR="00604146">
        <w:rPr>
          <w:rFonts w:ascii="Times New Roman" w:hAnsi="Times New Roman" w:cs="Times New Roman"/>
          <w:sz w:val="24"/>
          <w:szCs w:val="24"/>
        </w:rPr>
        <w:t>ci zarobkowej (o </w:t>
      </w:r>
      <w:r>
        <w:rPr>
          <w:rFonts w:ascii="Times New Roman" w:hAnsi="Times New Roman" w:cs="Times New Roman"/>
          <w:sz w:val="24"/>
          <w:szCs w:val="24"/>
        </w:rPr>
        <w:t>ile dotyczy tylko jednego z małżonków);</w:t>
      </w:r>
    </w:p>
    <w:p w14:paraId="1E488EA2" w14:textId="77777777" w:rsidR="000D06DC" w:rsidRDefault="000D06DC" w:rsidP="00604146">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przedmioty majątkowe nabyte przed po</w:t>
      </w:r>
      <w:r w:rsidR="00324D1C">
        <w:rPr>
          <w:rFonts w:ascii="Times New Roman" w:hAnsi="Times New Roman" w:cs="Times New Roman"/>
          <w:sz w:val="24"/>
          <w:szCs w:val="24"/>
        </w:rPr>
        <w:t xml:space="preserve">wstaniem wspólności majątkowej, </w:t>
      </w:r>
      <w:r>
        <w:rPr>
          <w:rFonts w:ascii="Times New Roman" w:hAnsi="Times New Roman" w:cs="Times New Roman"/>
          <w:sz w:val="24"/>
          <w:szCs w:val="24"/>
        </w:rPr>
        <w:t xml:space="preserve">wyjątkiem w tej sytuacji może być np. mieszkanie nabyte przed powstaniem wspólności przez jednego z małżonków, </w:t>
      </w:r>
      <w:r w:rsidR="00753D2A">
        <w:rPr>
          <w:rFonts w:ascii="Times New Roman" w:hAnsi="Times New Roman" w:cs="Times New Roman"/>
          <w:sz w:val="24"/>
          <w:szCs w:val="24"/>
        </w:rPr>
        <w:t>które</w:t>
      </w:r>
      <w:r>
        <w:rPr>
          <w:rFonts w:ascii="Times New Roman" w:hAnsi="Times New Roman" w:cs="Times New Roman"/>
          <w:sz w:val="24"/>
          <w:szCs w:val="24"/>
        </w:rPr>
        <w:t xml:space="preserve"> w trakcie trwania wspólności utrzymywane </w:t>
      </w:r>
      <w:r w:rsidR="00753D2A">
        <w:rPr>
          <w:rFonts w:ascii="Times New Roman" w:hAnsi="Times New Roman" w:cs="Times New Roman"/>
          <w:sz w:val="24"/>
          <w:szCs w:val="24"/>
        </w:rPr>
        <w:t xml:space="preserve">było </w:t>
      </w:r>
      <w:r>
        <w:rPr>
          <w:rFonts w:ascii="Times New Roman" w:hAnsi="Times New Roman" w:cs="Times New Roman"/>
          <w:sz w:val="24"/>
          <w:szCs w:val="24"/>
        </w:rPr>
        <w:t>przez obydwu małżonków</w:t>
      </w:r>
      <w:r w:rsidR="00753D2A">
        <w:rPr>
          <w:rFonts w:ascii="Times New Roman" w:hAnsi="Times New Roman" w:cs="Times New Roman"/>
          <w:sz w:val="24"/>
          <w:szCs w:val="24"/>
        </w:rPr>
        <w:t>, wówczas podział następuje zgodnie ze stopniem zaangażowania</w:t>
      </w:r>
      <w:r w:rsidR="00324D1C">
        <w:rPr>
          <w:rFonts w:ascii="Times New Roman" w:hAnsi="Times New Roman" w:cs="Times New Roman"/>
          <w:sz w:val="24"/>
          <w:szCs w:val="24"/>
        </w:rPr>
        <w:t xml:space="preserve"> </w:t>
      </w:r>
      <w:r w:rsidR="00753D2A">
        <w:rPr>
          <w:rFonts w:ascii="Times New Roman" w:hAnsi="Times New Roman" w:cs="Times New Roman"/>
          <w:sz w:val="24"/>
          <w:szCs w:val="24"/>
        </w:rPr>
        <w:t xml:space="preserve"> </w:t>
      </w:r>
      <w:r w:rsidR="00324D1C">
        <w:rPr>
          <w:rFonts w:ascii="Times New Roman" w:hAnsi="Times New Roman" w:cs="Times New Roman"/>
          <w:sz w:val="24"/>
          <w:szCs w:val="24"/>
        </w:rPr>
        <w:t>drugiego z małżonków w utrzymanie nieruchomości – zaangażowanie w utrzymanie nie oznacza z automatu podziału na pół</w:t>
      </w:r>
      <w:r>
        <w:rPr>
          <w:rFonts w:ascii="Times New Roman" w:hAnsi="Times New Roman" w:cs="Times New Roman"/>
          <w:sz w:val="24"/>
          <w:szCs w:val="24"/>
        </w:rPr>
        <w:t>;</w:t>
      </w:r>
    </w:p>
    <w:p w14:paraId="6094B09F" w14:textId="77777777" w:rsidR="000D06DC" w:rsidRDefault="008705FA" w:rsidP="00604146">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prawa autorskie i pokrewne, prawa własności przemysłowej itp.;</w:t>
      </w:r>
    </w:p>
    <w:p w14:paraId="4348A073" w14:textId="77777777" w:rsidR="008705FA" w:rsidRDefault="00753D2A" w:rsidP="00604146">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przedmioty uzyskane z tytułu odszkodowania za uszkodzenie ciała lub wywołaniem rozstroju zdrowia lub z tytułu zadośćuczynienia za doznaną krzywdę;</w:t>
      </w:r>
    </w:p>
    <w:p w14:paraId="544029B4" w14:textId="77777777" w:rsidR="00753D2A" w:rsidRDefault="00753D2A" w:rsidP="00604146">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przedmioty majątkowe nabyte w zamian za składniki majątku osobistego</w:t>
      </w:r>
      <w:r w:rsidR="00324D1C">
        <w:rPr>
          <w:rFonts w:ascii="Times New Roman" w:hAnsi="Times New Roman" w:cs="Times New Roman"/>
          <w:sz w:val="24"/>
          <w:szCs w:val="24"/>
        </w:rPr>
        <w:t xml:space="preserve">, </w:t>
      </w:r>
      <w:r>
        <w:rPr>
          <w:rFonts w:ascii="Times New Roman" w:hAnsi="Times New Roman" w:cs="Times New Roman"/>
          <w:sz w:val="24"/>
          <w:szCs w:val="24"/>
        </w:rPr>
        <w:t xml:space="preserve">np. jeżeli jeden z małżonków sprzedał odziedziczoną lub nabytą przed powstaniem wspólności ziemię rolną a pieniądze ze sprzedaży przeznaczył na zakup innego kawałka ziemi będąc już we wspólności majątkowej to nowo nabyta ziemia jest nadal jego majątkiem osobistym </w:t>
      </w:r>
      <w:r w:rsidR="00324D1C">
        <w:rPr>
          <w:rFonts w:ascii="Times New Roman" w:hAnsi="Times New Roman" w:cs="Times New Roman"/>
          <w:sz w:val="24"/>
          <w:szCs w:val="24"/>
        </w:rPr>
        <w:t>chyba, że patrz punkt 3.</w:t>
      </w:r>
      <w:r>
        <w:rPr>
          <w:rFonts w:ascii="Times New Roman" w:hAnsi="Times New Roman" w:cs="Times New Roman"/>
          <w:sz w:val="24"/>
          <w:szCs w:val="24"/>
        </w:rPr>
        <w:t>;</w:t>
      </w:r>
    </w:p>
    <w:p w14:paraId="3C8CB4A2" w14:textId="77777777" w:rsidR="00753D2A" w:rsidRDefault="005A52F9" w:rsidP="00604146">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majątek nabyty przez dziedziczenie, zapis lub darowiznę;</w:t>
      </w:r>
    </w:p>
    <w:p w14:paraId="7CFA874F" w14:textId="77777777" w:rsidR="005A52F9" w:rsidRDefault="005A52F9" w:rsidP="00604146">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przedmioty majątkowe uzyskane z tytułu nagrody za</w:t>
      </w:r>
      <w:r w:rsidR="00604146">
        <w:rPr>
          <w:rFonts w:ascii="Times New Roman" w:hAnsi="Times New Roman" w:cs="Times New Roman"/>
          <w:sz w:val="24"/>
          <w:szCs w:val="24"/>
        </w:rPr>
        <w:t xml:space="preserve"> osobiste osiągnięcia jednego z </w:t>
      </w:r>
      <w:r>
        <w:rPr>
          <w:rFonts w:ascii="Times New Roman" w:hAnsi="Times New Roman" w:cs="Times New Roman"/>
          <w:sz w:val="24"/>
          <w:szCs w:val="24"/>
        </w:rPr>
        <w:t xml:space="preserve">małżonków. </w:t>
      </w:r>
    </w:p>
    <w:p w14:paraId="3225E773" w14:textId="77777777" w:rsidR="00A3010D" w:rsidRPr="00A3010D" w:rsidRDefault="00A3010D" w:rsidP="00604146">
      <w:pPr>
        <w:jc w:val="both"/>
        <w:rPr>
          <w:rFonts w:ascii="Times New Roman" w:hAnsi="Times New Roman" w:cs="Times New Roman"/>
          <w:color w:val="FF0000"/>
          <w:sz w:val="24"/>
          <w:szCs w:val="24"/>
        </w:rPr>
      </w:pPr>
      <w:r w:rsidRPr="00A3010D">
        <w:rPr>
          <w:rFonts w:ascii="Times New Roman" w:hAnsi="Times New Roman" w:cs="Times New Roman"/>
          <w:color w:val="FF0000"/>
          <w:sz w:val="24"/>
          <w:szCs w:val="24"/>
        </w:rPr>
        <w:t xml:space="preserve">Powyższe nie podlegają podziałowi w ramach podziału majątku wspólnego! </w:t>
      </w:r>
    </w:p>
    <w:p w14:paraId="732CE318" w14:textId="77777777" w:rsidR="008E7215" w:rsidRPr="00A3010D" w:rsidRDefault="008E7215" w:rsidP="00604146">
      <w:pPr>
        <w:jc w:val="both"/>
        <w:rPr>
          <w:rFonts w:ascii="Times New Roman" w:hAnsi="Times New Roman" w:cs="Times New Roman"/>
          <w:sz w:val="24"/>
          <w:szCs w:val="24"/>
        </w:rPr>
      </w:pPr>
    </w:p>
    <w:p w14:paraId="1C10F207" w14:textId="77777777" w:rsidR="008E7215" w:rsidRDefault="008E7215" w:rsidP="00604146">
      <w:pPr>
        <w:jc w:val="both"/>
        <w:rPr>
          <w:rFonts w:ascii="Times New Roman" w:hAnsi="Times New Roman" w:cs="Times New Roman"/>
          <w:sz w:val="24"/>
          <w:szCs w:val="24"/>
        </w:rPr>
      </w:pPr>
    </w:p>
    <w:p w14:paraId="5121B602" w14:textId="77777777" w:rsidR="004178CD" w:rsidRDefault="004178CD" w:rsidP="00604146">
      <w:pPr>
        <w:jc w:val="both"/>
        <w:rPr>
          <w:rFonts w:ascii="Times New Roman" w:hAnsi="Times New Roman" w:cs="Times New Roman"/>
          <w:sz w:val="24"/>
          <w:szCs w:val="24"/>
        </w:rPr>
      </w:pPr>
      <w:r>
        <w:rPr>
          <w:rFonts w:ascii="Times New Roman" w:hAnsi="Times New Roman" w:cs="Times New Roman"/>
          <w:sz w:val="24"/>
          <w:szCs w:val="24"/>
        </w:rPr>
        <w:lastRenderedPageBreak/>
        <w:t>Przy podziale majątku wspólnego uwzględnia się stan majątku z chwili zniesienia współwłasności, a wartość tego majątku z chwili orzekania.</w:t>
      </w:r>
    </w:p>
    <w:p w14:paraId="15503ECD" w14:textId="77777777" w:rsidR="004178CD" w:rsidRDefault="004178CD" w:rsidP="00604146">
      <w:pPr>
        <w:jc w:val="both"/>
        <w:rPr>
          <w:rFonts w:ascii="Times New Roman" w:hAnsi="Times New Roman" w:cs="Times New Roman"/>
          <w:sz w:val="24"/>
          <w:szCs w:val="24"/>
        </w:rPr>
      </w:pPr>
      <w:r>
        <w:rPr>
          <w:rFonts w:ascii="Times New Roman" w:hAnsi="Times New Roman" w:cs="Times New Roman"/>
          <w:sz w:val="24"/>
          <w:szCs w:val="24"/>
        </w:rPr>
        <w:t>Istnieją dwa sposoby dokonania podziału – umowny i sądowy.</w:t>
      </w:r>
    </w:p>
    <w:p w14:paraId="4285EA4E" w14:textId="77777777" w:rsidR="004178CD" w:rsidRDefault="004178CD" w:rsidP="00604146">
      <w:pPr>
        <w:jc w:val="both"/>
        <w:rPr>
          <w:rFonts w:ascii="Times New Roman" w:hAnsi="Times New Roman" w:cs="Times New Roman"/>
          <w:sz w:val="24"/>
          <w:szCs w:val="24"/>
        </w:rPr>
      </w:pPr>
      <w:r>
        <w:rPr>
          <w:rFonts w:ascii="Times New Roman" w:hAnsi="Times New Roman" w:cs="Times New Roman"/>
          <w:sz w:val="24"/>
          <w:szCs w:val="24"/>
        </w:rPr>
        <w:t xml:space="preserve">Podział umowny jest możliwy, gdy strony są w stanie się porozumieć bez pośrednictwa sądu. Wówczas wystarczy notarialnie sporządzona umowa pomiędzy stronami określająca dokładny sposób podziału. </w:t>
      </w:r>
    </w:p>
    <w:p w14:paraId="267A9624" w14:textId="77777777" w:rsidR="004178CD" w:rsidRDefault="004178CD" w:rsidP="00604146">
      <w:pPr>
        <w:jc w:val="both"/>
        <w:rPr>
          <w:rFonts w:ascii="Times New Roman" w:hAnsi="Times New Roman" w:cs="Times New Roman"/>
          <w:sz w:val="24"/>
          <w:szCs w:val="24"/>
        </w:rPr>
      </w:pPr>
      <w:r>
        <w:rPr>
          <w:rFonts w:ascii="Times New Roman" w:hAnsi="Times New Roman" w:cs="Times New Roman"/>
          <w:sz w:val="24"/>
          <w:szCs w:val="24"/>
        </w:rPr>
        <w:t xml:space="preserve">W sytuacjach gdy małżonkowie nie są w stanie dojść do porozumienia podziału dokonuje się przed sądem. </w:t>
      </w:r>
      <w:r w:rsidR="00122972">
        <w:rPr>
          <w:rFonts w:ascii="Times New Roman" w:hAnsi="Times New Roman" w:cs="Times New Roman"/>
          <w:sz w:val="24"/>
          <w:szCs w:val="24"/>
        </w:rPr>
        <w:t>Wniosek o podział majątku wspólnego składa się w sądzie właściwym dla miejsca położenia majątku, opłata wynosi 1000 zł chyba, że wniosek zawiera zgodny projekt podziału, wówczas za złożenie ta</w:t>
      </w:r>
      <w:r w:rsidR="00D15943">
        <w:rPr>
          <w:rFonts w:ascii="Times New Roman" w:hAnsi="Times New Roman" w:cs="Times New Roman"/>
          <w:sz w:val="24"/>
          <w:szCs w:val="24"/>
        </w:rPr>
        <w:t xml:space="preserve">kiego wniosku zapłacimy 300 zł (stan na </w:t>
      </w:r>
      <w:r w:rsidR="00604146">
        <w:rPr>
          <w:rFonts w:ascii="Times New Roman" w:hAnsi="Times New Roman" w:cs="Times New Roman"/>
          <w:sz w:val="24"/>
          <w:szCs w:val="24"/>
        </w:rPr>
        <w:t>2021 r.). W </w:t>
      </w:r>
      <w:r w:rsidR="00D15943">
        <w:rPr>
          <w:rFonts w:ascii="Times New Roman" w:hAnsi="Times New Roman" w:cs="Times New Roman"/>
          <w:sz w:val="24"/>
          <w:szCs w:val="24"/>
        </w:rPr>
        <w:t xml:space="preserve">przypadku gdy w trakcie trwania postępowania niezbędne okaże się powołanie biegłego sądowego np. do wyceny wartości majątku lub którego z jego składników, kosztami obciążane zostają strony postępowania. </w:t>
      </w:r>
    </w:p>
    <w:p w14:paraId="47DEBAD2" w14:textId="77777777" w:rsidR="00D15943" w:rsidRDefault="007F7C5E" w:rsidP="00604146">
      <w:pPr>
        <w:jc w:val="both"/>
        <w:rPr>
          <w:rFonts w:ascii="Times New Roman" w:hAnsi="Times New Roman" w:cs="Times New Roman"/>
          <w:sz w:val="24"/>
          <w:szCs w:val="24"/>
        </w:rPr>
      </w:pPr>
      <w:r>
        <w:rPr>
          <w:rFonts w:ascii="Times New Roman" w:hAnsi="Times New Roman" w:cs="Times New Roman"/>
          <w:sz w:val="24"/>
          <w:szCs w:val="24"/>
        </w:rPr>
        <w:t xml:space="preserve">We wniosku określa się skład majątku wspólnego i przedstawia się propozycję podziału. Należy określić który składnik majątkowy przechodzi na wyłączną własność jednej ze stron, czy istnieje konieczność dokonywania wzajemnych spłat itp. </w:t>
      </w:r>
      <w:r w:rsidR="00B4179C">
        <w:rPr>
          <w:rFonts w:ascii="Times New Roman" w:hAnsi="Times New Roman" w:cs="Times New Roman"/>
          <w:sz w:val="24"/>
          <w:szCs w:val="24"/>
        </w:rPr>
        <w:t>W trakcie postępowania sąd weryfikuje skład i wartość majątku. Zazwyczaj majątek wspólny dzielony jest po równo. Chyba, że zaistnieją przesłanki do nieproporcjonalnego podziału majątku np. w sytuacji gdy jeden z małżonków trwonił majątek wspólny.</w:t>
      </w:r>
    </w:p>
    <w:p w14:paraId="46B1D8AA" w14:textId="77777777" w:rsidR="00293730" w:rsidRDefault="00293730" w:rsidP="00604146">
      <w:pPr>
        <w:jc w:val="both"/>
        <w:rPr>
          <w:rFonts w:ascii="Times New Roman" w:hAnsi="Times New Roman" w:cs="Times New Roman"/>
          <w:sz w:val="24"/>
          <w:szCs w:val="24"/>
        </w:rPr>
      </w:pPr>
      <w:r>
        <w:rPr>
          <w:rFonts w:ascii="Times New Roman" w:hAnsi="Times New Roman" w:cs="Times New Roman"/>
          <w:sz w:val="24"/>
          <w:szCs w:val="24"/>
        </w:rPr>
        <w:t>Za wszelkie zobowiązania zaciągnięte wspólnie byli małżonkowie nadal odpowiadają solidarnie. Problem pojawia się w sytuacji w której sąd przyznaje jednej ze stron całe mieszkanie, które stanowi zabezpieczenie dla wziętego wspólnie kredytu hipotecznego.  O ile sąd może podzielić majątek wspólny i przyznać jednemu z małżonków prawo do całego mieszkania o tyle nie może ingerować w umowy kredytowe zawarte między dwoma osobami fizycznymi a bankiem (a tym jest w istocie umowa kredytu hipotecznego w którym pożyczkobiorca nie występuje jako małżeństwo ale jako dwie osoby fizyczne, które z</w:t>
      </w:r>
      <w:r w:rsidR="00C11624">
        <w:rPr>
          <w:rFonts w:ascii="Times New Roman" w:hAnsi="Times New Roman" w:cs="Times New Roman"/>
          <w:sz w:val="24"/>
          <w:szCs w:val="24"/>
        </w:rPr>
        <w:t>aciągają wspólne zobowiązanie).</w:t>
      </w:r>
    </w:p>
    <w:p w14:paraId="2FD1CB73" w14:textId="77777777" w:rsidR="00C11624" w:rsidRDefault="00C11624" w:rsidP="00604146">
      <w:pPr>
        <w:jc w:val="both"/>
        <w:rPr>
          <w:rFonts w:ascii="Times New Roman" w:hAnsi="Times New Roman" w:cs="Times New Roman"/>
          <w:sz w:val="24"/>
          <w:szCs w:val="24"/>
        </w:rPr>
      </w:pPr>
      <w:r>
        <w:rPr>
          <w:rFonts w:ascii="Times New Roman" w:hAnsi="Times New Roman" w:cs="Times New Roman"/>
          <w:sz w:val="24"/>
          <w:szCs w:val="24"/>
        </w:rPr>
        <w:t>W takiej sytuacji można próbować wystąpić do banku o wydanie promesy, w której bank zobowiąże się przepisać umowę kredytu na jednego ze współmałżonków w momencie, gdy sąd prawomocnie orzeknie o przyznaniu jemu mieszkania. Wówczas strona która otrzyma mieszkanie zostanie ze zobowiązaniem a strona, która mieszkania nie otrzyma przestanie być stroną umowy kredytowej. Sprawa się komplikuje w sytuacji gdy strona, która ma otrzymać mieszkanie, sama nie posiada zdolności kredytowej wystarczającej do spłaty zobowiązania, które zaciągane było przecież przez dwie osoby. Wówczas bank nie zgodzi się na przepisanie umowy i nawet po rozwodzie i przyznaniu nieruchomości jednej ze stron, druga strona pozostaje z obciążeniem w postaci kredytu, który zobowiązała się solidarnie spłacać przez cały okres kredytowania. Jak już wspomniano sąd nie moż</w:t>
      </w:r>
      <w:r w:rsidR="00604146">
        <w:rPr>
          <w:rFonts w:ascii="Times New Roman" w:hAnsi="Times New Roman" w:cs="Times New Roman"/>
          <w:sz w:val="24"/>
          <w:szCs w:val="24"/>
        </w:rPr>
        <w:t>e ingerować w umowę kredytową i </w:t>
      </w:r>
      <w:r>
        <w:rPr>
          <w:rFonts w:ascii="Times New Roman" w:hAnsi="Times New Roman" w:cs="Times New Roman"/>
          <w:sz w:val="24"/>
          <w:szCs w:val="24"/>
        </w:rPr>
        <w:t xml:space="preserve">orzec, że jedna ze stron ma płacić raty a druga jest z tego obowiązku zwolniona, banku natomiast nie interesuje </w:t>
      </w:r>
      <w:r w:rsidR="00994D60">
        <w:rPr>
          <w:rFonts w:ascii="Times New Roman" w:hAnsi="Times New Roman" w:cs="Times New Roman"/>
          <w:sz w:val="24"/>
          <w:szCs w:val="24"/>
        </w:rPr>
        <w:t>w jakich stosunkach osobistych są pożyczkobiorcy.</w:t>
      </w:r>
      <w:r>
        <w:rPr>
          <w:rFonts w:ascii="Times New Roman" w:hAnsi="Times New Roman" w:cs="Times New Roman"/>
          <w:sz w:val="24"/>
          <w:szCs w:val="24"/>
        </w:rPr>
        <w:t xml:space="preserve"> </w:t>
      </w:r>
      <w:r w:rsidR="00994D60">
        <w:rPr>
          <w:rFonts w:ascii="Times New Roman" w:hAnsi="Times New Roman" w:cs="Times New Roman"/>
          <w:sz w:val="24"/>
          <w:szCs w:val="24"/>
        </w:rPr>
        <w:t xml:space="preserve">W takiej sytuacji nie pozostaje nic innego jak wypracowanie rozwiązania poza sądem, co w sytuacji rozwodu </w:t>
      </w:r>
      <w:r w:rsidR="00994D60">
        <w:rPr>
          <w:rFonts w:ascii="Times New Roman" w:hAnsi="Times New Roman" w:cs="Times New Roman"/>
          <w:sz w:val="24"/>
          <w:szCs w:val="24"/>
        </w:rPr>
        <w:lastRenderedPageBreak/>
        <w:t>i</w:t>
      </w:r>
      <w:r w:rsidR="00604146">
        <w:rPr>
          <w:rFonts w:ascii="Times New Roman" w:hAnsi="Times New Roman" w:cs="Times New Roman"/>
          <w:sz w:val="24"/>
          <w:szCs w:val="24"/>
        </w:rPr>
        <w:t> </w:t>
      </w:r>
      <w:r w:rsidR="00994D60">
        <w:rPr>
          <w:rFonts w:ascii="Times New Roman" w:hAnsi="Times New Roman" w:cs="Times New Roman"/>
          <w:sz w:val="24"/>
          <w:szCs w:val="24"/>
        </w:rPr>
        <w:t xml:space="preserve">towarzyszących temu emocji może być niezwykle trudne, dlatego warto mieć świadomość występowania takiego mechanizmu w przypadku podziału majątku wspólnego. </w:t>
      </w:r>
    </w:p>
    <w:p w14:paraId="1E76BE84" w14:textId="77777777" w:rsidR="00994D60" w:rsidRDefault="00994D60" w:rsidP="00604146">
      <w:pPr>
        <w:jc w:val="both"/>
        <w:rPr>
          <w:rFonts w:ascii="Times New Roman" w:hAnsi="Times New Roman" w:cs="Times New Roman"/>
          <w:sz w:val="24"/>
          <w:szCs w:val="24"/>
        </w:rPr>
      </w:pPr>
    </w:p>
    <w:p w14:paraId="4C778939" w14:textId="77777777" w:rsidR="00994D60" w:rsidRDefault="00994D60" w:rsidP="00604146">
      <w:pPr>
        <w:jc w:val="both"/>
        <w:rPr>
          <w:rFonts w:ascii="Times New Roman" w:hAnsi="Times New Roman" w:cs="Times New Roman"/>
          <w:sz w:val="24"/>
          <w:szCs w:val="24"/>
        </w:rPr>
      </w:pPr>
    </w:p>
    <w:p w14:paraId="20D81D2F" w14:textId="77777777" w:rsidR="008E7215" w:rsidRPr="00085479" w:rsidRDefault="008E7215" w:rsidP="00604146">
      <w:pPr>
        <w:ind w:left="2124" w:firstLine="708"/>
        <w:jc w:val="both"/>
        <w:rPr>
          <w:rFonts w:ascii="Times New Roman" w:hAnsi="Times New Roman" w:cs="Times New Roman"/>
          <w:sz w:val="24"/>
          <w:szCs w:val="24"/>
        </w:rPr>
      </w:pPr>
      <w:r w:rsidRPr="00085479">
        <w:rPr>
          <w:rFonts w:ascii="Times New Roman" w:hAnsi="Times New Roman" w:cs="Times New Roman"/>
          <w:sz w:val="24"/>
          <w:szCs w:val="24"/>
        </w:rPr>
        <w:t xml:space="preserve">Opracował: Jan Wiszowaty </w:t>
      </w:r>
    </w:p>
    <w:p w14:paraId="1DE466DF" w14:textId="77777777" w:rsidR="008E7215" w:rsidRPr="00085479" w:rsidRDefault="008E7215" w:rsidP="00604146">
      <w:pPr>
        <w:pStyle w:val="Nagwek4"/>
        <w:ind w:left="2832"/>
        <w:jc w:val="both"/>
        <w:rPr>
          <w:rFonts w:ascii="Times New Roman" w:hAnsi="Times New Roman" w:cs="Times New Roman"/>
          <w:b w:val="0"/>
          <w:color w:val="auto"/>
          <w:sz w:val="24"/>
          <w:szCs w:val="24"/>
        </w:rPr>
      </w:pPr>
      <w:r w:rsidRPr="00085479">
        <w:rPr>
          <w:rFonts w:ascii="Times New Roman" w:hAnsi="Times New Roman" w:cs="Times New Roman"/>
          <w:b w:val="0"/>
          <w:color w:val="auto"/>
          <w:sz w:val="24"/>
          <w:szCs w:val="24"/>
        </w:rPr>
        <w:t>Dla Stowarzyszenia Rodzin Dzieci z Zaburzeniami</w:t>
      </w:r>
      <w:r>
        <w:rPr>
          <w:rFonts w:ascii="Times New Roman" w:hAnsi="Times New Roman" w:cs="Times New Roman"/>
          <w:b w:val="0"/>
          <w:color w:val="auto"/>
          <w:sz w:val="24"/>
          <w:szCs w:val="24"/>
        </w:rPr>
        <w:t xml:space="preserve"> Rozwoju „Bądźmy w Kontakcie” w </w:t>
      </w:r>
      <w:r w:rsidRPr="00085479">
        <w:rPr>
          <w:rFonts w:ascii="Times New Roman" w:hAnsi="Times New Roman" w:cs="Times New Roman"/>
          <w:b w:val="0"/>
          <w:color w:val="auto"/>
          <w:sz w:val="24"/>
          <w:szCs w:val="24"/>
        </w:rPr>
        <w:t xml:space="preserve">Lucynowie. Na potrzeby edukacji prawnej prowadzonej w ramach Nieodpłatnego Poradnictwa Obywatelskiego w powiecie wyszkowskim </w:t>
      </w:r>
    </w:p>
    <w:p w14:paraId="5E4B47D6" w14:textId="77777777" w:rsidR="00032788" w:rsidRDefault="00032788" w:rsidP="00604146">
      <w:pPr>
        <w:jc w:val="both"/>
      </w:pPr>
    </w:p>
    <w:sectPr w:rsidR="00032788" w:rsidSect="000327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8555B5"/>
    <w:multiLevelType w:val="hybridMultilevel"/>
    <w:tmpl w:val="50CC30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215"/>
    <w:rsid w:val="00032788"/>
    <w:rsid w:val="000D06DC"/>
    <w:rsid w:val="00122972"/>
    <w:rsid w:val="0026070B"/>
    <w:rsid w:val="00293730"/>
    <w:rsid w:val="00324D1C"/>
    <w:rsid w:val="004178CD"/>
    <w:rsid w:val="005A52F9"/>
    <w:rsid w:val="00604146"/>
    <w:rsid w:val="00753D2A"/>
    <w:rsid w:val="007F7C5E"/>
    <w:rsid w:val="008705FA"/>
    <w:rsid w:val="008E7215"/>
    <w:rsid w:val="00994D60"/>
    <w:rsid w:val="00A3010D"/>
    <w:rsid w:val="00B4179C"/>
    <w:rsid w:val="00C11624"/>
    <w:rsid w:val="00CE764E"/>
    <w:rsid w:val="00CF0C54"/>
    <w:rsid w:val="00D15943"/>
    <w:rsid w:val="00FD03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ABE1C"/>
  <w15:docId w15:val="{95F643F5-B730-4D47-B127-896D3F6C8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E7215"/>
  </w:style>
  <w:style w:type="paragraph" w:styleId="Nagwek4">
    <w:name w:val="heading 4"/>
    <w:basedOn w:val="Normalny"/>
    <w:next w:val="Normalny"/>
    <w:link w:val="Nagwek4Znak"/>
    <w:uiPriority w:val="9"/>
    <w:semiHidden/>
    <w:unhideWhenUsed/>
    <w:qFormat/>
    <w:rsid w:val="008E721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
    <w:semiHidden/>
    <w:rsid w:val="008E7215"/>
    <w:rPr>
      <w:rFonts w:asciiTheme="majorHAnsi" w:eastAsiaTheme="majorEastAsia" w:hAnsiTheme="majorHAnsi" w:cstheme="majorBidi"/>
      <w:b/>
      <w:bCs/>
      <w:i/>
      <w:iCs/>
      <w:color w:val="4F81BD" w:themeColor="accent1"/>
    </w:rPr>
  </w:style>
  <w:style w:type="paragraph" w:styleId="Akapitzlist">
    <w:name w:val="List Paragraph"/>
    <w:basedOn w:val="Normalny"/>
    <w:uiPriority w:val="34"/>
    <w:qFormat/>
    <w:rsid w:val="000D06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882</Words>
  <Characters>5294</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monar</dc:creator>
  <cp:lastModifiedBy>Joanna Wiszowaty</cp:lastModifiedBy>
  <cp:revision>2</cp:revision>
  <cp:lastPrinted>2021-11-09T08:49:00Z</cp:lastPrinted>
  <dcterms:created xsi:type="dcterms:W3CDTF">2021-11-09T08:51:00Z</dcterms:created>
  <dcterms:modified xsi:type="dcterms:W3CDTF">2021-11-09T08:51:00Z</dcterms:modified>
</cp:coreProperties>
</file>