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0921" w14:textId="58AAEEF1" w:rsidR="00512BC4" w:rsidRPr="00F02813" w:rsidRDefault="00FC4EEE" w:rsidP="00F02813">
      <w:pPr>
        <w:ind w:left="5664"/>
        <w:rPr>
          <w:rFonts w:ascii="Times New Roman" w:hAnsi="Times New Roman" w:cs="Times New Roman"/>
          <w:sz w:val="24"/>
          <w:szCs w:val="24"/>
        </w:rPr>
      </w:pPr>
      <w:r w:rsidRPr="00F02813">
        <w:rPr>
          <w:rFonts w:ascii="Times New Roman" w:hAnsi="Times New Roman" w:cs="Times New Roman"/>
          <w:sz w:val="24"/>
          <w:szCs w:val="24"/>
        </w:rPr>
        <w:t xml:space="preserve">Wyszków, dn. </w:t>
      </w:r>
      <w:r w:rsidR="00356A2F">
        <w:rPr>
          <w:rFonts w:ascii="Times New Roman" w:hAnsi="Times New Roman" w:cs="Times New Roman"/>
          <w:sz w:val="24"/>
          <w:szCs w:val="24"/>
        </w:rPr>
        <w:t>14.09.2021</w:t>
      </w:r>
      <w:r w:rsidRPr="00F028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3D74250" w14:textId="0417C9A3" w:rsidR="00FC4EEE" w:rsidRPr="00F02813" w:rsidRDefault="00FC4EEE">
      <w:pPr>
        <w:rPr>
          <w:rFonts w:ascii="Times New Roman" w:hAnsi="Times New Roman" w:cs="Times New Roman"/>
          <w:sz w:val="24"/>
          <w:szCs w:val="24"/>
        </w:rPr>
      </w:pPr>
    </w:p>
    <w:p w14:paraId="620AC75D" w14:textId="07E69296" w:rsidR="0098400D" w:rsidRPr="00356A2F" w:rsidRDefault="00FC4EEE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2F">
        <w:rPr>
          <w:rFonts w:ascii="Times New Roman" w:hAnsi="Times New Roman" w:cs="Times New Roman"/>
          <w:sz w:val="24"/>
          <w:szCs w:val="24"/>
        </w:rPr>
        <w:t xml:space="preserve">Na podstawie art. 24a ust. </w:t>
      </w:r>
      <w:r w:rsidR="0098400D" w:rsidRPr="00356A2F">
        <w:rPr>
          <w:rFonts w:ascii="Times New Roman" w:hAnsi="Times New Roman" w:cs="Times New Roman"/>
          <w:sz w:val="24"/>
          <w:szCs w:val="24"/>
        </w:rPr>
        <w:t xml:space="preserve">4 i </w:t>
      </w:r>
      <w:r w:rsidR="0099723D" w:rsidRPr="00356A2F">
        <w:rPr>
          <w:rFonts w:ascii="Times New Roman" w:hAnsi="Times New Roman" w:cs="Times New Roman"/>
          <w:sz w:val="24"/>
          <w:szCs w:val="24"/>
        </w:rPr>
        <w:t>5</w:t>
      </w:r>
      <w:r w:rsidRPr="00356A2F">
        <w:rPr>
          <w:rFonts w:ascii="Times New Roman" w:hAnsi="Times New Roman" w:cs="Times New Roman"/>
          <w:sz w:val="24"/>
          <w:szCs w:val="24"/>
        </w:rPr>
        <w:t xml:space="preserve"> ustawy z dnia 17 maja 1989 r. Prawo geodezyjne </w:t>
      </w:r>
      <w:r w:rsidR="00F02813" w:rsidRPr="00356A2F">
        <w:rPr>
          <w:rFonts w:ascii="Times New Roman" w:hAnsi="Times New Roman" w:cs="Times New Roman"/>
          <w:sz w:val="24"/>
          <w:szCs w:val="24"/>
        </w:rPr>
        <w:br/>
      </w:r>
      <w:r w:rsidRPr="00356A2F">
        <w:rPr>
          <w:rFonts w:ascii="Times New Roman" w:hAnsi="Times New Roman" w:cs="Times New Roman"/>
          <w:sz w:val="24"/>
          <w:szCs w:val="24"/>
        </w:rPr>
        <w:t>i kartograficzne</w:t>
      </w:r>
      <w:r w:rsidRPr="00356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6A2F">
        <w:rPr>
          <w:rFonts w:ascii="Times New Roman" w:hAnsi="Times New Roman" w:cs="Times New Roman"/>
          <w:sz w:val="24"/>
          <w:szCs w:val="24"/>
        </w:rPr>
        <w:t>(Dz. U.2020.</w:t>
      </w:r>
      <w:r w:rsidR="00356A2F" w:rsidRPr="00356A2F">
        <w:rPr>
          <w:rFonts w:ascii="Times New Roman" w:hAnsi="Times New Roman" w:cs="Times New Roman"/>
          <w:sz w:val="24"/>
          <w:szCs w:val="24"/>
        </w:rPr>
        <w:t>2052</w:t>
      </w:r>
      <w:r w:rsidRPr="0035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2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56A2F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Pr="00356A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56A2F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24E320F0" w14:textId="77777777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562171" w14:textId="3873603E" w:rsidR="0098400D" w:rsidRDefault="0098400D" w:rsidP="00B45D4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POWIATU WYSZKOWSKIEGO</w:t>
      </w:r>
    </w:p>
    <w:p w14:paraId="3D40082F" w14:textId="77777777" w:rsidR="00B45D4B" w:rsidRDefault="00B45D4B" w:rsidP="00B45D4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85F3172" w14:textId="43980DF8" w:rsidR="00FC4EEE" w:rsidRDefault="0098400D" w:rsidP="00B45D4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00D">
        <w:rPr>
          <w:rFonts w:ascii="Times New Roman" w:hAnsi="Times New Roman" w:cs="Times New Roman"/>
          <w:b/>
          <w:bCs/>
          <w:sz w:val="24"/>
          <w:szCs w:val="24"/>
        </w:rPr>
        <w:t>informuje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</w:rPr>
        <w:t>, że w dniach</w:t>
      </w:r>
      <w:r w:rsidR="00356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6A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15 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  <w:u w:val="single"/>
        </w:rPr>
        <w:t>października 202</w:t>
      </w:r>
      <w:r w:rsidR="00356A2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 – </w:t>
      </w:r>
      <w:r w:rsidR="00356A2F">
        <w:rPr>
          <w:rFonts w:ascii="Times New Roman" w:hAnsi="Times New Roman" w:cs="Times New Roman"/>
          <w:b/>
          <w:bCs/>
          <w:sz w:val="24"/>
          <w:szCs w:val="24"/>
          <w:u w:val="single"/>
        </w:rPr>
        <w:t>05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listopada 202</w:t>
      </w:r>
      <w:r w:rsidR="00356A2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, w godzinach </w:t>
      </w:r>
      <w:r w:rsidR="00FF3B6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8400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.00 – 15.00, 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siedzibi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e Starost</w:t>
      </w:r>
      <w:r w:rsidR="00531CBB">
        <w:rPr>
          <w:rFonts w:ascii="Times New Roman" w:hAnsi="Times New Roman" w:cs="Times New Roman"/>
          <w:b/>
          <w:bCs/>
          <w:sz w:val="24"/>
          <w:szCs w:val="24"/>
        </w:rPr>
        <w:t>wa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Powiatowego w Wyszkowie przy Alei Róż 2, pok. </w:t>
      </w:r>
      <w:r w:rsidRPr="009840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139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zostanie wyłożony do wglądu osób</w:t>
      </w:r>
      <w:r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fizycznych, osób prawnych i jednostek organizacyjnych nie posiadających osobowości prawnej 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projekt operatu opisowo – kartograficznego </w:t>
      </w:r>
      <w:r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powstały w wyniku prac geodezyjnych związanych z przeprowadzeniem 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modernizacji  ewidencji gruntów i budynków na obszarze obrębu ewidencyjnego 00</w:t>
      </w:r>
      <w:r w:rsidR="00FD03FD">
        <w:rPr>
          <w:rFonts w:ascii="Times New Roman" w:hAnsi="Times New Roman" w:cs="Times New Roman"/>
          <w:b/>
          <w:bCs/>
          <w:sz w:val="24"/>
          <w:szCs w:val="24"/>
        </w:rPr>
        <w:t>24 Kręgi Nowe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, jednostka ewidencyjna 14350</w:t>
      </w:r>
      <w:r w:rsidR="00FD03F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FD03FD">
        <w:rPr>
          <w:rFonts w:ascii="Times New Roman" w:hAnsi="Times New Roman" w:cs="Times New Roman"/>
          <w:b/>
          <w:bCs/>
          <w:sz w:val="24"/>
          <w:szCs w:val="24"/>
        </w:rPr>
        <w:t>5 Wyszków</w:t>
      </w:r>
      <w:r w:rsidR="00FB55C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6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E3A6E4" w14:textId="24BDB07E" w:rsidR="0098400D" w:rsidRPr="0098400D" w:rsidRDefault="0098400D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Wykonawcą prac jest </w:t>
      </w:r>
      <w:r w:rsidR="00FD03FD">
        <w:rPr>
          <w:rFonts w:ascii="Times New Roman" w:hAnsi="Times New Roman" w:cs="Times New Roman"/>
          <w:sz w:val="24"/>
          <w:szCs w:val="24"/>
        </w:rPr>
        <w:t xml:space="preserve">JAKETRON Jakub </w:t>
      </w:r>
      <w:proofErr w:type="spellStart"/>
      <w:r w:rsidR="00FD03FD">
        <w:rPr>
          <w:rFonts w:ascii="Times New Roman" w:hAnsi="Times New Roman" w:cs="Times New Roman"/>
          <w:sz w:val="24"/>
          <w:szCs w:val="24"/>
        </w:rPr>
        <w:t>Fryziel</w:t>
      </w:r>
      <w:proofErr w:type="spellEnd"/>
      <w:r w:rsidR="00FD03FD">
        <w:rPr>
          <w:rFonts w:ascii="Times New Roman" w:hAnsi="Times New Roman" w:cs="Times New Roman"/>
          <w:sz w:val="24"/>
          <w:szCs w:val="24"/>
        </w:rPr>
        <w:t>, ul. Białobrzeska 37, 97-200 Tomaszów Mazowiecki</w:t>
      </w:r>
      <w:r w:rsidR="00356A2F">
        <w:rPr>
          <w:rFonts w:ascii="Times New Roman" w:hAnsi="Times New Roman" w:cs="Times New Roman"/>
          <w:sz w:val="24"/>
          <w:szCs w:val="24"/>
        </w:rPr>
        <w:t>.</w:t>
      </w:r>
    </w:p>
    <w:p w14:paraId="08316FA9" w14:textId="77777777" w:rsidR="0098400D" w:rsidRDefault="0099723D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813">
        <w:rPr>
          <w:rFonts w:ascii="Times New Roman" w:hAnsi="Times New Roman" w:cs="Times New Roman"/>
          <w:sz w:val="24"/>
          <w:szCs w:val="24"/>
        </w:rPr>
        <w:t xml:space="preserve">Każdy czyjego interesu prawnego dotyczyć będą dane ujawnione w projekcie operatu opisowo – kartograficznego, będzie mógł w okresie wyłożenia projektu do wglądu zgłaszać uwagi do tych danych. </w:t>
      </w:r>
    </w:p>
    <w:p w14:paraId="3B86B30C" w14:textId="3ABABB51" w:rsidR="0098400D" w:rsidRDefault="0098400D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 pracownik Starostwa Powiatowego w Wyszkowie, posiadający uprawnienia zawodowe, przy udziale wykonawcy prac geodezyjnych i kartograficznych związanych </w:t>
      </w:r>
      <w:r w:rsidR="00B45D4B">
        <w:rPr>
          <w:rFonts w:ascii="Times New Roman" w:hAnsi="Times New Roman" w:cs="Times New Roman"/>
          <w:sz w:val="24"/>
          <w:szCs w:val="24"/>
        </w:rPr>
        <w:t>z opracowaniem</w:t>
      </w:r>
      <w:r>
        <w:rPr>
          <w:rFonts w:ascii="Times New Roman" w:hAnsi="Times New Roman" w:cs="Times New Roman"/>
          <w:sz w:val="24"/>
          <w:szCs w:val="24"/>
        </w:rPr>
        <w:t xml:space="preserve"> projektu</w:t>
      </w:r>
      <w:r w:rsidR="00B45D4B">
        <w:rPr>
          <w:rFonts w:ascii="Times New Roman" w:hAnsi="Times New Roman" w:cs="Times New Roman"/>
          <w:sz w:val="24"/>
          <w:szCs w:val="24"/>
        </w:rPr>
        <w:t xml:space="preserve"> operatu ewidencyjnego, w terminie 15 dni roboczych od upływu terminu wyłożenia do wglądu </w:t>
      </w:r>
      <w:r w:rsidR="00B45D4B" w:rsidRPr="00F02813">
        <w:rPr>
          <w:rFonts w:ascii="Times New Roman" w:hAnsi="Times New Roman" w:cs="Times New Roman"/>
          <w:sz w:val="24"/>
          <w:szCs w:val="24"/>
        </w:rPr>
        <w:t>projek</w:t>
      </w:r>
      <w:r w:rsidR="00B45D4B">
        <w:rPr>
          <w:rFonts w:ascii="Times New Roman" w:hAnsi="Times New Roman" w:cs="Times New Roman"/>
          <w:sz w:val="24"/>
          <w:szCs w:val="24"/>
        </w:rPr>
        <w:t>tu</w:t>
      </w:r>
      <w:r w:rsidR="00B45D4B" w:rsidRPr="00F02813">
        <w:rPr>
          <w:rFonts w:ascii="Times New Roman" w:hAnsi="Times New Roman" w:cs="Times New Roman"/>
          <w:sz w:val="24"/>
          <w:szCs w:val="24"/>
        </w:rPr>
        <w:t xml:space="preserve"> operatu opisowo – kartograficznego</w:t>
      </w:r>
      <w:r w:rsidR="00B45D4B">
        <w:rPr>
          <w:rFonts w:ascii="Times New Roman" w:hAnsi="Times New Roman" w:cs="Times New Roman"/>
          <w:sz w:val="24"/>
          <w:szCs w:val="24"/>
        </w:rPr>
        <w:t xml:space="preserve">, rozstrzygnie o przyjęciu lub odrzuceniu uwag zgłoszonych do tego projektu, po czym poinformuje zgłaszającego uwagi o sposobie rozpatrzenia uwag oraz sporządzi wzmiankę </w:t>
      </w:r>
      <w:r w:rsidR="00B45D4B">
        <w:rPr>
          <w:rFonts w:ascii="Times New Roman" w:hAnsi="Times New Roman" w:cs="Times New Roman"/>
          <w:sz w:val="24"/>
          <w:szCs w:val="24"/>
        </w:rPr>
        <w:br/>
        <w:t xml:space="preserve">o treści zgłoszonych uwag i sposobie ich rozpatrzenia. </w:t>
      </w:r>
    </w:p>
    <w:p w14:paraId="6186E6A6" w14:textId="2CC6D0C7" w:rsidR="0099723D" w:rsidRDefault="0099723D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813">
        <w:rPr>
          <w:rFonts w:ascii="Times New Roman" w:hAnsi="Times New Roman" w:cs="Times New Roman"/>
          <w:sz w:val="24"/>
          <w:szCs w:val="24"/>
        </w:rPr>
        <w:t>Po upływie</w:t>
      </w:r>
      <w:r w:rsidR="00B45D4B">
        <w:rPr>
          <w:rFonts w:ascii="Times New Roman" w:hAnsi="Times New Roman" w:cs="Times New Roman"/>
          <w:sz w:val="24"/>
          <w:szCs w:val="24"/>
        </w:rPr>
        <w:t xml:space="preserve"> ww</w:t>
      </w:r>
      <w:r w:rsidR="00FF3B66">
        <w:rPr>
          <w:rFonts w:ascii="Times New Roman" w:hAnsi="Times New Roman" w:cs="Times New Roman"/>
          <w:sz w:val="24"/>
          <w:szCs w:val="24"/>
        </w:rPr>
        <w:t>.</w:t>
      </w:r>
      <w:r w:rsidRPr="00F02813">
        <w:rPr>
          <w:rFonts w:ascii="Times New Roman" w:hAnsi="Times New Roman" w:cs="Times New Roman"/>
          <w:sz w:val="24"/>
          <w:szCs w:val="24"/>
        </w:rPr>
        <w:t xml:space="preserve"> terminu wyłożenia </w:t>
      </w:r>
      <w:r w:rsidR="009131E7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F02813">
        <w:rPr>
          <w:rFonts w:ascii="Times New Roman" w:hAnsi="Times New Roman" w:cs="Times New Roman"/>
          <w:sz w:val="24"/>
          <w:szCs w:val="24"/>
        </w:rPr>
        <w:t>do publicznego wglądu, dane objęte modernizacją, zawarte w projekcie operatu opisowo – kartograficznego staną się danymi ewidencji gruntów</w:t>
      </w:r>
      <w:r w:rsidR="009131E7">
        <w:rPr>
          <w:rFonts w:ascii="Times New Roman" w:hAnsi="Times New Roman" w:cs="Times New Roman"/>
          <w:sz w:val="24"/>
          <w:szCs w:val="24"/>
        </w:rPr>
        <w:t xml:space="preserve"> </w:t>
      </w:r>
      <w:r w:rsidRPr="00F02813">
        <w:rPr>
          <w:rFonts w:ascii="Times New Roman" w:hAnsi="Times New Roman" w:cs="Times New Roman"/>
          <w:sz w:val="24"/>
          <w:szCs w:val="24"/>
        </w:rPr>
        <w:t>i budynków</w:t>
      </w:r>
      <w:r w:rsidR="00B45D4B">
        <w:rPr>
          <w:rFonts w:ascii="Times New Roman" w:hAnsi="Times New Roman" w:cs="Times New Roman"/>
          <w:sz w:val="24"/>
          <w:szCs w:val="24"/>
        </w:rPr>
        <w:t xml:space="preserve"> i podlegają ujawnieniu w bazie danych ewidencji gruntów </w:t>
      </w:r>
      <w:r w:rsidR="009131E7">
        <w:rPr>
          <w:rFonts w:ascii="Times New Roman" w:hAnsi="Times New Roman" w:cs="Times New Roman"/>
          <w:sz w:val="24"/>
          <w:szCs w:val="24"/>
        </w:rPr>
        <w:br/>
      </w:r>
      <w:r w:rsidR="00B45D4B">
        <w:rPr>
          <w:rFonts w:ascii="Times New Roman" w:hAnsi="Times New Roman" w:cs="Times New Roman"/>
          <w:sz w:val="24"/>
          <w:szCs w:val="24"/>
        </w:rPr>
        <w:t xml:space="preserve">i budynków. Informację o tym Starosta ogłosi w dzienniku urzędowym województwa mazowieckiego. </w:t>
      </w:r>
    </w:p>
    <w:p w14:paraId="682F5285" w14:textId="5B71834C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813">
        <w:rPr>
          <w:rFonts w:ascii="Times New Roman" w:hAnsi="Times New Roman" w:cs="Times New Roman"/>
          <w:sz w:val="24"/>
          <w:szCs w:val="24"/>
        </w:rPr>
        <w:t>Każdy czyjego interesu prawnego dotyczyć będą dane</w:t>
      </w:r>
      <w:r>
        <w:rPr>
          <w:rFonts w:ascii="Times New Roman" w:hAnsi="Times New Roman" w:cs="Times New Roman"/>
          <w:sz w:val="24"/>
          <w:szCs w:val="24"/>
        </w:rPr>
        <w:t xml:space="preserve"> zawarte w ewidencji gruntów </w:t>
      </w:r>
      <w:r>
        <w:rPr>
          <w:rFonts w:ascii="Times New Roman" w:hAnsi="Times New Roman" w:cs="Times New Roman"/>
          <w:sz w:val="24"/>
          <w:szCs w:val="24"/>
        </w:rPr>
        <w:br/>
        <w:t>i budynków ujawnione w operacie opisowo – kartograficznym, będzie mógł w terminie 30 dni od dnia ogłoszenia w dzienniku urzędowym województwa mazowieckiego ww</w:t>
      </w:r>
      <w:r w:rsidR="00FF3B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informacji, zgłaszać zarzuty do tych danych. </w:t>
      </w:r>
    </w:p>
    <w:p w14:paraId="55FBBB84" w14:textId="30E2347F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uwzględnieniu lub odrzuceniu zarzutów Starosta rozstrzygnie w drodze decyzji. </w:t>
      </w:r>
    </w:p>
    <w:p w14:paraId="7104B770" w14:textId="68806A54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czasu ostatecznego zakończenia postepowania w stosunku do gruntów, budynków </w:t>
      </w:r>
      <w:r w:rsidR="002818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lokali, których dotyczą zarzuty, dane ujawnione w operacie opisowo – kartograficznym nie są wiążące. </w:t>
      </w:r>
    </w:p>
    <w:p w14:paraId="2A0E003D" w14:textId="130D28ED" w:rsidR="00B45D4B" w:rsidRDefault="00B45D4B" w:rsidP="00F028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B083D1" w14:textId="77777777" w:rsidR="004A5103" w:rsidRDefault="004A5103" w:rsidP="004A5103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Powiatu Wyszkowskiego</w:t>
      </w:r>
    </w:p>
    <w:p w14:paraId="06BDBCD9" w14:textId="77777777" w:rsidR="004A5103" w:rsidRDefault="004A5103" w:rsidP="004A5103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Żukowski</w:t>
      </w:r>
    </w:p>
    <w:p w14:paraId="5DD8C295" w14:textId="50EF3731" w:rsidR="00367937" w:rsidRPr="00F02813" w:rsidRDefault="00367937" w:rsidP="0036793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67937" w:rsidRPr="00F02813" w:rsidSect="003679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EE"/>
    <w:rsid w:val="002818D2"/>
    <w:rsid w:val="002B1396"/>
    <w:rsid w:val="00356A2F"/>
    <w:rsid w:val="00367937"/>
    <w:rsid w:val="004A5103"/>
    <w:rsid w:val="004B430A"/>
    <w:rsid w:val="00531CBB"/>
    <w:rsid w:val="00534B7D"/>
    <w:rsid w:val="008456A0"/>
    <w:rsid w:val="009131E7"/>
    <w:rsid w:val="0098400D"/>
    <w:rsid w:val="0099723D"/>
    <w:rsid w:val="00B45D4B"/>
    <w:rsid w:val="00DB2465"/>
    <w:rsid w:val="00F02813"/>
    <w:rsid w:val="00FB55C6"/>
    <w:rsid w:val="00FC4EEE"/>
    <w:rsid w:val="00FD03FD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34CE"/>
  <w15:chartTrackingRefBased/>
  <w15:docId w15:val="{49DF3CB8-ECEC-4125-A059-DEE72EB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Witkowska</cp:lastModifiedBy>
  <cp:revision>2</cp:revision>
  <cp:lastPrinted>2021-09-14T08:54:00Z</cp:lastPrinted>
  <dcterms:created xsi:type="dcterms:W3CDTF">2021-09-16T10:22:00Z</dcterms:created>
  <dcterms:modified xsi:type="dcterms:W3CDTF">2021-09-16T10:22:00Z</dcterms:modified>
</cp:coreProperties>
</file>