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9A3A" w14:textId="77777777" w:rsidR="00E626C3" w:rsidRDefault="00E626C3" w:rsidP="00E626C3">
      <w:pPr>
        <w:ind w:left="-567" w:right="140"/>
        <w:jc w:val="right"/>
        <w:outlineLvl w:val="0"/>
        <w:rPr>
          <w:sz w:val="28"/>
        </w:rPr>
      </w:pPr>
    </w:p>
    <w:p w14:paraId="52404FCD" w14:textId="77777777" w:rsidR="00E626C3" w:rsidRDefault="006D7A1C" w:rsidP="00E626C3">
      <w:pPr>
        <w:ind w:left="-567" w:right="140"/>
        <w:jc w:val="center"/>
        <w:outlineLvl w:val="0"/>
        <w:rPr>
          <w:sz w:val="28"/>
        </w:rPr>
      </w:pPr>
      <w:r>
        <w:rPr>
          <w:sz w:val="28"/>
        </w:rPr>
        <w:t>Uchwała Nr 147/433/2021</w:t>
      </w:r>
    </w:p>
    <w:p w14:paraId="0842562D" w14:textId="77777777" w:rsidR="00E626C3" w:rsidRDefault="00E626C3" w:rsidP="00E626C3">
      <w:pPr>
        <w:ind w:left="-567" w:right="140"/>
        <w:jc w:val="center"/>
        <w:rPr>
          <w:sz w:val="28"/>
        </w:rPr>
      </w:pPr>
      <w:r>
        <w:rPr>
          <w:sz w:val="28"/>
        </w:rPr>
        <w:t>Zarządu Powiatu Wyszkowskiego</w:t>
      </w:r>
    </w:p>
    <w:p w14:paraId="73F0A2A2" w14:textId="77777777" w:rsidR="00E626C3" w:rsidRDefault="00E626C3" w:rsidP="00E626C3">
      <w:pPr>
        <w:ind w:left="-567" w:right="140"/>
        <w:jc w:val="center"/>
        <w:rPr>
          <w:sz w:val="28"/>
        </w:rPr>
      </w:pPr>
      <w:r>
        <w:rPr>
          <w:sz w:val="28"/>
        </w:rPr>
        <w:t xml:space="preserve">z dnia </w:t>
      </w:r>
      <w:r w:rsidR="006D7A1C">
        <w:rPr>
          <w:sz w:val="28"/>
        </w:rPr>
        <w:t>27 kwietnia 2021 r.</w:t>
      </w:r>
      <w:r>
        <w:rPr>
          <w:sz w:val="28"/>
        </w:rPr>
        <w:t xml:space="preserve">  </w:t>
      </w:r>
    </w:p>
    <w:p w14:paraId="719C1A15" w14:textId="77777777" w:rsidR="00E626C3" w:rsidRDefault="00E626C3" w:rsidP="00E626C3">
      <w:pPr>
        <w:ind w:left="-567" w:right="140"/>
        <w:rPr>
          <w:sz w:val="28"/>
        </w:rPr>
      </w:pPr>
    </w:p>
    <w:p w14:paraId="0CA193F0" w14:textId="77777777" w:rsidR="00E626C3" w:rsidRDefault="00E626C3" w:rsidP="00E626C3">
      <w:pPr>
        <w:ind w:left="-567" w:right="140"/>
        <w:rPr>
          <w:sz w:val="28"/>
        </w:rPr>
      </w:pPr>
    </w:p>
    <w:p w14:paraId="2DB51EDA" w14:textId="77777777" w:rsidR="00E626C3" w:rsidRDefault="00E626C3" w:rsidP="007D7552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w sprawie </w:t>
      </w:r>
      <w:r w:rsidR="001408BA">
        <w:rPr>
          <w:i/>
          <w:iCs/>
          <w:sz w:val="28"/>
        </w:rPr>
        <w:t>zmian w planie wydatków w budżecie Powiatu Wyszkowskiego na 2021 r.</w:t>
      </w:r>
    </w:p>
    <w:p w14:paraId="186D61AC" w14:textId="77777777" w:rsidR="00E626C3" w:rsidRDefault="00E626C3" w:rsidP="007D7552">
      <w:pPr>
        <w:jc w:val="both"/>
        <w:rPr>
          <w:sz w:val="28"/>
        </w:rPr>
      </w:pPr>
    </w:p>
    <w:p w14:paraId="3748BA1C" w14:textId="77777777" w:rsidR="00E626C3" w:rsidRDefault="00E626C3" w:rsidP="00E626C3">
      <w:pPr>
        <w:ind w:left="-567" w:right="140"/>
        <w:jc w:val="both"/>
        <w:rPr>
          <w:sz w:val="28"/>
        </w:rPr>
      </w:pPr>
    </w:p>
    <w:p w14:paraId="7C18879B" w14:textId="77777777" w:rsidR="00E626C3" w:rsidRDefault="00E626C3" w:rsidP="00E626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>Na podstawie art. 222 ust. 4</w:t>
      </w:r>
      <w:r w:rsidR="001408BA">
        <w:rPr>
          <w:sz w:val="24"/>
        </w:rPr>
        <w:t xml:space="preserve"> i</w:t>
      </w:r>
      <w:r>
        <w:rPr>
          <w:sz w:val="24"/>
        </w:rPr>
        <w:t xml:space="preserve"> art.</w:t>
      </w:r>
      <w:r w:rsidR="001408BA">
        <w:rPr>
          <w:sz w:val="24"/>
        </w:rPr>
        <w:t xml:space="preserve"> 257 pkt 3 </w:t>
      </w:r>
      <w:r>
        <w:rPr>
          <w:sz w:val="24"/>
        </w:rPr>
        <w:t xml:space="preserve">ustawy z dnia 27 sierpnia 2009 r.    </w:t>
      </w:r>
      <w:r>
        <w:rPr>
          <w:sz w:val="24"/>
        </w:rPr>
        <w:br/>
        <w:t xml:space="preserve">o finansach publicznych (Dz. U. z 2021 r. poz. 305) </w:t>
      </w:r>
      <w:r w:rsidRPr="00405D79">
        <w:rPr>
          <w:sz w:val="24"/>
          <w:szCs w:val="24"/>
        </w:rPr>
        <w:t xml:space="preserve">w wykonaniu Uchwały Nr </w:t>
      </w:r>
      <w:r>
        <w:rPr>
          <w:sz w:val="24"/>
          <w:szCs w:val="24"/>
        </w:rPr>
        <w:t>XXVII/183/2020</w:t>
      </w:r>
      <w:r w:rsidRPr="00405D79">
        <w:rPr>
          <w:sz w:val="24"/>
          <w:szCs w:val="24"/>
        </w:rPr>
        <w:t xml:space="preserve"> Rady Powiatu w Wyszkowie z dnia </w:t>
      </w:r>
      <w:r>
        <w:rPr>
          <w:sz w:val="24"/>
          <w:szCs w:val="24"/>
        </w:rPr>
        <w:t>29</w:t>
      </w:r>
      <w:r w:rsidRPr="00405D79">
        <w:rPr>
          <w:sz w:val="24"/>
          <w:szCs w:val="24"/>
        </w:rPr>
        <w:t xml:space="preserve"> grudnia 20</w:t>
      </w:r>
      <w:r>
        <w:rPr>
          <w:sz w:val="24"/>
          <w:szCs w:val="24"/>
        </w:rPr>
        <w:t>20</w:t>
      </w:r>
      <w:r w:rsidRPr="00405D79">
        <w:rPr>
          <w:sz w:val="24"/>
          <w:szCs w:val="24"/>
        </w:rPr>
        <w:t xml:space="preserve"> r. w sprawie uchwalenia uchwały budżetowej Powiatu Wyszkowskiego na 20</w:t>
      </w:r>
      <w:r>
        <w:rPr>
          <w:sz w:val="24"/>
          <w:szCs w:val="24"/>
        </w:rPr>
        <w:t>21</w:t>
      </w:r>
      <w:r w:rsidRPr="00405D79">
        <w:rPr>
          <w:sz w:val="24"/>
          <w:szCs w:val="24"/>
        </w:rPr>
        <w:t xml:space="preserve"> r. Zarząd Powiatu Wyszkowskiego uchwala, co następuje:</w:t>
      </w:r>
    </w:p>
    <w:p w14:paraId="5417316E" w14:textId="77777777" w:rsidR="001408BA" w:rsidRDefault="001408BA" w:rsidP="00E626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D02700" w14:textId="77777777" w:rsidR="001408BA" w:rsidRDefault="001408BA" w:rsidP="001408BA">
      <w:pPr>
        <w:jc w:val="both"/>
        <w:rPr>
          <w:sz w:val="24"/>
          <w:szCs w:val="24"/>
        </w:rPr>
      </w:pPr>
      <w:r>
        <w:rPr>
          <w:sz w:val="24"/>
          <w:szCs w:val="24"/>
        </w:rPr>
        <w:t>§ 1. Dokonuje się zmian w planie wydatków zgodnie z załącznikiem Nr 1 do niniejszej uchwały.</w:t>
      </w:r>
    </w:p>
    <w:p w14:paraId="0474DCE8" w14:textId="77777777" w:rsidR="00E626C3" w:rsidRDefault="00E626C3" w:rsidP="00E626C3">
      <w:pPr>
        <w:ind w:left="-567" w:right="140"/>
        <w:jc w:val="both"/>
        <w:rPr>
          <w:sz w:val="24"/>
        </w:rPr>
      </w:pPr>
    </w:p>
    <w:p w14:paraId="124B62B6" w14:textId="77777777" w:rsidR="00E626C3" w:rsidRDefault="00E626C3" w:rsidP="007D7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1408BA">
        <w:rPr>
          <w:sz w:val="24"/>
          <w:szCs w:val="24"/>
        </w:rPr>
        <w:t>2</w:t>
      </w:r>
      <w:r>
        <w:rPr>
          <w:sz w:val="24"/>
          <w:szCs w:val="24"/>
        </w:rPr>
        <w:t>. Dokonuje się częściowego rozdysponowania rezerwy celowej w kwocie 3.</w:t>
      </w:r>
      <w:r w:rsidR="007D7552">
        <w:rPr>
          <w:sz w:val="24"/>
          <w:szCs w:val="24"/>
        </w:rPr>
        <w:t>3</w:t>
      </w:r>
      <w:r>
        <w:rPr>
          <w:sz w:val="24"/>
          <w:szCs w:val="24"/>
        </w:rPr>
        <w:t>00,00 zł</w:t>
      </w:r>
      <w:r w:rsidR="00AC155E">
        <w:rPr>
          <w:sz w:val="24"/>
          <w:szCs w:val="24"/>
        </w:rPr>
        <w:t xml:space="preserve"> zaplanowanej w budżecie na realizację zadań własnych przez organizacje pozarządowe</w:t>
      </w:r>
      <w:r w:rsidR="001408BA">
        <w:rPr>
          <w:sz w:val="24"/>
          <w:szCs w:val="24"/>
        </w:rPr>
        <w:t>.</w:t>
      </w:r>
    </w:p>
    <w:p w14:paraId="71169CF5" w14:textId="77777777" w:rsidR="00E626C3" w:rsidRDefault="00E626C3" w:rsidP="007D7552">
      <w:pPr>
        <w:jc w:val="both"/>
        <w:rPr>
          <w:sz w:val="24"/>
          <w:szCs w:val="24"/>
        </w:rPr>
      </w:pPr>
    </w:p>
    <w:p w14:paraId="0B904FBA" w14:textId="77777777" w:rsidR="00E626C3" w:rsidRDefault="00E626C3" w:rsidP="007D7552">
      <w:pPr>
        <w:jc w:val="both"/>
        <w:rPr>
          <w:sz w:val="24"/>
        </w:rPr>
      </w:pPr>
      <w:r>
        <w:rPr>
          <w:sz w:val="24"/>
          <w:szCs w:val="24"/>
        </w:rPr>
        <w:t xml:space="preserve">§ </w:t>
      </w:r>
      <w:r w:rsidR="001408B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Cs w:val="24"/>
        </w:rPr>
        <w:t xml:space="preserve"> </w:t>
      </w:r>
      <w:r>
        <w:rPr>
          <w:sz w:val="24"/>
        </w:rPr>
        <w:t>Ustala się dotacje udzielone z budżetu powiatu podmiotom należącym i nienależącym do sektora finansów publicznych po zmianach zgodnie z załącznikiem Nr 2</w:t>
      </w:r>
      <w:r w:rsidR="00AC155E">
        <w:rPr>
          <w:sz w:val="24"/>
        </w:rPr>
        <w:t xml:space="preserve"> do niniejszej uchwały</w:t>
      </w:r>
      <w:r>
        <w:rPr>
          <w:sz w:val="24"/>
        </w:rPr>
        <w:t>.</w:t>
      </w:r>
    </w:p>
    <w:p w14:paraId="3A4F5BA0" w14:textId="77777777" w:rsidR="00E626C3" w:rsidRDefault="00E626C3" w:rsidP="007D7552">
      <w:pPr>
        <w:pStyle w:val="Tekstpodstawowywcity2"/>
        <w:ind w:left="0" w:firstLine="0"/>
        <w:rPr>
          <w:szCs w:val="24"/>
        </w:rPr>
      </w:pPr>
    </w:p>
    <w:p w14:paraId="117AE6CA" w14:textId="77777777" w:rsidR="00E626C3" w:rsidRDefault="00E626C3" w:rsidP="007D7552">
      <w:pPr>
        <w:pStyle w:val="Tekstpodstawowywcity2"/>
        <w:ind w:left="0" w:firstLine="0"/>
        <w:rPr>
          <w:szCs w:val="24"/>
        </w:rPr>
      </w:pPr>
      <w:r>
        <w:rPr>
          <w:szCs w:val="24"/>
        </w:rPr>
        <w:t xml:space="preserve">§  </w:t>
      </w:r>
      <w:r w:rsidR="001408BA">
        <w:rPr>
          <w:szCs w:val="24"/>
        </w:rPr>
        <w:t>4</w:t>
      </w:r>
      <w:r>
        <w:rPr>
          <w:szCs w:val="24"/>
        </w:rPr>
        <w:t>. Wykonanie uchwały powierza się Zarządowi Powiatu.</w:t>
      </w:r>
    </w:p>
    <w:p w14:paraId="32F488CF" w14:textId="77777777" w:rsidR="00E626C3" w:rsidRDefault="00E626C3" w:rsidP="007D7552">
      <w:pPr>
        <w:jc w:val="both"/>
        <w:rPr>
          <w:sz w:val="24"/>
          <w:szCs w:val="24"/>
        </w:rPr>
      </w:pPr>
    </w:p>
    <w:p w14:paraId="6A31343B" w14:textId="77777777" w:rsidR="007D7552" w:rsidRDefault="00E626C3" w:rsidP="007D7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1408BA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</w:rPr>
        <w:t>Uchwała wchodzi w życie z dniem podjęcia i podlega publikacji w Dzienniku Urzędowym Województwa Mazowieckiego</w:t>
      </w:r>
      <w:r>
        <w:rPr>
          <w:sz w:val="24"/>
          <w:szCs w:val="24"/>
        </w:rPr>
        <w:t xml:space="preserve">  </w:t>
      </w:r>
    </w:p>
    <w:p w14:paraId="7CAD9CC3" w14:textId="77777777" w:rsidR="007D7552" w:rsidRDefault="007D7552" w:rsidP="007D7552">
      <w:pPr>
        <w:jc w:val="both"/>
        <w:rPr>
          <w:sz w:val="24"/>
          <w:szCs w:val="24"/>
        </w:rPr>
      </w:pPr>
    </w:p>
    <w:p w14:paraId="2B63E32C" w14:textId="77777777" w:rsidR="00E626C3" w:rsidRDefault="00E626C3" w:rsidP="00E626C3">
      <w:pPr>
        <w:ind w:left="-567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0ECC0D" w14:textId="77777777" w:rsidR="00E626C3" w:rsidRDefault="00E626C3" w:rsidP="00E626C3">
      <w:pPr>
        <w:ind w:left="-567" w:right="140"/>
        <w:jc w:val="both"/>
        <w:rPr>
          <w:sz w:val="24"/>
          <w:szCs w:val="24"/>
        </w:rPr>
      </w:pPr>
    </w:p>
    <w:p w14:paraId="0853158C" w14:textId="0D3B11BB" w:rsidR="00AF489A" w:rsidRDefault="00AF489A" w:rsidP="00AF489A">
      <w:pPr>
        <w:ind w:left="7080"/>
        <w:contextualSpacing/>
        <w:rPr>
          <w:i/>
          <w:iCs/>
        </w:rPr>
      </w:pPr>
      <w:r>
        <w:rPr>
          <w:i/>
          <w:iCs/>
        </w:rPr>
        <w:t xml:space="preserve">      </w:t>
      </w:r>
      <w:r>
        <w:rPr>
          <w:i/>
          <w:iCs/>
        </w:rPr>
        <w:t>-w podpisie-</w:t>
      </w:r>
    </w:p>
    <w:p w14:paraId="766E4A76" w14:textId="77777777" w:rsidR="00AF489A" w:rsidRDefault="00AF489A" w:rsidP="00AF489A">
      <w:pPr>
        <w:ind w:left="5664"/>
        <w:jc w:val="center"/>
      </w:pPr>
      <w:r>
        <w:t xml:space="preserve">       </w:t>
      </w:r>
    </w:p>
    <w:p w14:paraId="002B9053" w14:textId="77777777" w:rsidR="00AF489A" w:rsidRDefault="00AF489A" w:rsidP="00AF489A">
      <w:pPr>
        <w:ind w:left="5664"/>
        <w:jc w:val="center"/>
      </w:pPr>
      <w:r>
        <w:t xml:space="preserve">         w/z Starosty  </w:t>
      </w:r>
    </w:p>
    <w:p w14:paraId="224C7295" w14:textId="77777777" w:rsidR="00AF489A" w:rsidRDefault="00AF489A" w:rsidP="00AF489A">
      <w:pPr>
        <w:ind w:left="5664"/>
        <w:jc w:val="center"/>
        <w:rPr>
          <w:i/>
          <w:iCs/>
        </w:rPr>
      </w:pPr>
      <w:r>
        <w:rPr>
          <w:i/>
          <w:iCs/>
        </w:rPr>
        <w:t xml:space="preserve">        Leszek Marszał</w:t>
      </w:r>
    </w:p>
    <w:p w14:paraId="69D47AF8" w14:textId="77777777" w:rsidR="00AF489A" w:rsidRDefault="00AF489A" w:rsidP="00AF489A">
      <w:pPr>
        <w:ind w:left="5664"/>
        <w:contextualSpacing/>
        <w:jc w:val="center"/>
      </w:pPr>
      <w:r>
        <w:t xml:space="preserve">        Wicestarosta</w:t>
      </w:r>
    </w:p>
    <w:p w14:paraId="7CB6E9FB" w14:textId="77777777" w:rsidR="0015603E" w:rsidRDefault="0015603E"/>
    <w:sectPr w:rsidR="0015603E" w:rsidSect="00993988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C3"/>
    <w:rsid w:val="001408BA"/>
    <w:rsid w:val="0015603E"/>
    <w:rsid w:val="00574C1F"/>
    <w:rsid w:val="006D7A1C"/>
    <w:rsid w:val="007D7552"/>
    <w:rsid w:val="00993988"/>
    <w:rsid w:val="00AC155E"/>
    <w:rsid w:val="00AF489A"/>
    <w:rsid w:val="00E6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51EF"/>
  <w15:chartTrackingRefBased/>
  <w15:docId w15:val="{BB00D53E-E722-4896-9297-9DA0E147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E626C3"/>
    <w:pPr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26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A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A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Anna Kulesza</cp:lastModifiedBy>
  <cp:revision>6</cp:revision>
  <cp:lastPrinted>2021-04-28T10:29:00Z</cp:lastPrinted>
  <dcterms:created xsi:type="dcterms:W3CDTF">2021-04-23T08:59:00Z</dcterms:created>
  <dcterms:modified xsi:type="dcterms:W3CDTF">2021-05-04T11:45:00Z</dcterms:modified>
</cp:coreProperties>
</file>