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743C" w14:textId="1D2CB1AB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AD0487">
        <w:rPr>
          <w:rFonts w:ascii="Times New Roman" w:hAnsi="Times New Roman" w:cs="Times New Roman"/>
          <w:sz w:val="28"/>
          <w:szCs w:val="28"/>
        </w:rPr>
        <w:t>178/559</w:t>
      </w:r>
      <w:r w:rsidR="00317381">
        <w:rPr>
          <w:rFonts w:ascii="Times New Roman" w:hAnsi="Times New Roman" w:cs="Times New Roman"/>
          <w:sz w:val="28"/>
          <w:szCs w:val="28"/>
        </w:rPr>
        <w:t>/2021</w:t>
      </w:r>
    </w:p>
    <w:p w14:paraId="7310EE25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6B8D052A" w14:textId="5B4D8B42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8F5D74">
        <w:rPr>
          <w:rFonts w:ascii="Times New Roman" w:hAnsi="Times New Roman" w:cs="Times New Roman"/>
          <w:sz w:val="28"/>
          <w:szCs w:val="28"/>
        </w:rPr>
        <w:t>19 października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73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1C0C02B0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FD91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89902" w14:textId="47E19C9D" w:rsidR="00CC1DA4" w:rsidRPr="00E4530D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ogłoszenia otwartego konkursu ofert na powierzenie realizacji zadania publicznego Powiatu Wyszkowskiego w 202</w:t>
      </w:r>
      <w:r w:rsidR="00317381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roku</w:t>
      </w:r>
      <w:r w:rsidRPr="00E4530D">
        <w:rPr>
          <w:rFonts w:ascii="Times New Roman" w:hAnsi="Times New Roman" w:cs="Times New Roman"/>
          <w:sz w:val="24"/>
          <w:szCs w:val="24"/>
        </w:rPr>
        <w:t xml:space="preserve"> </w:t>
      </w:r>
      <w:r w:rsidRPr="00E4530D">
        <w:rPr>
          <w:rFonts w:ascii="Times New Roman" w:hAnsi="Times New Roman" w:cs="Times New Roman"/>
          <w:i/>
          <w:iCs/>
          <w:sz w:val="28"/>
          <w:szCs w:val="28"/>
        </w:rPr>
        <w:t>pn. „Prowadzenie punktów przeznaczonych na udzielanie nieodpłatnej pomocy prawnej lub świadczenie nieodpłatnego poradnictwa obywatelskiego”.</w:t>
      </w:r>
    </w:p>
    <w:p w14:paraId="55A29E0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EE4D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E5CD" w14:textId="14B573F1" w:rsidR="00CC1DA4" w:rsidRPr="00317381" w:rsidRDefault="00CC1DA4" w:rsidP="00CC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 ust. 4 i art. 13 ustawy z dnia 24 kwietnia 2003 r. o działalności pożytku publicznego i o wolontariacie (</w:t>
      </w:r>
      <w:r w:rsidRPr="00CC1DA4">
        <w:rPr>
          <w:rFonts w:ascii="Times New Roman" w:hAnsi="Times New Roman" w:cs="Times New Roman"/>
          <w:sz w:val="24"/>
          <w:szCs w:val="24"/>
        </w:rPr>
        <w:t>Dz. U. z 2020 r. poz. 1057</w:t>
      </w:r>
      <w:r w:rsidR="003173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173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738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11 ust. 2 u</w:t>
      </w:r>
      <w:r w:rsidRPr="003B2DB8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2DB8">
        <w:rPr>
          <w:rFonts w:ascii="Times New Roman" w:hAnsi="Times New Roman" w:cs="Times New Roman"/>
          <w:sz w:val="24"/>
          <w:szCs w:val="24"/>
        </w:rPr>
        <w:t xml:space="preserve"> z dnia 5 sierpnia 2015 r. o nieodpłatnej pomocy prawnej, nieodpłatnym poradnictwie </w:t>
      </w:r>
      <w:r w:rsidRPr="00317381">
        <w:rPr>
          <w:rFonts w:ascii="Times New Roman" w:hAnsi="Times New Roman" w:cs="Times New Roman"/>
          <w:sz w:val="24"/>
          <w:szCs w:val="24"/>
        </w:rPr>
        <w:t>obywatelskim oraz edukacji prawnej (</w:t>
      </w:r>
      <w:r w:rsidR="00317381" w:rsidRPr="00317381">
        <w:rPr>
          <w:rFonts w:ascii="Times New Roman" w:hAnsi="Times New Roman" w:cs="Times New Roman"/>
          <w:sz w:val="24"/>
          <w:szCs w:val="24"/>
        </w:rPr>
        <w:t>Dz. U. z 2021 r. poz. 945</w:t>
      </w:r>
      <w:r w:rsidRPr="0031738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75F3BD8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B4FB2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6ED1D2F" w14:textId="39BFC539" w:rsidR="00CC1DA4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otwarty konkurs ofert na powierzenie realizacji zadania publicznego Powiatu Wyszkowskiego w 202</w:t>
      </w:r>
      <w:r w:rsidR="003173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pn</w:t>
      </w:r>
      <w:r w:rsidRPr="00353D13">
        <w:rPr>
          <w:rFonts w:ascii="Times New Roman" w:hAnsi="Times New Roman" w:cs="Times New Roman"/>
          <w:sz w:val="24"/>
          <w:szCs w:val="24"/>
        </w:rPr>
        <w:t>. „Prowadzenie</w:t>
      </w:r>
      <w:r>
        <w:rPr>
          <w:rFonts w:ascii="Times New Roman" w:hAnsi="Times New Roman" w:cs="Times New Roman"/>
          <w:sz w:val="24"/>
          <w:szCs w:val="24"/>
        </w:rPr>
        <w:t xml:space="preserve"> punktów przeznaczonych na udzielanie nieodpłatnej pomocy prawnej lub świadczenie nieodpłatnego poradnictwa obywatelskiego”. Treść ogłoszenia stanowi załącznik do niniejszej uchwały.</w:t>
      </w:r>
    </w:p>
    <w:p w14:paraId="51854C6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1957E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060B679" w14:textId="172B0B6C" w:rsidR="00CC1DA4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317381">
        <w:rPr>
          <w:rFonts w:ascii="Times New Roman" w:hAnsi="Times New Roman" w:cs="Times New Roman"/>
          <w:sz w:val="24"/>
          <w:szCs w:val="24"/>
        </w:rPr>
        <w:t xml:space="preserve">głównemu specjaliście w </w:t>
      </w:r>
      <w:r>
        <w:rPr>
          <w:rFonts w:ascii="Times New Roman" w:hAnsi="Times New Roman" w:cs="Times New Roman"/>
          <w:sz w:val="24"/>
          <w:szCs w:val="24"/>
        </w:rPr>
        <w:t>Wydzia</w:t>
      </w:r>
      <w:r w:rsidR="0031738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Promocji i Rozwoju. </w:t>
      </w:r>
    </w:p>
    <w:p w14:paraId="79452688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439CC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0A8A33D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2F33B6E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6774" w14:textId="77777777" w:rsidR="00F20C85" w:rsidRDefault="00F20C85" w:rsidP="00F2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107A3F" w14:textId="77777777" w:rsidR="00F20C85" w:rsidRDefault="00F20C85" w:rsidP="00F20C85">
      <w:pPr>
        <w:spacing w:after="0"/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6A2EAA10" w14:textId="77777777" w:rsidR="00F20C85" w:rsidRDefault="00F20C85" w:rsidP="00F20C85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B3F063A" w14:textId="77777777" w:rsidR="00F20C85" w:rsidRDefault="00F20C85" w:rsidP="00F20C85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783BEEF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C157C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10B17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3516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241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D60F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0C468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BA425" w14:textId="48E45A7D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03C62" w14:textId="77777777" w:rsidR="008F5D74" w:rsidRDefault="008F5D7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4FB87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24CF2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ED720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8340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57FF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2EC4" w14:textId="77777777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5FE11CD2" w14:textId="62F3EAE0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AD0487">
        <w:rPr>
          <w:rFonts w:ascii="Times New Roman" w:hAnsi="Times New Roman" w:cs="Times New Roman"/>
          <w:sz w:val="24"/>
          <w:szCs w:val="24"/>
        </w:rPr>
        <w:t>178/559</w:t>
      </w:r>
      <w:r w:rsidR="00317381">
        <w:rPr>
          <w:rFonts w:ascii="Times New Roman" w:hAnsi="Times New Roman" w:cs="Times New Roman"/>
          <w:sz w:val="24"/>
          <w:szCs w:val="24"/>
        </w:rPr>
        <w:t>/2021</w:t>
      </w:r>
    </w:p>
    <w:p w14:paraId="5A1B9BCC" w14:textId="77777777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Wyszkowskiego</w:t>
      </w:r>
    </w:p>
    <w:p w14:paraId="7034D672" w14:textId="1F94D063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F5D74">
        <w:rPr>
          <w:rFonts w:ascii="Times New Roman" w:hAnsi="Times New Roman" w:cs="Times New Roman"/>
          <w:sz w:val="24"/>
          <w:szCs w:val="24"/>
        </w:rPr>
        <w:t>19 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7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13BE7D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F8A9E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6DF594A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DE67" w14:textId="56CC4130" w:rsidR="00CC1DA4" w:rsidRPr="00317381" w:rsidRDefault="00CC1DA4" w:rsidP="00CC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ustawy z dnia 24 kwietnia 2003 r. o działalności pożytku publicznego i o wolontariacie (</w:t>
      </w:r>
      <w:r w:rsidRPr="00CC1DA4">
        <w:rPr>
          <w:rFonts w:ascii="Times New Roman" w:hAnsi="Times New Roman" w:cs="Times New Roman"/>
          <w:sz w:val="24"/>
          <w:szCs w:val="24"/>
        </w:rPr>
        <w:t>Dz. U. z 2020 r. poz. 1057</w:t>
      </w:r>
      <w:r>
        <w:rPr>
          <w:rFonts w:ascii="Times New Roman" w:hAnsi="Times New Roman" w:cs="Times New Roman"/>
          <w:sz w:val="24"/>
          <w:szCs w:val="24"/>
        </w:rPr>
        <w:t>) oraz art. 11 ust. 2 u</w:t>
      </w:r>
      <w:r w:rsidRPr="003B2DB8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2DB8">
        <w:rPr>
          <w:rFonts w:ascii="Times New Roman" w:hAnsi="Times New Roman" w:cs="Times New Roman"/>
          <w:sz w:val="24"/>
          <w:szCs w:val="24"/>
        </w:rPr>
        <w:t xml:space="preserve"> z dnia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3B2DB8">
        <w:rPr>
          <w:rFonts w:ascii="Times New Roman" w:hAnsi="Times New Roman" w:cs="Times New Roman"/>
          <w:sz w:val="24"/>
          <w:szCs w:val="24"/>
        </w:rPr>
        <w:t xml:space="preserve">5 sierpnia 2015 r. o nieodpłatnej pomocy prawnej, nieodpłatnym poradnictwie obywatelskim </w:t>
      </w:r>
      <w:r w:rsidRPr="00317381">
        <w:rPr>
          <w:rFonts w:ascii="Times New Roman" w:hAnsi="Times New Roman" w:cs="Times New Roman"/>
          <w:sz w:val="24"/>
          <w:szCs w:val="24"/>
        </w:rPr>
        <w:t>oraz edukacji prawnej (</w:t>
      </w:r>
      <w:r w:rsidR="00317381" w:rsidRPr="00317381">
        <w:rPr>
          <w:rFonts w:ascii="Times New Roman" w:hAnsi="Times New Roman" w:cs="Times New Roman"/>
          <w:sz w:val="24"/>
          <w:szCs w:val="24"/>
        </w:rPr>
        <w:t>Dz. U. z 2021 r. poz. 945</w:t>
      </w:r>
      <w:r w:rsidRPr="00317381">
        <w:rPr>
          <w:rFonts w:ascii="Times New Roman" w:hAnsi="Times New Roman" w:cs="Times New Roman"/>
          <w:sz w:val="24"/>
          <w:szCs w:val="24"/>
        </w:rPr>
        <w:t>)</w:t>
      </w:r>
    </w:p>
    <w:p w14:paraId="0987B6EA" w14:textId="77777777" w:rsidR="00CC1DA4" w:rsidRDefault="00CC1DA4" w:rsidP="00CC1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0E9E7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Wyszkowskiego</w:t>
      </w:r>
    </w:p>
    <w:p w14:paraId="0A9A1F6C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55B41B98" w14:textId="599C9F5A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otwarty konkurs ofert na powierzenie realizacji w 202</w:t>
      </w:r>
      <w:r w:rsidR="00B818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14:paraId="79937A3F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publicznego pn. </w:t>
      </w:r>
    </w:p>
    <w:p w14:paraId="29C5AF89" w14:textId="77777777" w:rsidR="00CC1DA4" w:rsidRPr="009631DC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DC">
        <w:rPr>
          <w:rFonts w:ascii="Times New Roman" w:hAnsi="Times New Roman" w:cs="Times New Roman"/>
          <w:b/>
          <w:sz w:val="24"/>
          <w:szCs w:val="24"/>
        </w:rPr>
        <w:t xml:space="preserve">„Prowadzenie punktów przeznaczonych na udzielanie nieodpłatnej pomocy prawnej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9631DC">
        <w:rPr>
          <w:rFonts w:ascii="Times New Roman" w:hAnsi="Times New Roman" w:cs="Times New Roman"/>
          <w:b/>
          <w:sz w:val="24"/>
          <w:szCs w:val="24"/>
        </w:rPr>
        <w:t xml:space="preserve"> świadczenie nieodpłatnego poradnictwa obywatelskiego”</w:t>
      </w:r>
    </w:p>
    <w:p w14:paraId="1FEBDCEF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77F36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Rodzaj zadania, wysokość dotacji oraz termin i miejsce realizacji zadania</w:t>
      </w:r>
    </w:p>
    <w:p w14:paraId="072811EA" w14:textId="77777777" w:rsidR="00CC1DA4" w:rsidRDefault="00CC1DA4" w:rsidP="00CC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3E293" w14:textId="77777777" w:rsidR="00CC1DA4" w:rsidRPr="005E7469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9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owierzenie 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392BB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9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na:</w:t>
      </w:r>
    </w:p>
    <w:p w14:paraId="08A3AEE1" w14:textId="6D9051AE" w:rsidR="00D6349C" w:rsidRPr="00D6349C" w:rsidRDefault="00D6349C" w:rsidP="00D6349C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 lub świadczenie nieodpłatnego poradnictwa obywatelskiego albo</w:t>
      </w:r>
    </w:p>
    <w:p w14:paraId="436E94F6" w14:textId="3A58ED63" w:rsidR="00D6349C" w:rsidRPr="00D6349C" w:rsidRDefault="00D6349C" w:rsidP="00D6349C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 oraz świadczenie nieodpłatnego poradnictwa obywatelskiego.</w:t>
      </w:r>
    </w:p>
    <w:p w14:paraId="780B7AD1" w14:textId="4A3CA315" w:rsidR="00CC1DA4" w:rsidRPr="000D3BCC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Planowana wysokość dotacji na realizację zadania na prowadzenie dwóch punktów wynosi </w:t>
      </w:r>
      <w:r w:rsidR="00303F29">
        <w:rPr>
          <w:rFonts w:ascii="Times New Roman" w:hAnsi="Times New Roman" w:cs="Times New Roman"/>
          <w:b/>
          <w:bCs/>
          <w:sz w:val="24"/>
          <w:szCs w:val="24"/>
        </w:rPr>
        <w:t>120.120 zł (słownie: sto dwadzieścia tysięcy sto dwadzieścia złotych)</w:t>
      </w:r>
      <w:r w:rsidRPr="000D3BCC">
        <w:rPr>
          <w:rFonts w:ascii="Times New Roman" w:hAnsi="Times New Roman" w:cs="Times New Roman"/>
          <w:sz w:val="24"/>
          <w:szCs w:val="24"/>
        </w:rPr>
        <w:t xml:space="preserve">, to jest </w:t>
      </w:r>
      <w:r w:rsidR="00303F29">
        <w:rPr>
          <w:rFonts w:ascii="Times New Roman" w:hAnsi="Times New Roman" w:cs="Times New Roman"/>
          <w:b/>
          <w:bCs/>
          <w:sz w:val="24"/>
          <w:szCs w:val="24"/>
        </w:rPr>
        <w:t>60.060 zł (słownie: sześćdziesiąt tysięcy sześćdziesiąt złotych)</w:t>
      </w:r>
      <w:r w:rsidRPr="000D3BCC">
        <w:rPr>
          <w:rFonts w:ascii="Times New Roman" w:hAnsi="Times New Roman" w:cs="Times New Roman"/>
          <w:sz w:val="24"/>
          <w:szCs w:val="24"/>
        </w:rPr>
        <w:t xml:space="preserve"> dla jednego punktu. Planowana wysokość dotacji na realizację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D3BCC">
        <w:rPr>
          <w:rFonts w:ascii="Times New Roman" w:hAnsi="Times New Roman" w:cs="Times New Roman"/>
          <w:sz w:val="24"/>
          <w:szCs w:val="24"/>
        </w:rPr>
        <w:t xml:space="preserve"> z zakresu edukacji prawnej wynosi </w:t>
      </w:r>
      <w:r w:rsidR="00303F29">
        <w:rPr>
          <w:rFonts w:ascii="Times New Roman" w:hAnsi="Times New Roman" w:cs="Times New Roman"/>
          <w:b/>
          <w:bCs/>
          <w:sz w:val="24"/>
          <w:szCs w:val="24"/>
        </w:rPr>
        <w:t>5.940 zł (słownie: pięć tysięcy dziewięćset czterdzieści złotych)</w:t>
      </w:r>
      <w:r>
        <w:rPr>
          <w:rFonts w:ascii="Times New Roman" w:hAnsi="Times New Roman" w:cs="Times New Roman"/>
          <w:sz w:val="24"/>
          <w:szCs w:val="24"/>
        </w:rPr>
        <w:t xml:space="preserve">, to jest </w:t>
      </w:r>
      <w:r w:rsidR="00303F29">
        <w:rPr>
          <w:rFonts w:ascii="Times New Roman" w:hAnsi="Times New Roman" w:cs="Times New Roman"/>
          <w:b/>
          <w:bCs/>
          <w:sz w:val="24"/>
          <w:szCs w:val="24"/>
        </w:rPr>
        <w:t>2.970 zł</w:t>
      </w:r>
      <w:r w:rsidRPr="000D3BCC">
        <w:rPr>
          <w:rFonts w:ascii="Times New Roman" w:hAnsi="Times New Roman" w:cs="Times New Roman"/>
          <w:sz w:val="24"/>
          <w:szCs w:val="24"/>
        </w:rPr>
        <w:t xml:space="preserve"> </w:t>
      </w:r>
      <w:r w:rsidR="00303F29" w:rsidRPr="00303F29">
        <w:rPr>
          <w:rFonts w:ascii="Times New Roman" w:hAnsi="Times New Roman" w:cs="Times New Roman"/>
          <w:b/>
          <w:bCs/>
          <w:sz w:val="24"/>
          <w:szCs w:val="24"/>
        </w:rPr>
        <w:t>(słownie: dwa tysiące dziewięćset czterdzieści złotych)</w:t>
      </w:r>
      <w:r w:rsidR="00303F29">
        <w:rPr>
          <w:rFonts w:ascii="Times New Roman" w:hAnsi="Times New Roman" w:cs="Times New Roman"/>
          <w:sz w:val="24"/>
          <w:szCs w:val="24"/>
        </w:rPr>
        <w:t xml:space="preserve"> </w:t>
      </w:r>
      <w:r w:rsidRPr="000D3BCC">
        <w:rPr>
          <w:rFonts w:ascii="Times New Roman" w:hAnsi="Times New Roman" w:cs="Times New Roman"/>
          <w:sz w:val="24"/>
          <w:szCs w:val="24"/>
        </w:rPr>
        <w:t xml:space="preserve">dla jednego punktu. </w:t>
      </w:r>
    </w:p>
    <w:p w14:paraId="6B73AE3E" w14:textId="2ABA5366" w:rsidR="00CC1DA4" w:rsidRPr="000D3BCC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2BB5">
        <w:rPr>
          <w:rFonts w:ascii="Times New Roman" w:hAnsi="Times New Roman" w:cs="Times New Roman"/>
          <w:sz w:val="24"/>
          <w:szCs w:val="24"/>
        </w:rPr>
        <w:t xml:space="preserve">Wysokość dotacji uzależniona jest od wysokości </w:t>
      </w:r>
      <w:r w:rsidRPr="00392BB5">
        <w:rPr>
          <w:rFonts w:ascii="Times New Roman" w:hAnsi="Times New Roman"/>
          <w:sz w:val="24"/>
          <w:szCs w:val="24"/>
        </w:rPr>
        <w:t>dotacji celowej otrzymanej w 20</w:t>
      </w:r>
      <w:r>
        <w:rPr>
          <w:rFonts w:ascii="Times New Roman" w:hAnsi="Times New Roman"/>
          <w:sz w:val="24"/>
          <w:szCs w:val="24"/>
        </w:rPr>
        <w:t>2</w:t>
      </w:r>
      <w:r w:rsidR="00B81851">
        <w:rPr>
          <w:rFonts w:ascii="Times New Roman" w:hAnsi="Times New Roman"/>
          <w:sz w:val="24"/>
          <w:szCs w:val="24"/>
        </w:rPr>
        <w:t>2</w:t>
      </w:r>
      <w:r w:rsidRPr="00392BB5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</w:r>
      <w:r w:rsidRPr="00392BB5">
        <w:rPr>
          <w:rFonts w:ascii="Times New Roman" w:hAnsi="Times New Roman"/>
          <w:sz w:val="24"/>
          <w:szCs w:val="24"/>
        </w:rPr>
        <w:t>z budżetu państwa i</w:t>
      </w:r>
      <w:r w:rsidRPr="00392BB5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Pr="00392BB5">
        <w:rPr>
          <w:rFonts w:ascii="Times New Roman" w:hAnsi="Times New Roman"/>
          <w:sz w:val="24"/>
          <w:szCs w:val="24"/>
        </w:rPr>
        <w:t>.</w:t>
      </w:r>
    </w:p>
    <w:p w14:paraId="4FF0665A" w14:textId="3C6053EC" w:rsidR="00CC1DA4" w:rsidRDefault="00CC1DA4" w:rsidP="00CC1D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 1 stycznia 202</w:t>
      </w:r>
      <w:r w:rsidR="00B818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- 31 grudnia 202</w:t>
      </w:r>
      <w:r w:rsidR="00B818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97BBC">
        <w:rPr>
          <w:rFonts w:ascii="Times New Roman" w:hAnsi="Times New Roman" w:cs="Times New Roman"/>
          <w:sz w:val="24"/>
          <w:szCs w:val="24"/>
        </w:rPr>
        <w:t>.</w:t>
      </w:r>
    </w:p>
    <w:p w14:paraId="7C586728" w14:textId="57729982" w:rsidR="00262932" w:rsidRPr="00426C6C" w:rsidRDefault="00426C6C" w:rsidP="00426C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C6C">
        <w:rPr>
          <w:rFonts w:ascii="Times New Roman" w:hAnsi="Times New Roman" w:cs="Times New Roman"/>
          <w:color w:val="000000"/>
          <w:sz w:val="24"/>
          <w:szCs w:val="24"/>
        </w:rPr>
        <w:t xml:space="preserve">Lokal, w którym zadanie będzie lokalizowane znajduje się </w:t>
      </w:r>
      <w:r w:rsidR="00262932" w:rsidRPr="00426C6C">
        <w:rPr>
          <w:rFonts w:ascii="Times New Roman" w:hAnsi="Times New Roman" w:cs="Times New Roman"/>
          <w:color w:val="000000"/>
          <w:sz w:val="24"/>
          <w:szCs w:val="24"/>
        </w:rPr>
        <w:t>w Wyszkowie, przy ul. Świętojańskiej 89A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A3745" w14:textId="2A8EFE0A" w:rsidR="00CC1DA4" w:rsidRDefault="00262932" w:rsidP="00426C6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32">
        <w:rPr>
          <w:rFonts w:ascii="Times New Roman" w:hAnsi="Times New Roman" w:cs="Times New Roman"/>
          <w:sz w:val="24"/>
          <w:szCs w:val="24"/>
        </w:rPr>
        <w:t xml:space="preserve">Harmonogram udzielania porad ustalony zostanie </w:t>
      </w:r>
      <w:r>
        <w:rPr>
          <w:rFonts w:ascii="Times New Roman" w:hAnsi="Times New Roman" w:cs="Times New Roman"/>
          <w:sz w:val="24"/>
          <w:szCs w:val="24"/>
        </w:rPr>
        <w:t xml:space="preserve">ze Zleceniobiorcą po rozstrzygnięciu </w:t>
      </w:r>
      <w:r w:rsidR="00426C6C">
        <w:rPr>
          <w:rFonts w:ascii="Times New Roman" w:hAnsi="Times New Roman" w:cs="Times New Roman"/>
          <w:sz w:val="24"/>
          <w:szCs w:val="24"/>
        </w:rPr>
        <w:t xml:space="preserve">otwartego </w:t>
      </w:r>
      <w:r>
        <w:rPr>
          <w:rFonts w:ascii="Times New Roman" w:hAnsi="Times New Roman" w:cs="Times New Roman"/>
          <w:sz w:val="24"/>
          <w:szCs w:val="24"/>
        </w:rPr>
        <w:t>konkursu ofert.</w:t>
      </w:r>
    </w:p>
    <w:p w14:paraId="1E3D14CF" w14:textId="02EFBFD5" w:rsidR="008468E3" w:rsidRPr="008468E3" w:rsidRDefault="008468E3" w:rsidP="00426C6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8E3">
        <w:rPr>
          <w:rFonts w:ascii="Times New Roman" w:hAnsi="Times New Roman" w:cs="Times New Roman"/>
          <w:sz w:val="24"/>
          <w:szCs w:val="24"/>
        </w:rPr>
        <w:t>Informacja dotycząca lokalu: dostępny jest dla osób z niepełnosprawnościami, wyposażony jest w podstawowe meble biurowe, w tym szafy zamykane na klucz, posiada dostęp do sieci teleinformatycznej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FB5D3" w14:textId="77777777" w:rsidR="00262932" w:rsidRDefault="00262932" w:rsidP="00426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731C1" w14:textId="15264B9E" w:rsidR="00CC1DA4" w:rsidRPr="00570B61" w:rsidRDefault="00CC1DA4" w:rsidP="00426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B61">
        <w:rPr>
          <w:rFonts w:ascii="Times New Roman" w:hAnsi="Times New Roman" w:cs="Times New Roman"/>
          <w:b/>
          <w:bCs/>
          <w:sz w:val="24"/>
          <w:szCs w:val="24"/>
        </w:rPr>
        <w:t>II. Cele konkursu</w:t>
      </w:r>
    </w:p>
    <w:p w14:paraId="71DC6ADD" w14:textId="77777777" w:rsidR="00CC1DA4" w:rsidRPr="000D3BCC" w:rsidRDefault="00CC1DA4" w:rsidP="00426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C9181" w14:textId="77777777" w:rsidR="00CC1DA4" w:rsidRDefault="00CC1DA4" w:rsidP="00426C6C">
      <w:pPr>
        <w:pStyle w:val="Akapitzlist"/>
        <w:numPr>
          <w:ilvl w:val="3"/>
          <w:numId w:val="1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prowadzenie punktów:</w:t>
      </w:r>
    </w:p>
    <w:p w14:paraId="0766D291" w14:textId="77777777" w:rsidR="00CC1DA4" w:rsidRPr="00570B61" w:rsidRDefault="00CC1DA4" w:rsidP="00426C6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70B61">
        <w:rPr>
          <w:rFonts w:ascii="Times New Roman" w:hAnsi="Times New Roman" w:cs="Times New Roman"/>
          <w:sz w:val="24"/>
          <w:szCs w:val="24"/>
        </w:rPr>
        <w:t>ieodpłatn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70B61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0B61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ej, która obejmuje</w:t>
      </w:r>
      <w:r w:rsidRPr="00570B61">
        <w:rPr>
          <w:rFonts w:ascii="Times New Roman" w:hAnsi="Times New Roman" w:cs="Times New Roman"/>
          <w:sz w:val="24"/>
          <w:szCs w:val="24"/>
        </w:rPr>
        <w:t>:</w:t>
      </w:r>
    </w:p>
    <w:p w14:paraId="255C29C2" w14:textId="074FC90C" w:rsid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obowiązującym stanie prawnym oraz przysługujących jej uprawnieniach lub spoczywających na niej obowiązkach, w tym </w:t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toczącym się postępowaniem przygotowawczym, administracyjnym, sądowym lub </w:t>
      </w:r>
      <w:proofErr w:type="spellStart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BBAC434" w14:textId="75EF5BCA" w:rsid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rozwiązania jej problemu prawnego, lub</w:t>
      </w:r>
    </w:p>
    <w:p w14:paraId="2705D8BB" w14:textId="4097C5DB" w:rsidR="00CC1DA4" w:rsidRP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sprawach, o których mowa w pkt 1 </w:t>
      </w:r>
      <w:r w:rsid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a) i b)</w:t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4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pism procesowych w toczącym się postępowaniu przygotowawczym lub sądowym i pism w toczącym się postępowaniu </w:t>
      </w:r>
      <w:proofErr w:type="spellStart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14:paraId="26584F9B" w14:textId="7A823B97" w:rsidR="00CC1DA4" w:rsidRP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mediację, lub</w:t>
      </w:r>
    </w:p>
    <w:p w14:paraId="408DFDC3" w14:textId="47001536" w:rsidR="00CC1DA4" w:rsidRPr="00426C6C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1275E5F1" w14:textId="7DB34EC1" w:rsidR="00BD10C7" w:rsidRPr="00BD10C7" w:rsidRDefault="00BD10C7" w:rsidP="00BD10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go, które</w:t>
      </w: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14:paraId="6F47ADD5" w14:textId="2B3C0608" w:rsidR="00BD10C7" w:rsidRPr="00BD10C7" w:rsidRDefault="00BD10C7" w:rsidP="00CC1D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prowadzenia punktu nieodpłatnej pomocy prawnej oraz nieodpłatnego poradnictwa obywatelskiego może być nieodpłatna mediacja, która obejmuje:</w:t>
      </w:r>
    </w:p>
    <w:p w14:paraId="5474187F" w14:textId="5DD2AC63" w:rsidR="00BD10C7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218CB525" w14:textId="372F8E3D" w:rsidR="00BD10C7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umowy o mediację lub wniosku o przeprowadzenie mediacji;</w:t>
      </w:r>
    </w:p>
    <w:p w14:paraId="6CD74CBE" w14:textId="305405D7" w:rsidR="00BD10C7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wniosku o przeprowadzenie postępowania mediacyjnego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karnej;</w:t>
      </w:r>
    </w:p>
    <w:p w14:paraId="3D37A456" w14:textId="335A7470" w:rsidR="00BD10C7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mediacji;</w:t>
      </w:r>
    </w:p>
    <w:p w14:paraId="38C03760" w14:textId="565577DE" w:rsidR="00BD10C7" w:rsidRPr="00BD10C7" w:rsidRDefault="00BD10C7" w:rsidP="00BD10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C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4541527C" w14:textId="77777777" w:rsidR="00D6349C" w:rsidRPr="00CB407D" w:rsidRDefault="00D6349C" w:rsidP="00CB4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prawna obejmuje działania edukacyjne zmierzające do zwiększenia świadomości prawnej społeczeństwa, dotyczące w szczególności upowszechniania wiedzy o:</w:t>
      </w:r>
    </w:p>
    <w:p w14:paraId="76062B52" w14:textId="189B8D22" w:rsidR="00D6349C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 i obowiązkach obywatelskich;</w:t>
      </w:r>
    </w:p>
    <w:p w14:paraId="65B8E58B" w14:textId="596429ED" w:rsidR="00D6349C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krajowych i międzynarodowych organów ochrony prawnej;</w:t>
      </w:r>
    </w:p>
    <w:p w14:paraId="014AEFF9" w14:textId="5948905C" w:rsidR="00D6349C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mediacji oraz sposobach polubownego rozwiązywania sporów;</w:t>
      </w:r>
    </w:p>
    <w:p w14:paraId="15F80590" w14:textId="21C9C343" w:rsidR="00CB407D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udziału obywateli w konsultacjach publicznych oraz procesie stanowienia prawa;</w:t>
      </w:r>
    </w:p>
    <w:p w14:paraId="10BA3921" w14:textId="00177240" w:rsidR="00D6349C" w:rsidRPr="00CB407D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dostępie do nieodpłatnej pomocy prawnej i nieodpłatnego poradnictwa obywatelskiego.</w:t>
      </w:r>
    </w:p>
    <w:p w14:paraId="5B6F613F" w14:textId="7355CE86" w:rsidR="00BD10C7" w:rsidRPr="00497BBC" w:rsidRDefault="00BD10C7" w:rsidP="00497B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BBC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zadania z zakresu edukacji prawnej w wymiarze jednego zadania na każdy punkt </w:t>
      </w:r>
      <w:r w:rsidRPr="00497BB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realizowana w formach, które w szczególności polegają na opracowaniu informatorów i poradników, prowadzeniu otwartych wykładów i warsztatów oraz rozpowszechnianiu informacji za pośrednictwem środków masowego przekazu i innych zwyczajowo przyjętych form komunikacji, w tym prowadzeniu kampanii społecznych.</w:t>
      </w:r>
    </w:p>
    <w:p w14:paraId="6EF0595F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18940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Warunki realizacji zadania</w:t>
      </w:r>
    </w:p>
    <w:p w14:paraId="711B19EA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E12A8" w14:textId="483BB42F" w:rsidR="00CC1DA4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69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ma</w:t>
      </w:r>
      <w:r w:rsidRPr="00CB6169">
        <w:rPr>
          <w:rFonts w:ascii="Times New Roman" w:hAnsi="Times New Roman" w:cs="Times New Roman"/>
          <w:bCs/>
          <w:sz w:val="24"/>
          <w:szCs w:val="24"/>
        </w:rPr>
        <w:t xml:space="preserve"> być realizowane zgodnie z wymogami określonymi w ustawie z dnia 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B6169">
        <w:rPr>
          <w:rFonts w:ascii="Times New Roman" w:hAnsi="Times New Roman" w:cs="Times New Roman"/>
          <w:sz w:val="24"/>
          <w:szCs w:val="24"/>
        </w:rPr>
        <w:t xml:space="preserve">5 sierpnia 2015 r. o nieodpłatnej pomocy prawnej, nieodpłatnym poradnictwie obywatelskim </w:t>
      </w:r>
      <w:r w:rsidRPr="00CB6169">
        <w:rPr>
          <w:rFonts w:ascii="Times New Roman" w:hAnsi="Times New Roman" w:cs="Times New Roman"/>
          <w:sz w:val="24"/>
          <w:szCs w:val="24"/>
        </w:rPr>
        <w:lastRenderedPageBreak/>
        <w:t xml:space="preserve">oraz edukacji prawnej (Dz. U. z </w:t>
      </w:r>
      <w:r w:rsidR="00BD10C7">
        <w:rPr>
          <w:rFonts w:ascii="Times New Roman" w:hAnsi="Times New Roman" w:cs="Times New Roman"/>
          <w:sz w:val="24"/>
          <w:szCs w:val="24"/>
        </w:rPr>
        <w:t>2021 r. poz. 945</w:t>
      </w:r>
      <w:r w:rsidRPr="00CB6169">
        <w:rPr>
          <w:rFonts w:ascii="Times New Roman" w:hAnsi="Times New Roman" w:cs="Times New Roman"/>
          <w:sz w:val="24"/>
          <w:szCs w:val="24"/>
        </w:rPr>
        <w:t xml:space="preserve">) </w:t>
      </w:r>
      <w:r w:rsidRPr="00CB6169">
        <w:rPr>
          <w:rFonts w:ascii="Times New Roman" w:hAnsi="Times New Roman" w:cs="Times New Roman"/>
          <w:bCs/>
          <w:sz w:val="24"/>
          <w:szCs w:val="24"/>
        </w:rPr>
        <w:t xml:space="preserve">oraz zgodnie z  umową zawartą pomiędzy Powiatem Wyszkowskim a oferentem.  </w:t>
      </w:r>
    </w:p>
    <w:p w14:paraId="2E8ED392" w14:textId="018810CC" w:rsidR="00497BBC" w:rsidRPr="00497BBC" w:rsidRDefault="00CC1DA4" w:rsidP="00497BB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B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w przeciętnym wymiarze 5 dni w tygodniu podczas dyżuru trwającego przez co najmniej 4 godziny dziennie</w:t>
      </w:r>
      <w:r w:rsidR="00497BBC" w:rsidRPr="00497B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7BBC" w:rsidRPr="00497BBC">
        <w:rPr>
          <w:rFonts w:ascii="Times New Roman" w:hAnsi="Times New Roman" w:cs="Times New Roman"/>
          <w:sz w:val="24"/>
          <w:szCs w:val="24"/>
        </w:rPr>
        <w:t xml:space="preserve"> z wyłączeniem dni, o których mowa w </w:t>
      </w:r>
      <w:hyperlink r:id="rId8" w:anchor="/document/16781384?unitId=art(1)pkt(1)&amp;cm=DOCUMENT" w:history="1">
        <w:r w:rsidR="00497BBC" w:rsidRPr="00497B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 pkt 1</w:t>
        </w:r>
      </w:hyperlink>
      <w:r w:rsidR="00497BBC" w:rsidRPr="00497BBC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z 2020 r. poz. 1920).</w:t>
      </w:r>
    </w:p>
    <w:p w14:paraId="11DE7932" w14:textId="3D58D96C" w:rsidR="00CC1DA4" w:rsidRPr="00497BBC" w:rsidRDefault="00CC1DA4" w:rsidP="00497BB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Starosty Powiatu Wyszkowskiego, w przypadku określonym w art. 8 ust. 6 ustawy </w:t>
      </w:r>
      <w:r w:rsidRPr="00497BBC"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</w:t>
      </w:r>
      <w:r w:rsidRPr="00497BBC">
        <w:rPr>
          <w:rFonts w:ascii="Times New Roman" w:eastAsia="Times New Roman" w:hAnsi="Times New Roman" w:cs="Times New Roman"/>
          <w:sz w:val="24"/>
          <w:szCs w:val="24"/>
          <w:lang w:eastAsia="pl-PL"/>
        </w:rPr>
        <w:t>, dyżur może być wydłużony do co najmniej 5 godzin dziennie we wszystkich punktach, bez zwiększenia środków przeznaczonych na realizację zadania.</w:t>
      </w:r>
    </w:p>
    <w:p w14:paraId="1EDC358E" w14:textId="6AF42AC3" w:rsidR="00CC1DA4" w:rsidRPr="008468E3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A3B">
        <w:rPr>
          <w:rFonts w:ascii="Times New Roman" w:hAnsi="Times New Roman" w:cs="Times New Roman"/>
          <w:sz w:val="24"/>
          <w:szCs w:val="24"/>
        </w:rPr>
        <w:t xml:space="preserve">W punkcie nieodpłatnej pomocy prawnej </w:t>
      </w:r>
      <w:r w:rsidR="00D6349C">
        <w:rPr>
          <w:rFonts w:ascii="Times New Roman" w:hAnsi="Times New Roman" w:cs="Times New Roman"/>
          <w:sz w:val="24"/>
          <w:szCs w:val="24"/>
        </w:rPr>
        <w:t>lub</w:t>
      </w:r>
      <w:r w:rsidRPr="00650A3B">
        <w:rPr>
          <w:rFonts w:ascii="Times New Roman" w:hAnsi="Times New Roman" w:cs="Times New Roman"/>
          <w:sz w:val="24"/>
          <w:szCs w:val="24"/>
        </w:rPr>
        <w:t xml:space="preserve"> nieodpłatnego poradnictwa obywatelskiego obowiązuje elektr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0A3B">
        <w:rPr>
          <w:rFonts w:ascii="Times New Roman" w:hAnsi="Times New Roman" w:cs="Times New Roman"/>
          <w:sz w:val="24"/>
          <w:szCs w:val="24"/>
        </w:rPr>
        <w:t xml:space="preserve">niczna forma dokumentowania </w:t>
      </w:r>
      <w:r>
        <w:rPr>
          <w:rFonts w:ascii="Times New Roman" w:hAnsi="Times New Roman" w:cs="Times New Roman"/>
          <w:sz w:val="24"/>
          <w:szCs w:val="24"/>
        </w:rPr>
        <w:t xml:space="preserve">świadczonych </w:t>
      </w:r>
      <w:r w:rsidRPr="00650A3B">
        <w:rPr>
          <w:rFonts w:ascii="Times New Roman" w:hAnsi="Times New Roman" w:cs="Times New Roman"/>
          <w:sz w:val="24"/>
          <w:szCs w:val="24"/>
        </w:rPr>
        <w:t>usług</w:t>
      </w:r>
      <w:r w:rsidR="00D6349C">
        <w:rPr>
          <w:rFonts w:ascii="Times New Roman" w:hAnsi="Times New Roman" w:cs="Times New Roman"/>
          <w:sz w:val="24"/>
          <w:szCs w:val="24"/>
        </w:rPr>
        <w:t xml:space="preserve"> za pośrednictwem systemu </w:t>
      </w:r>
      <w:proofErr w:type="spellStart"/>
      <w:r w:rsidR="00D6349C">
        <w:rPr>
          <w:rFonts w:ascii="Times New Roman" w:hAnsi="Times New Roman" w:cs="Times New Roman"/>
          <w:sz w:val="24"/>
          <w:szCs w:val="24"/>
        </w:rPr>
        <w:t>teleinfomatycznego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5E1105" w14:textId="77777777" w:rsidR="00497BBC" w:rsidRPr="00497BBC" w:rsidRDefault="008468E3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E3">
        <w:rPr>
          <w:rFonts w:ascii="Times New Roman" w:hAnsi="Times New Roman" w:cs="Times New Roman"/>
          <w:sz w:val="24"/>
          <w:szCs w:val="24"/>
        </w:rPr>
        <w:t>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znaczną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niepełnosprawnością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ruchową,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które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mogą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stawić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punkcie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osobiście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oraz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osobom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doświadczającym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trudności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komunikowaniu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których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mowa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ustawie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dnia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19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sierpnia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2011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języku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migowym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i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innych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środkach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komunikowania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(Dz.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U.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2017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1824),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może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być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udzielana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pomoc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prawna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lub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świadczone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poradnictwo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obywatelskie,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wyłączeniem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nieodpłatnej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mediacji,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także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punktem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albo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pośrednictwem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środków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porozumiewania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odległość.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A9E04" w14:textId="05CF362D" w:rsidR="00E72497" w:rsidRPr="004F330A" w:rsidRDefault="008468E3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E3">
        <w:rPr>
          <w:rFonts w:ascii="Times New Roman" w:hAnsi="Times New Roman" w:cs="Times New Roman"/>
          <w:sz w:val="24"/>
          <w:szCs w:val="24"/>
        </w:rPr>
        <w:t>Nieodpłatna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pomoc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prawna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oraz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świadczenie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nieodpłatnego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poradnictwa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obywatelskiego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punktem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przez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organizację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pozarządową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powoduje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zwiększenia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dla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organizacji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środków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przeznaczonych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realizację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zadania.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F398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47E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Podmioty uprawnione do złożenia oferty</w:t>
      </w:r>
    </w:p>
    <w:p w14:paraId="08287529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34C7C" w14:textId="6F820B77" w:rsidR="00CC1DA4" w:rsidRPr="0054073A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3A">
        <w:rPr>
          <w:rFonts w:ascii="Times New Roman" w:hAnsi="Times New Roman" w:cs="Times New Roman"/>
          <w:sz w:val="24"/>
          <w:szCs w:val="24"/>
        </w:rPr>
        <w:t>O powierzenie prowadzenia w 202</w:t>
      </w:r>
      <w:r w:rsidR="00497BBC">
        <w:rPr>
          <w:rFonts w:ascii="Times New Roman" w:hAnsi="Times New Roman" w:cs="Times New Roman"/>
          <w:sz w:val="24"/>
          <w:szCs w:val="24"/>
        </w:rPr>
        <w:t>2</w:t>
      </w:r>
      <w:r w:rsidRPr="0054073A">
        <w:rPr>
          <w:rFonts w:ascii="Times New Roman" w:hAnsi="Times New Roman" w:cs="Times New Roman"/>
          <w:sz w:val="24"/>
          <w:szCs w:val="24"/>
        </w:rPr>
        <w:t xml:space="preserve"> r. punkt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4073A">
        <w:rPr>
          <w:rFonts w:ascii="Times New Roman" w:hAnsi="Times New Roman" w:cs="Times New Roman"/>
          <w:sz w:val="24"/>
          <w:szCs w:val="24"/>
        </w:rPr>
        <w:t>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54073A">
        <w:rPr>
          <w:rFonts w:ascii="Times New Roman" w:hAnsi="Times New Roman" w:cs="Times New Roman"/>
          <w:sz w:val="24"/>
          <w:szCs w:val="24"/>
        </w:rPr>
        <w:t xml:space="preserve"> udzielana będzie nieodpłatna pomoc prawna lub</w:t>
      </w:r>
      <w:r>
        <w:rPr>
          <w:rFonts w:ascii="Times New Roman" w:hAnsi="Times New Roman" w:cs="Times New Roman"/>
          <w:sz w:val="24"/>
          <w:szCs w:val="24"/>
        </w:rPr>
        <w:t>/oraz</w:t>
      </w:r>
      <w:r w:rsidRPr="0054073A">
        <w:rPr>
          <w:rFonts w:ascii="Times New Roman" w:hAnsi="Times New Roman" w:cs="Times New Roman"/>
          <w:sz w:val="24"/>
          <w:szCs w:val="24"/>
        </w:rPr>
        <w:t xml:space="preserve"> świadczone nieodpłatne poradnictwo obywatelskie, może ubiegać się organizacja pozarządowa</w:t>
      </w:r>
      <w:r>
        <w:t xml:space="preserve"> </w:t>
      </w:r>
      <w:r w:rsidRPr="0054073A">
        <w:rPr>
          <w:rFonts w:ascii="Times New Roman" w:hAnsi="Times New Roman" w:cs="Times New Roman"/>
          <w:sz w:val="24"/>
          <w:szCs w:val="24"/>
        </w:rPr>
        <w:t xml:space="preserve">wpisana na listę organizacji pozarządowych, uprawnionych do prowadzenia punktów na obszarze województwa mazowieckiego.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CAC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4820C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składania ofert</w:t>
      </w:r>
    </w:p>
    <w:p w14:paraId="334DD7F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2A46D" w14:textId="2B0B1AA4" w:rsidR="00CC1DA4" w:rsidRPr="00CB6169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Oferty należy składać w zaklejonej i opisanej kopercie w Starostwie Powiatowym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0D3BCC">
        <w:rPr>
          <w:rFonts w:ascii="Times New Roman" w:hAnsi="Times New Roman" w:cs="Times New Roman"/>
          <w:sz w:val="24"/>
          <w:szCs w:val="24"/>
        </w:rPr>
        <w:t xml:space="preserve">w Wyszkowie, Aleja Róż 2, pok. 39 (Kancelaria Starostwa Powiatowego) lub za pośrednictwem poczty w nieprzekraczalnym terminie do dnia </w:t>
      </w:r>
      <w:r w:rsidR="00303F29">
        <w:rPr>
          <w:rFonts w:ascii="Times New Roman" w:hAnsi="Times New Roman" w:cs="Times New Roman"/>
          <w:b/>
          <w:sz w:val="24"/>
          <w:szCs w:val="24"/>
        </w:rPr>
        <w:t xml:space="preserve">15 listopada </w:t>
      </w:r>
      <w:r w:rsidRPr="000D3BCC">
        <w:rPr>
          <w:rFonts w:ascii="Times New Roman" w:hAnsi="Times New Roman" w:cs="Times New Roman"/>
          <w:b/>
          <w:sz w:val="24"/>
          <w:szCs w:val="24"/>
        </w:rPr>
        <w:t>20</w:t>
      </w:r>
      <w:r w:rsidR="00D6349C">
        <w:rPr>
          <w:rFonts w:ascii="Times New Roman" w:hAnsi="Times New Roman" w:cs="Times New Roman"/>
          <w:b/>
          <w:sz w:val="24"/>
          <w:szCs w:val="24"/>
        </w:rPr>
        <w:t>2</w:t>
      </w:r>
      <w:r w:rsidR="00303F29">
        <w:rPr>
          <w:rFonts w:ascii="Times New Roman" w:hAnsi="Times New Roman" w:cs="Times New Roman"/>
          <w:b/>
          <w:sz w:val="24"/>
          <w:szCs w:val="24"/>
        </w:rPr>
        <w:t>1</w:t>
      </w:r>
      <w:r w:rsidRPr="000D3BCC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8F5D74">
        <w:rPr>
          <w:rFonts w:ascii="Times New Roman" w:hAnsi="Times New Roman" w:cs="Times New Roman"/>
          <w:b/>
          <w:sz w:val="24"/>
          <w:szCs w:val="24"/>
        </w:rPr>
        <w:br/>
      </w:r>
      <w:r w:rsidRPr="000D3BCC">
        <w:rPr>
          <w:rFonts w:ascii="Times New Roman" w:hAnsi="Times New Roman" w:cs="Times New Roman"/>
          <w:b/>
          <w:sz w:val="24"/>
          <w:szCs w:val="24"/>
        </w:rPr>
        <w:t>godz. 1</w:t>
      </w:r>
      <w:r w:rsidR="00303F2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D3BC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D3BCC">
        <w:rPr>
          <w:rFonts w:ascii="Times New Roman" w:hAnsi="Times New Roman" w:cs="Times New Roman"/>
          <w:sz w:val="24"/>
          <w:szCs w:val="24"/>
        </w:rPr>
        <w:t xml:space="preserve">. </w:t>
      </w:r>
      <w:r w:rsidRPr="00CB6169">
        <w:rPr>
          <w:rFonts w:ascii="Times New Roman" w:hAnsi="Times New Roman" w:cs="Times New Roman"/>
          <w:bCs/>
          <w:sz w:val="24"/>
          <w:szCs w:val="24"/>
        </w:rPr>
        <w:t xml:space="preserve">O zachowaniu terminu złożenia oferty decyduje data wpływu do Kancelarii Starostwa. </w:t>
      </w:r>
    </w:p>
    <w:p w14:paraId="7F4ABBF1" w14:textId="77777777" w:rsidR="00CC1DA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Na kopercie z ofertą należy </w:t>
      </w:r>
      <w:r>
        <w:rPr>
          <w:rFonts w:ascii="Times New Roman" w:hAnsi="Times New Roman" w:cs="Times New Roman"/>
          <w:sz w:val="24"/>
          <w:szCs w:val="24"/>
        </w:rPr>
        <w:t>umieścić informację</w:t>
      </w:r>
      <w:r w:rsidRPr="000D3B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8FE4A" w14:textId="77777777" w:rsidR="00CC1DA4" w:rsidRDefault="00CC1DA4" w:rsidP="00CC1DA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0991D8" w14:textId="522D060D" w:rsidR="008F5D74" w:rsidRPr="008F5D74" w:rsidRDefault="00CC1DA4" w:rsidP="008F5D74">
      <w:pPr>
        <w:pStyle w:val="Tekstpodstawowy"/>
        <w:spacing w:after="0" w:line="240" w:lineRule="auto"/>
        <w:ind w:hanging="726"/>
        <w:rPr>
          <w:rFonts w:ascii="Times New Roman" w:hAnsi="Times New Roman"/>
          <w:color w:val="000000" w:themeColor="text1"/>
          <w:sz w:val="24"/>
          <w:szCs w:val="24"/>
        </w:rPr>
      </w:pPr>
      <w:r w:rsidRPr="006C2AFF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6C2AF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1"/>
        <w:gridCol w:w="4567"/>
      </w:tblGrid>
      <w:tr w:rsidR="00CC1DA4" w:rsidRPr="006C2AFF" w14:paraId="62FB1D8F" w14:textId="77777777" w:rsidTr="00497BBC">
        <w:trPr>
          <w:trHeight w:val="1405"/>
        </w:trPr>
        <w:tc>
          <w:tcPr>
            <w:tcW w:w="4441" w:type="dxa"/>
            <w:shd w:val="clear" w:color="auto" w:fill="auto"/>
          </w:tcPr>
          <w:p w14:paraId="0CBB7FE4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14:paraId="10260B59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14:paraId="1E8E0DAE" w14:textId="77777777" w:rsidR="00CC1DA4" w:rsidRPr="0054073A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14:paraId="4AAF9677" w14:textId="77777777" w:rsidR="00CC1DA4" w:rsidRPr="00497BBC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7B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Starostwo Powiatowe w Wyszkowie</w:t>
            </w:r>
          </w:p>
          <w:p w14:paraId="4D2C2D4B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Al. Róż 2</w:t>
            </w:r>
          </w:p>
          <w:p w14:paraId="32D27CD3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yszków</w:t>
            </w:r>
          </w:p>
          <w:p w14:paraId="500B77AE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(kancelaria)</w:t>
            </w:r>
          </w:p>
        </w:tc>
      </w:tr>
      <w:tr w:rsidR="00CC1DA4" w:rsidRPr="006C2AFF" w14:paraId="1CA774A7" w14:textId="77777777" w:rsidTr="00DD6CD7">
        <w:tc>
          <w:tcPr>
            <w:tcW w:w="9072" w:type="dxa"/>
            <w:gridSpan w:val="2"/>
            <w:shd w:val="clear" w:color="auto" w:fill="auto"/>
          </w:tcPr>
          <w:p w14:paraId="4D5A4F77" w14:textId="29967C1E" w:rsidR="00CC1DA4" w:rsidRPr="006C2AFF" w:rsidRDefault="00CC1DA4" w:rsidP="00497BBC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0D3BCC">
              <w:rPr>
                <w:rFonts w:ascii="Times New Roman" w:hAnsi="Times New Roman"/>
                <w:b/>
                <w:sz w:val="24"/>
                <w:szCs w:val="24"/>
              </w:rPr>
              <w:t>Otwarty konkurs ofert na  realizację zadania publicznego pn. Prowadzenie punktów przeznaczonych na udzielanie nieodpłatnej pomocy prawnej lub świadczenie nieodpłatnego poradnictwa obywatelskiego”</w:t>
            </w:r>
            <w:r w:rsidRPr="000D3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24C6BE4" w14:textId="77777777" w:rsidR="00CC1DA4" w:rsidRPr="006C2AFF" w:rsidRDefault="00CC1DA4" w:rsidP="00CC1DA4">
      <w:pPr>
        <w:pStyle w:val="Tekstpodstawowy"/>
        <w:spacing w:after="0" w:line="240" w:lineRule="auto"/>
        <w:ind w:left="720" w:hanging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AFF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6C2AF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08D3E83E" w14:textId="77777777" w:rsidR="00CC1DA4" w:rsidRPr="000D3BCC" w:rsidRDefault="00CC1DA4" w:rsidP="00CC1DA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8140E7" w14:textId="16F0858E" w:rsidR="00CC1DA4" w:rsidRPr="000D3BCC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/>
          <w:sz w:val="24"/>
          <w:szCs w:val="24"/>
        </w:rPr>
        <w:lastRenderedPageBreak/>
        <w:t xml:space="preserve">Oferty można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0D3BCC">
        <w:rPr>
          <w:rFonts w:ascii="Times New Roman" w:hAnsi="Times New Roman"/>
          <w:sz w:val="24"/>
          <w:szCs w:val="24"/>
        </w:rPr>
        <w:t xml:space="preserve">przesyłać za pośrednictwem platformy </w:t>
      </w:r>
      <w:proofErr w:type="spellStart"/>
      <w:r w:rsidRPr="000D3BCC">
        <w:rPr>
          <w:rFonts w:ascii="Times New Roman" w:hAnsi="Times New Roman"/>
          <w:sz w:val="24"/>
          <w:szCs w:val="24"/>
        </w:rPr>
        <w:t>ePUAP</w:t>
      </w:r>
      <w:proofErr w:type="spellEnd"/>
      <w:r w:rsidRPr="000D3BCC">
        <w:rPr>
          <w:rFonts w:ascii="Times New Roman" w:hAnsi="Times New Roman"/>
          <w:sz w:val="24"/>
          <w:szCs w:val="24"/>
        </w:rPr>
        <w:t>, podpisane podpisem elektronicznym.</w:t>
      </w:r>
    </w:p>
    <w:p w14:paraId="2DA3C878" w14:textId="3E237A18" w:rsidR="00CC1DA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Otwarcie ofert nastąpi w dniu </w:t>
      </w:r>
      <w:r w:rsidR="00303F29">
        <w:rPr>
          <w:rFonts w:ascii="Times New Roman" w:hAnsi="Times New Roman" w:cs="Times New Roman"/>
          <w:b/>
          <w:bCs/>
          <w:sz w:val="24"/>
          <w:szCs w:val="24"/>
        </w:rPr>
        <w:t>15 listopada</w:t>
      </w:r>
      <w:r w:rsidRPr="000D3BC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34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04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3BC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303F2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03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0D3BC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0D3BCC">
        <w:rPr>
          <w:rFonts w:ascii="Times New Roman" w:hAnsi="Times New Roman" w:cs="Times New Roman"/>
          <w:bCs/>
          <w:color w:val="000000"/>
          <w:sz w:val="24"/>
          <w:szCs w:val="24"/>
        </w:rPr>
        <w:t>w sali Zarządu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Starostwa Powiatowego w Wyszkowie, Aleja Róż 2.</w:t>
      </w:r>
    </w:p>
    <w:p w14:paraId="7F4E624E" w14:textId="77777777" w:rsidR="00CC1DA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zgodnym z wzorem, stanowiącym załącznik do r</w:t>
      </w:r>
      <w:r w:rsidRPr="00B71A44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A44">
        <w:rPr>
          <w:rFonts w:ascii="Times New Roman" w:hAnsi="Times New Roman" w:cs="Times New Roman"/>
          <w:sz w:val="24"/>
          <w:szCs w:val="24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Formularz oferty można pobrać ze strony </w:t>
      </w:r>
      <w:hyperlink r:id="rId9" w:history="1">
        <w:r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</w:rPr>
          <w:t>www.powiat-wyszkowski.pl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zakładka wsparcie mieszkańców-organizacje pozarządowe.</w:t>
      </w:r>
      <w:r w:rsidRPr="00B71A44">
        <w:t xml:space="preserve"> </w:t>
      </w:r>
    </w:p>
    <w:p w14:paraId="7D1E4BCF" w14:textId="77777777" w:rsidR="00CC1DA4" w:rsidRPr="00FE29FB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9FB">
        <w:rPr>
          <w:rFonts w:ascii="Times New Roman" w:hAnsi="Times New Roman" w:cs="Times New Roman"/>
          <w:color w:val="000000"/>
          <w:sz w:val="24"/>
          <w:szCs w:val="24"/>
        </w:rPr>
        <w:t>Złożenie oferty nie jest równoznaczne z przyznaniem dotacji.</w:t>
      </w:r>
    </w:p>
    <w:p w14:paraId="0E4F3F9C" w14:textId="77777777" w:rsidR="00CC1DA4" w:rsidRPr="00654471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9FB">
        <w:rPr>
          <w:rFonts w:ascii="Times New Roman" w:hAnsi="Times New Roman" w:cs="Times New Roman"/>
          <w:color w:val="000000"/>
          <w:sz w:val="24"/>
          <w:szCs w:val="24"/>
        </w:rPr>
        <w:t>Szczegółowe warunki realizacji, finansowania i rozliczania zadań reguluje umowa zawierana pomiędzy Zarządem Powiatu a oferentem.</w:t>
      </w:r>
    </w:p>
    <w:p w14:paraId="1147FD72" w14:textId="77777777" w:rsidR="00CC1DA4" w:rsidRPr="00FE29FB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składanie oferty częściowej oddzielnie na każdy z punktów.</w:t>
      </w:r>
    </w:p>
    <w:p w14:paraId="11D2B39E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6686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Tryb i kryteria stosowane przy wyborze oferty oraz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dokonania wyboru oferty</w:t>
      </w:r>
    </w:p>
    <w:p w14:paraId="7707105F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C09B7" w14:textId="77777777" w:rsidR="00CC1DA4" w:rsidRPr="005D3CA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CA4">
        <w:rPr>
          <w:rFonts w:ascii="Times New Roman" w:hAnsi="Times New Roman" w:cs="Times New Roman"/>
          <w:sz w:val="24"/>
          <w:szCs w:val="24"/>
        </w:rPr>
        <w:t>Oceny formalnej i merytorycznej złożonych ofert dokonuje Komisja Konkursowa powołana uchwałą przez Zarząd Powiatu Wyszkowskiego.</w:t>
      </w:r>
    </w:p>
    <w:p w14:paraId="19DD9F67" w14:textId="77777777" w:rsidR="00CC1DA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CA4">
        <w:rPr>
          <w:rFonts w:ascii="Times New Roman" w:hAnsi="Times New Roman" w:cs="Times New Roman"/>
          <w:sz w:val="24"/>
          <w:szCs w:val="24"/>
        </w:rPr>
        <w:t>Konkurs rozstrzyga Zarząd Powiatu Wyszkowskiego w formie uchwały, po zapoznaniu się z oceną Komisji Konkursowej. Od decyzji Zarządu Powiatu nie przysługuje odwołanie.</w:t>
      </w:r>
    </w:p>
    <w:p w14:paraId="6638F7CD" w14:textId="77777777" w:rsidR="00CC1DA4" w:rsidRPr="005D3CA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do oferty realizacji zadania publicznego:</w:t>
      </w:r>
    </w:p>
    <w:p w14:paraId="328754F5" w14:textId="77777777" w:rsidR="00CC1DA4" w:rsidRPr="00C8108E" w:rsidRDefault="00CC1DA4" w:rsidP="00CC1D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nie ma obowiązku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wypełniania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 III oferty – Opis zadania, punkt 6 tabeli - Dodatkowe informacje  dotyczące rezultatów realizacji zadania publicznego;</w:t>
      </w:r>
    </w:p>
    <w:p w14:paraId="0CD2FA8C" w14:textId="77777777" w:rsidR="00CC1DA4" w:rsidRPr="00C8108E" w:rsidRDefault="00CC1DA4" w:rsidP="00B438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ma obowiązek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sporządzenia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oddzielnie dla każdego z punktów części V oferty - Kalkulacja przewidywanych kosztów realizacji zadania publicznego, tabela V.A – Zestawienie kosztów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tabela V.B – Źródła finansowania kosztów realizacji zadania oraz tabeli V.C – Podział kosztów realizacji zadania pomiędzy oferentów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4AE4F7" w14:textId="598385A9" w:rsidR="00D12E41" w:rsidRDefault="00D12E41" w:rsidP="00B438F0">
      <w:pPr>
        <w:numPr>
          <w:ilvl w:val="0"/>
          <w:numId w:val="11"/>
        </w:numPr>
        <w:tabs>
          <w:tab w:val="clear" w:pos="1004"/>
          <w:tab w:val="num" w:pos="426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923252"/>
      <w:r>
        <w:rPr>
          <w:rFonts w:ascii="Times New Roman" w:hAnsi="Times New Roman" w:cs="Times New Roman"/>
          <w:sz w:val="24"/>
          <w:szCs w:val="24"/>
        </w:rPr>
        <w:t xml:space="preserve">Do oferty </w:t>
      </w:r>
      <w:r w:rsidRPr="00D12E41">
        <w:rPr>
          <w:rFonts w:ascii="Times New Roman" w:hAnsi="Times New Roman" w:cs="Times New Roman"/>
          <w:b/>
          <w:bCs/>
          <w:sz w:val="24"/>
          <w:szCs w:val="24"/>
        </w:rPr>
        <w:t>należ</w:t>
      </w:r>
      <w:r>
        <w:rPr>
          <w:rFonts w:ascii="Times New Roman" w:hAnsi="Times New Roman" w:cs="Times New Roman"/>
          <w:sz w:val="24"/>
          <w:szCs w:val="24"/>
        </w:rPr>
        <w:t>y dołączyć:</w:t>
      </w:r>
    </w:p>
    <w:p w14:paraId="30970ED6" w14:textId="63C27108" w:rsidR="00D12E41" w:rsidRPr="00B438F0" w:rsidRDefault="00D12E41" w:rsidP="00B438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38F0"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kserokopię, </w:t>
      </w:r>
      <w:r w:rsidRPr="00B438F0">
        <w:rPr>
          <w:rFonts w:ascii="Times New Roman" w:hAnsi="Times New Roman" w:cs="Times New Roman"/>
          <w:sz w:val="24"/>
          <w:szCs w:val="24"/>
        </w:rPr>
        <w:t xml:space="preserve">poświadczonej za zgodność z oryginałem, </w:t>
      </w:r>
      <w:r w:rsidRPr="00B438F0"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decyzji Wojewody Mazowieckiego w przedmiocie wpisu oferenta na listę </w:t>
      </w:r>
      <w:r w:rsidRPr="00B438F0">
        <w:rPr>
          <w:rFonts w:ascii="Times New Roman" w:hAnsi="Times New Roman"/>
          <w:color w:val="000000"/>
          <w:sz w:val="24"/>
          <w:szCs w:val="24"/>
        </w:rPr>
        <w:t>organizacji pozarządowych uprawnionych do prowadzenia punktów na obszarze województwa w zakresie odpowiednio udzielania nieodpłatnej pomocy prawnej lub świadczenia nieodpłatnego poradnictwa obywatelskiego;</w:t>
      </w:r>
    </w:p>
    <w:p w14:paraId="2E681D73" w14:textId="0E6C62DF" w:rsidR="00D12E41" w:rsidRPr="00B438F0" w:rsidRDefault="00D12E41" w:rsidP="00B438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51227706"/>
      <w:r w:rsidRPr="00B438F0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jeśli wymagane np.: upoważnienia osób do reprezentowania organizacji (jeśli osoba reprezentująca oferenta nie jest wskazana w dokumencie stanowiącym o podstawie działalności organizacji);</w:t>
      </w:r>
    </w:p>
    <w:bookmarkEnd w:id="1"/>
    <w:p w14:paraId="046A680C" w14:textId="77777777" w:rsidR="00D12E41" w:rsidRPr="00686E78" w:rsidRDefault="00D12E41" w:rsidP="00B438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E78">
        <w:rPr>
          <w:rFonts w:ascii="Times New Roman" w:hAnsi="Times New Roman" w:cs="Times New Roman"/>
          <w:sz w:val="24"/>
          <w:szCs w:val="24"/>
        </w:rPr>
        <w:t>P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onadto do oferty </w:t>
      </w:r>
      <w:r w:rsidRPr="00D12E41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można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dołączyć:</w:t>
      </w:r>
    </w:p>
    <w:p w14:paraId="012659F9" w14:textId="1835A1DD" w:rsidR="00D12E41" w:rsidRPr="00686E78" w:rsidRDefault="00D12E41" w:rsidP="00B438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porozumienia o wolontariacie zawarte z osobami, które będą wykonywały świadczenia w ramach prowadzonego punktu, w tym służyły asystą osobom mającym trudności </w:t>
      </w:r>
      <w:r w:rsidR="00A4375C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br/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w samodzielnej realizacji porady, w szczególności z powodu niepełnosprawności, podeszłego wieku albo innych okoliczności życiowych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(zgodnie z zapisami art. 11 ust. 6b ustawy </w:t>
      </w:r>
      <w:r w:rsidRPr="003B2DB8"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;</w:t>
      </w:r>
    </w:p>
    <w:p w14:paraId="37564F1E" w14:textId="261DE7DB" w:rsidR="00D12E41" w:rsidRPr="00686E78" w:rsidRDefault="00D12E41" w:rsidP="00D12E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deklarację możliwości obsługi większej liczby punktów nieodpłatnej pomocy prawnej 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br/>
        <w:t>w przypadku niezłożenia w konkursie oferty na prowadzenie punktów, w których świadczone będzie nieodpłatne poradnictwo obywatelskie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(zgodnie z zapisami art. 11 ust. 2b ustawy </w:t>
      </w:r>
      <w:r w:rsidRPr="003B2DB8"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)</w:t>
      </w:r>
      <w:r w:rsidR="000805B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</w:p>
    <w:p w14:paraId="14E28189" w14:textId="25A4F0E8" w:rsidR="00CC1DA4" w:rsidRPr="000805B6" w:rsidRDefault="00CC1DA4" w:rsidP="000805B6">
      <w:pPr>
        <w:pStyle w:val="Akapitzlist"/>
        <w:numPr>
          <w:ilvl w:val="0"/>
          <w:numId w:val="12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0805B6">
        <w:rPr>
          <w:rFonts w:ascii="Times New Roman" w:hAnsi="Times New Roman" w:cs="Times New Roman"/>
          <w:sz w:val="24"/>
          <w:szCs w:val="24"/>
        </w:rPr>
        <w:lastRenderedPageBreak/>
        <w:t>Ocena formalna polega na sprawdzeniu kompletności i prawidłowo</w:t>
      </w:r>
      <w:r w:rsidRPr="000805B6">
        <w:rPr>
          <w:rFonts w:ascii="Times New Roman" w:eastAsia="TTE1C8F2A0t00" w:hAnsi="Times New Roman" w:cs="Times New Roman"/>
          <w:sz w:val="24"/>
          <w:szCs w:val="24"/>
        </w:rPr>
        <w:t>ś</w:t>
      </w:r>
      <w:r w:rsidRPr="000805B6">
        <w:rPr>
          <w:rFonts w:ascii="Times New Roman" w:hAnsi="Times New Roman" w:cs="Times New Roman"/>
          <w:sz w:val="24"/>
          <w:szCs w:val="24"/>
        </w:rPr>
        <w:t>ci oferty:</w:t>
      </w:r>
    </w:p>
    <w:p w14:paraId="509032D8" w14:textId="5C8F477E" w:rsidR="00CC1DA4" w:rsidRDefault="00CC1DA4" w:rsidP="00CC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jest uznana za kompletn</w:t>
      </w:r>
      <w:r>
        <w:rPr>
          <w:rFonts w:ascii="Times New Roman" w:eastAsia="TTE1C8F2A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eli dołączono do niej </w:t>
      </w:r>
      <w:r w:rsidR="00D12E41">
        <w:rPr>
          <w:rFonts w:ascii="Times New Roman" w:hAnsi="Times New Roman" w:cs="Times New Roman"/>
          <w:sz w:val="24"/>
          <w:szCs w:val="24"/>
        </w:rPr>
        <w:t xml:space="preserve">załączniki, o których mowa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="00D12E41">
        <w:rPr>
          <w:rFonts w:ascii="Times New Roman" w:hAnsi="Times New Roman" w:cs="Times New Roman"/>
          <w:sz w:val="24"/>
          <w:szCs w:val="24"/>
        </w:rPr>
        <w:t>w ust. 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FB6CA6" w14:textId="77777777" w:rsidR="00CC1DA4" w:rsidRPr="00B71A44" w:rsidRDefault="00CC1DA4" w:rsidP="00CC1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71A44">
        <w:rPr>
          <w:rFonts w:ascii="Times New Roman" w:hAnsi="Times New Roman" w:cs="Times New Roman"/>
          <w:sz w:val="24"/>
          <w:szCs w:val="24"/>
        </w:rPr>
        <w:t>ferta uznana jest za prawidłow</w:t>
      </w:r>
      <w:r w:rsidRPr="00B71A44">
        <w:rPr>
          <w:rFonts w:ascii="Times New Roman" w:eastAsia="TTE1C8F2A0t00" w:hAnsi="Times New Roman" w:cs="Times New Roman"/>
          <w:sz w:val="24"/>
          <w:szCs w:val="24"/>
        </w:rPr>
        <w:t xml:space="preserve">ą </w:t>
      </w:r>
      <w:r w:rsidRPr="00B71A44">
        <w:rPr>
          <w:rFonts w:ascii="Times New Roman" w:hAnsi="Times New Roman" w:cs="Times New Roman"/>
          <w:sz w:val="24"/>
          <w:szCs w:val="24"/>
        </w:rPr>
        <w:t>gdy:</w:t>
      </w:r>
    </w:p>
    <w:p w14:paraId="3683F086" w14:textId="079FBE6A" w:rsidR="00CC1DA4" w:rsidRPr="00CB407D" w:rsidRDefault="00CC1DA4" w:rsidP="00CB40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ona jest na wła</w:t>
      </w:r>
      <w:r>
        <w:rPr>
          <w:rFonts w:ascii="Times New Roman" w:eastAsia="TTE1C8F2A0t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ciwym formularzu</w:t>
      </w:r>
      <w:bookmarkStart w:id="2" w:name="_Hlk34204029"/>
      <w:r w:rsidR="00CB407D" w:rsidRPr="00CB407D">
        <w:rPr>
          <w:rFonts w:ascii="Times New Roman" w:hAnsi="Times New Roman" w:cs="Times New Roman"/>
          <w:sz w:val="24"/>
          <w:szCs w:val="24"/>
        </w:rPr>
        <w:t xml:space="preserve"> (wszystkie rubryki zostały wypełnione, dokonano wszystkich wykreśleń)</w:t>
      </w:r>
      <w:bookmarkEnd w:id="2"/>
      <w:r w:rsidR="00CB407D" w:rsidRPr="00CB407D">
        <w:rPr>
          <w:rFonts w:ascii="Times New Roman" w:hAnsi="Times New Roman" w:cs="Times New Roman"/>
          <w:sz w:val="24"/>
          <w:szCs w:val="24"/>
        </w:rPr>
        <w:t>,</w:t>
      </w:r>
    </w:p>
    <w:p w14:paraId="7EAF24CF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zgodna z celami i zało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eniami konkursu,</w:t>
      </w:r>
    </w:p>
    <w:p w14:paraId="20241B21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ona jest w wymaganym w ogłoszeniu terminie,</w:t>
      </w:r>
    </w:p>
    <w:p w14:paraId="24317344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jest uprawniony do udziału w konkursie,</w:t>
      </w:r>
    </w:p>
    <w:p w14:paraId="181FCCF9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zgadza si</w:t>
      </w:r>
      <w:r>
        <w:rPr>
          <w:rFonts w:ascii="Times New Roman" w:eastAsia="TTE1C8F2A0t00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z terminem wymaganym w ogłoszeniu </w:t>
      </w:r>
      <w:r>
        <w:rPr>
          <w:rFonts w:ascii="Times New Roman" w:hAnsi="Times New Roman" w:cs="Times New Roman"/>
          <w:sz w:val="24"/>
          <w:szCs w:val="24"/>
        </w:rPr>
        <w:br/>
        <w:t>o konkursie,</w:t>
      </w:r>
    </w:p>
    <w:p w14:paraId="306A5F5F" w14:textId="77777777" w:rsidR="00635B2E" w:rsidRPr="00635B2E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2E">
        <w:rPr>
          <w:rFonts w:ascii="Times New Roman" w:hAnsi="Times New Roman" w:cs="Times New Roman"/>
          <w:sz w:val="24"/>
          <w:szCs w:val="24"/>
        </w:rPr>
        <w:t>jest podpisana jest przez osoby uprawnione do reprezentowania wnioskodawcy</w:t>
      </w:r>
      <w:r w:rsidR="00635B2E" w:rsidRPr="00635B2E">
        <w:rPr>
          <w:rFonts w:ascii="Times New Roman" w:hAnsi="Times New Roman" w:cs="Times New Roman"/>
          <w:sz w:val="24"/>
          <w:szCs w:val="24"/>
        </w:rPr>
        <w:t xml:space="preserve"> </w:t>
      </w:r>
      <w:r w:rsidR="00635B2E" w:rsidRPr="00635B2E">
        <w:rPr>
          <w:rFonts w:ascii="Times New Roman" w:hAnsi="Times New Roman"/>
          <w:sz w:val="24"/>
          <w:szCs w:val="24"/>
        </w:rPr>
        <w:t>(nie wystarcza parafowanie dokumentu),</w:t>
      </w:r>
    </w:p>
    <w:p w14:paraId="17073B0F" w14:textId="3E73C59B" w:rsidR="00CC1DA4" w:rsidRDefault="00635B2E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2E">
        <w:rPr>
          <w:rFonts w:ascii="Times New Roman" w:hAnsi="Times New Roman"/>
          <w:sz w:val="24"/>
          <w:szCs w:val="24"/>
        </w:rPr>
        <w:t>jest czytelna tzn. wypełniona została maszynowo, komputerowo lub pismem drukowanym</w:t>
      </w:r>
      <w:r w:rsidR="00B136B1">
        <w:rPr>
          <w:rFonts w:ascii="Times New Roman" w:hAnsi="Times New Roman" w:cs="Times New Roman"/>
          <w:sz w:val="24"/>
          <w:szCs w:val="24"/>
        </w:rPr>
        <w:t>.</w:t>
      </w:r>
    </w:p>
    <w:p w14:paraId="0B7176AF" w14:textId="77777777" w:rsidR="00CC1DA4" w:rsidRDefault="00CC1DA4" w:rsidP="00CC1DA4">
      <w:pPr>
        <w:numPr>
          <w:ilvl w:val="0"/>
          <w:numId w:val="12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spełniaj</w:t>
      </w:r>
      <w:r>
        <w:rPr>
          <w:rFonts w:ascii="Times New Roman" w:eastAsia="TTE1C8F2A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powy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wymogów, czyli niekompletne i nieprawidłowe będą odrzucone ze względów formalnych.</w:t>
      </w:r>
    </w:p>
    <w:p w14:paraId="1AE2CEF3" w14:textId="77777777" w:rsidR="00CC1DA4" w:rsidRDefault="00CC1DA4" w:rsidP="00CC1D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winny by</w:t>
      </w:r>
      <w:r>
        <w:rPr>
          <w:rFonts w:ascii="Times New Roman" w:eastAsia="TTE1C8F2A0t00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poł</w:t>
      </w:r>
      <w:r>
        <w:rPr>
          <w:rFonts w:ascii="Times New Roman" w:eastAsia="TTE1C8F2A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 w sposób trwały np. zszyte, spi</w:t>
      </w:r>
      <w:r>
        <w:rPr>
          <w:rFonts w:ascii="Times New Roman" w:eastAsia="TTE1C8F2A0t00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te.</w:t>
      </w:r>
    </w:p>
    <w:p w14:paraId="7A58F581" w14:textId="217BA364" w:rsidR="00CC1DA4" w:rsidRPr="00426C6C" w:rsidRDefault="00CC1DA4" w:rsidP="00426C6C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przeszły ocenę formalną zostaną ocenione merytorycznie przez Komisję </w:t>
      </w:r>
      <w:r>
        <w:rPr>
          <w:rFonts w:ascii="Times New Roman" w:hAnsi="Times New Roman" w:cs="Times New Roman"/>
          <w:color w:val="000000"/>
          <w:sz w:val="24"/>
          <w:szCs w:val="24"/>
        </w:rPr>
        <w:t>Konkursową, według następujących kryteriów:</w:t>
      </w:r>
      <w:r w:rsidRPr="00753C8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pl-PL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17DC9518" w14:textId="045073DE" w:rsidR="00426C6C" w:rsidRDefault="00426C6C" w:rsidP="00CC1DA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426C6C" w:rsidRPr="00F85B4E" w14:paraId="39AEAEAA" w14:textId="77777777" w:rsidTr="00DD6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10366" w14:textId="77777777" w:rsidR="00426C6C" w:rsidRPr="00F85B4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bookmarkStart w:id="3" w:name="_Hlk23926595"/>
            <w:bookmarkStart w:id="4" w:name="_Hlk51228352"/>
            <w:r w:rsidRPr="00F85B4E">
              <w:rPr>
                <w:rFonts w:ascii="Times New Roman" w:hAnsi="Times New Roman" w:cs="Times New Roman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CC4FA0" w14:textId="77777777" w:rsidR="00426C6C" w:rsidRPr="00F85B4E" w:rsidRDefault="00426C6C" w:rsidP="00DD6CD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5B4E">
              <w:rPr>
                <w:rFonts w:ascii="Times New Roman" w:hAnsi="Times New Roman" w:cs="Times New Roman"/>
                <w:bCs/>
                <w:szCs w:val="24"/>
              </w:rPr>
              <w:tab/>
              <w:t>Opis kryterium</w:t>
            </w:r>
            <w:r w:rsidRPr="00F85B4E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14:paraId="3F17725C" w14:textId="77777777" w:rsidR="00426C6C" w:rsidRPr="00F85B4E" w:rsidRDefault="00426C6C" w:rsidP="00DD6CD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8B06F9" w14:textId="09FFC942" w:rsidR="00426C6C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5B4E">
              <w:rPr>
                <w:rFonts w:ascii="Times New Roman" w:hAnsi="Times New Roman" w:cs="Times New Roman"/>
                <w:bCs/>
                <w:szCs w:val="24"/>
              </w:rPr>
              <w:t>Maksymalna ilość punktów</w:t>
            </w:r>
          </w:p>
          <w:p w14:paraId="34D89B7B" w14:textId="77777777" w:rsidR="00B136B1" w:rsidRPr="00F85B4E" w:rsidRDefault="00B136B1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4D971FE0" w14:textId="77777777" w:rsidR="00426C6C" w:rsidRPr="00F85B4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426C6C" w:rsidRPr="00992530" w14:paraId="15E5C52A" w14:textId="77777777" w:rsidTr="00DD6CD7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9056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89D" w14:textId="77777777" w:rsidR="00426C6C" w:rsidRPr="00426C6C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26C6C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426C6C" w:rsidRPr="00992530" w14:paraId="408F7909" w14:textId="77777777" w:rsidTr="00DD6CD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5D7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AD2" w14:textId="35730F3B" w:rsidR="00426C6C" w:rsidRPr="00C67C21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Koszty realizacji zadnia</w:t>
            </w:r>
            <w:r w:rsidR="00C67C21"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:</w:t>
            </w:r>
            <w:r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 xml:space="preserve"> </w:t>
            </w:r>
          </w:p>
          <w:p w14:paraId="7FC1198A" w14:textId="77777777" w:rsidR="00C67C21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czy budżet nie jest zawyżony lub zaniżony, </w:t>
            </w:r>
          </w:p>
          <w:p w14:paraId="7AB471FD" w14:textId="77777777" w:rsidR="00C67C21" w:rsidRPr="00C67C21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czy wszystkie wydatki są konieczne i zasadne,</w:t>
            </w:r>
            <w:r w:rsidRPr="00C67C21">
              <w:rPr>
                <w:rStyle w:val="Uwydatnienie"/>
                <w:sz w:val="20"/>
                <w:szCs w:val="20"/>
              </w:rPr>
              <w:t xml:space="preserve"> </w:t>
            </w:r>
          </w:p>
          <w:p w14:paraId="399C393B" w14:textId="380EBEAE" w:rsidR="00426C6C" w:rsidRPr="00C67C21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czy sporządzono oddzielną kalkulację kosztów dla punktów: nieodpłatnej pomocy prawnej i nieodpłatnego poradnictwa obywatelskiego </w:t>
            </w:r>
            <w:r w:rsid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(</w:t>
            </w: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jeśli dotyczy</w:t>
            </w:r>
            <w:r w:rsid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617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0-10 pkt</w:t>
            </w:r>
          </w:p>
        </w:tc>
      </w:tr>
      <w:tr w:rsidR="00426C6C" w:rsidRPr="00992530" w14:paraId="6840A396" w14:textId="77777777" w:rsidTr="00DD6CD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2F73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F2B" w14:textId="4592A5B0" w:rsidR="00426C6C" w:rsidRPr="00C67C21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Przejrzystość i szczegółowość kalkulacji</w:t>
            </w:r>
            <w:r w:rsidR="00C67C21"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:</w:t>
            </w:r>
          </w:p>
          <w:p w14:paraId="08E44026" w14:textId="4742A395" w:rsidR="00426C6C" w:rsidRPr="00934F3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934F3E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czy poszczególne pozycje budżetu są dostatecznie opisane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V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pkt 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oferty</w:t>
            </w:r>
            <w:r w:rsidRPr="00934F3E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818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0-10 pkt</w:t>
            </w:r>
          </w:p>
        </w:tc>
      </w:tr>
      <w:tr w:rsidR="00426C6C" w:rsidRPr="00992530" w14:paraId="3E7ED196" w14:textId="77777777" w:rsidTr="00DD6CD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DA7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251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530">
              <w:rPr>
                <w:rFonts w:ascii="Times New Roman" w:hAnsi="Times New Roman" w:cs="Times New Roman"/>
              </w:rPr>
              <w:t>Dysponowanie zasobami adekwatnymi do realizacji zadania</w:t>
            </w:r>
          </w:p>
          <w:p w14:paraId="79D42588" w14:textId="628A5528" w:rsidR="00426C6C" w:rsidRPr="00934F3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wkład rzeczowy, osobowy, wolontariusze, praca społeczna</w:t>
            </w:r>
          </w:p>
          <w:p w14:paraId="5AB0D920" w14:textId="0244D9D0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4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członków </w:t>
            </w:r>
            <w:r w:rsidR="00C67C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IV pkt 2 oferty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13E" w14:textId="0B8794A0" w:rsidR="00426C6C" w:rsidRPr="00992530" w:rsidRDefault="00426C6C" w:rsidP="00DD6C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92530">
              <w:rPr>
                <w:rFonts w:ascii="Times New Roman" w:hAnsi="Times New Roman" w:cs="Times New Roman"/>
                <w:szCs w:val="24"/>
              </w:rPr>
              <w:t xml:space="preserve"> pkt</w:t>
            </w:r>
          </w:p>
        </w:tc>
      </w:tr>
      <w:tr w:rsidR="00426C6C" w:rsidRPr="00992530" w14:paraId="521C2CBB" w14:textId="77777777" w:rsidTr="00DD6CD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E12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590" w14:textId="2F4F8102" w:rsidR="00426C6C" w:rsidRPr="00992530" w:rsidRDefault="00C67C21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67C21">
              <w:rPr>
                <w:rFonts w:ascii="Times New Roman" w:hAnsi="Times New Roman" w:cs="Times New Roman"/>
                <w:sz w:val="24"/>
                <w:szCs w:val="24"/>
              </w:rPr>
              <w:t>Wcześniejsza działalność oferenta, w szczególności w zakresie, którego dotyczy zadanie publiczne</w:t>
            </w:r>
            <w:r w:rsidRPr="00992530">
              <w:rPr>
                <w:rFonts w:ascii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426C6C" w:rsidRPr="00992530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(w tym ocena realizacji zadań zleconych dotychczas przez Powiat) </w:t>
            </w:r>
            <w:r w:rsidR="00426C6C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B07" w14:textId="77777777" w:rsidR="00426C6C" w:rsidRPr="00992530" w:rsidRDefault="00426C6C" w:rsidP="00DD6C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0–5 pkt</w:t>
            </w:r>
          </w:p>
        </w:tc>
      </w:tr>
      <w:tr w:rsidR="00426C6C" w:rsidRPr="00992530" w14:paraId="11A213CF" w14:textId="77777777" w:rsidTr="00DD6CD7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CDCD3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61A760" w14:textId="77777777" w:rsidR="00426C6C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 xml:space="preserve">max. 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  <w:r w:rsidRPr="00992530">
              <w:rPr>
                <w:rFonts w:ascii="Times New Roman" w:hAnsi="Times New Roman" w:cs="Times New Roman"/>
                <w:szCs w:val="24"/>
              </w:rPr>
              <w:t xml:space="preserve"> pkt</w:t>
            </w:r>
          </w:p>
          <w:p w14:paraId="22E04ACB" w14:textId="74D1817E" w:rsidR="00B136B1" w:rsidRPr="00992530" w:rsidRDefault="00B136B1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bookmarkEnd w:id="3"/>
    </w:tbl>
    <w:p w14:paraId="11DE994F" w14:textId="77777777" w:rsidR="00426C6C" w:rsidRDefault="00426C6C" w:rsidP="00426C6C">
      <w:pPr>
        <w:pStyle w:val="Akapitzlist"/>
        <w:ind w:left="284"/>
        <w:jc w:val="both"/>
        <w:rPr>
          <w:color w:val="000000"/>
        </w:rPr>
      </w:pPr>
    </w:p>
    <w:p w14:paraId="23AC2C84" w14:textId="77777777" w:rsidR="00426C6C" w:rsidRPr="00426C6C" w:rsidRDefault="00426C6C" w:rsidP="00426C6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C6C">
        <w:rPr>
          <w:rFonts w:ascii="Times New Roman" w:hAnsi="Times New Roman" w:cs="Times New Roman"/>
          <w:color w:val="000000"/>
          <w:sz w:val="24"/>
          <w:szCs w:val="24"/>
        </w:rPr>
        <w:t>Średnia arytmetyczna punktów przyznanych ofercie przez wszystkich członków komisji konkursowej stanowi ocenę oferty.</w:t>
      </w:r>
    </w:p>
    <w:p w14:paraId="1D79BD54" w14:textId="24A0D158" w:rsidR="00426C6C" w:rsidRPr="00426C6C" w:rsidRDefault="00426C6C" w:rsidP="00426C6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C6C">
        <w:rPr>
          <w:rFonts w:ascii="Times New Roman" w:hAnsi="Times New Roman" w:cs="Times New Roman"/>
          <w:color w:val="000000"/>
          <w:sz w:val="24"/>
          <w:szCs w:val="24"/>
        </w:rPr>
        <w:t>Oferty, które otrzymały ocenę poniżej 2</w:t>
      </w:r>
      <w:r w:rsidR="00C67C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6C6C">
        <w:rPr>
          <w:rFonts w:ascii="Times New Roman" w:hAnsi="Times New Roman" w:cs="Times New Roman"/>
          <w:color w:val="000000"/>
          <w:sz w:val="24"/>
          <w:szCs w:val="24"/>
        </w:rPr>
        <w:t xml:space="preserve"> pkt nie uzyskują rekomendacji Komisji Konkursowej do dofinansowania.</w:t>
      </w:r>
    </w:p>
    <w:bookmarkEnd w:id="4"/>
    <w:p w14:paraId="750B0AD4" w14:textId="77777777" w:rsidR="00CC1DA4" w:rsidRPr="00961960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6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Decyzję o wyborze oferty i udzieleniu dotacji podejmuje Zarząd Powiatu Wyszkowskiego w formie uchwały.</w:t>
      </w:r>
    </w:p>
    <w:p w14:paraId="43AB64AC" w14:textId="77777777" w:rsidR="00CC1DA4" w:rsidRPr="00961960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6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Decyzja Zarządu jest ostateczna i nie przysługuje od niej odwołanie.</w:t>
      </w:r>
    </w:p>
    <w:p w14:paraId="2141E57D" w14:textId="77777777" w:rsidR="00CC1DA4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nie podlegają zwrotowi.</w:t>
      </w:r>
    </w:p>
    <w:p w14:paraId="780DBF6D" w14:textId="63C61EAB" w:rsidR="00CC1DA4" w:rsidRPr="00CB407D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8E">
        <w:rPr>
          <w:rFonts w:ascii="Times New Roman" w:hAnsi="Times New Roman" w:cs="Times New Roman"/>
          <w:sz w:val="24"/>
          <w:szCs w:val="24"/>
        </w:rPr>
        <w:t xml:space="preserve">Termin dokonania wyboru ofert nastąpi nie później niż do dnia </w:t>
      </w:r>
      <w:r w:rsidR="00CB407D">
        <w:rPr>
          <w:rFonts w:ascii="Times New Roman" w:hAnsi="Times New Roman" w:cs="Times New Roman"/>
          <w:b/>
          <w:sz w:val="24"/>
          <w:szCs w:val="24"/>
        </w:rPr>
        <w:t>30</w:t>
      </w:r>
      <w:r w:rsidRPr="00C8108E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713270">
        <w:rPr>
          <w:rFonts w:ascii="Times New Roman" w:hAnsi="Times New Roman" w:cs="Times New Roman"/>
          <w:b/>
          <w:sz w:val="24"/>
          <w:szCs w:val="24"/>
        </w:rPr>
        <w:t>2</w:t>
      </w:r>
      <w:r w:rsidR="00AD0487">
        <w:rPr>
          <w:rFonts w:ascii="Times New Roman" w:hAnsi="Times New Roman" w:cs="Times New Roman"/>
          <w:b/>
          <w:sz w:val="24"/>
          <w:szCs w:val="24"/>
        </w:rPr>
        <w:t>1</w:t>
      </w:r>
      <w:r w:rsidRPr="00C810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1F4A14D" w14:textId="14E38EDA" w:rsidR="00CB407D" w:rsidRPr="000805B6" w:rsidRDefault="00CB407D" w:rsidP="00C67C2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07D">
        <w:rPr>
          <w:rFonts w:ascii="Times New Roman" w:hAnsi="Times New Roman" w:cs="Times New Roman"/>
          <w:sz w:val="24"/>
          <w:szCs w:val="24"/>
        </w:rPr>
        <w:lastRenderedPageBreak/>
        <w:t>Zarząd Powiatu Wyszkowskiego może odmówić podmiotowi wyłonionemu w konkursie przyznania dotacji i podpisania umowy, gdy okaże się, że podmiot lub jego reprezentanci utracą zdolność do czynności prawnych, zostaną ujawnione nieznane wcześniej okoliczności, podważające wiarygodność merytoryczną lub finansową oferenta.</w:t>
      </w:r>
    </w:p>
    <w:bookmarkEnd w:id="0"/>
    <w:p w14:paraId="4275C2B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AD126" w14:textId="2A9A3723" w:rsidR="00CC1DA4" w:rsidRDefault="00CC1DA4" w:rsidP="00CC1DA4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Dofinansowanie realizacji zadań zlecanych organizacjom pozarządowym w roku 20</w:t>
      </w:r>
      <w:r w:rsidR="00B136B1">
        <w:rPr>
          <w:rFonts w:ascii="Times New Roman" w:hAnsi="Times New Roman" w:cs="Times New Roman"/>
          <w:b/>
          <w:sz w:val="24"/>
          <w:szCs w:val="24"/>
        </w:rPr>
        <w:t>20</w:t>
      </w:r>
      <w:r w:rsidR="00C67C21">
        <w:rPr>
          <w:rFonts w:ascii="Times New Roman" w:hAnsi="Times New Roman" w:cs="Times New Roman"/>
          <w:b/>
          <w:sz w:val="24"/>
          <w:szCs w:val="24"/>
        </w:rPr>
        <w:t xml:space="preserve"> i 202</w:t>
      </w:r>
      <w:r w:rsidR="00B136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155B6E" w14:textId="77777777" w:rsidR="00C67C21" w:rsidRDefault="00C67C21" w:rsidP="00CC1D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2A0E59" w14:textId="6950B9BD" w:rsidR="00713270" w:rsidRPr="00713270" w:rsidRDefault="00713270" w:rsidP="00713270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2020 </w:t>
      </w:r>
      <w:r w:rsidR="00CB407D"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B4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407D"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Pr="00713270">
        <w:rPr>
          <w:rFonts w:ascii="Times New Roman" w:hAnsi="Times New Roman" w:cs="Times New Roman"/>
          <w:sz w:val="24"/>
          <w:szCs w:val="24"/>
        </w:rPr>
        <w:t>powierzenie realizacji zadania publicznego Powiatu Wyszkowskiego pn. „Prowadzenie punktów przeznaczonych na udzielanie nieodpłatnej pomocy prawnej oraz świadczenie nieodpłatnego poradnictwa obywatelskiego” p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rzeznaczono środki finansowe w wysokości </w:t>
      </w:r>
      <w:r w:rsidRPr="00713270">
        <w:rPr>
          <w:rFonts w:ascii="Times New Roman" w:hAnsi="Times New Roman" w:cs="Times New Roman"/>
          <w:sz w:val="24"/>
          <w:szCs w:val="24"/>
        </w:rPr>
        <w:t>120.120,00 zł</w:t>
      </w:r>
      <w:r w:rsidR="000805B6">
        <w:rPr>
          <w:rFonts w:ascii="Times New Roman" w:hAnsi="Times New Roman" w:cs="Times New Roman"/>
          <w:sz w:val="24"/>
          <w:szCs w:val="24"/>
        </w:rPr>
        <w:t xml:space="preserve"> na prowadzenie dwóch punktów: nieodpłatnej pomocy prawnej i nieodpłatnego poradnictwa obywatelskiego</w:t>
      </w:r>
      <w:r w:rsidRPr="00713270">
        <w:rPr>
          <w:rFonts w:ascii="Times New Roman" w:hAnsi="Times New Roman" w:cs="Times New Roman"/>
          <w:sz w:val="24"/>
          <w:szCs w:val="24"/>
        </w:rPr>
        <w:t>, w tym 5.940,00 zł na realizację zada</w:t>
      </w:r>
      <w:r w:rsidR="000805B6">
        <w:rPr>
          <w:rFonts w:ascii="Times New Roman" w:hAnsi="Times New Roman" w:cs="Times New Roman"/>
          <w:sz w:val="24"/>
          <w:szCs w:val="24"/>
        </w:rPr>
        <w:t>ń</w:t>
      </w:r>
      <w:r w:rsidRPr="00713270">
        <w:rPr>
          <w:rFonts w:ascii="Times New Roman" w:hAnsi="Times New Roman" w:cs="Times New Roman"/>
          <w:sz w:val="24"/>
          <w:szCs w:val="24"/>
        </w:rPr>
        <w:t xml:space="preserve">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713270">
        <w:rPr>
          <w:rFonts w:ascii="Times New Roman" w:hAnsi="Times New Roman" w:cs="Times New Roman"/>
          <w:sz w:val="24"/>
          <w:szCs w:val="24"/>
        </w:rPr>
        <w:t>z zakresu edukacji prawnej.</w:t>
      </w:r>
    </w:p>
    <w:p w14:paraId="6800F3EA" w14:textId="42181C43" w:rsidR="00B136B1" w:rsidRPr="00713270" w:rsidRDefault="00B136B1" w:rsidP="00B136B1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Pr="00713270">
        <w:rPr>
          <w:rFonts w:ascii="Times New Roman" w:hAnsi="Times New Roman" w:cs="Times New Roman"/>
          <w:sz w:val="24"/>
          <w:szCs w:val="24"/>
        </w:rPr>
        <w:t>powierzenie realizacji zadania publicznego Powiatu Wyszkowskiego pn. „Prowadzenie punktów przeznaczonych na udzielanie nieodpłatnej pomocy prawnej oraz świadczenie nieodpłatnego poradnictwa obywatelskiego” p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rzeznaczono środki finansowe w wysokości </w:t>
      </w:r>
      <w:r w:rsidRPr="00713270">
        <w:rPr>
          <w:rFonts w:ascii="Times New Roman" w:hAnsi="Times New Roman" w:cs="Times New Roman"/>
          <w:sz w:val="24"/>
          <w:szCs w:val="24"/>
        </w:rPr>
        <w:t>120.120,00 zł</w:t>
      </w:r>
      <w:r>
        <w:rPr>
          <w:rFonts w:ascii="Times New Roman" w:hAnsi="Times New Roman" w:cs="Times New Roman"/>
          <w:sz w:val="24"/>
          <w:szCs w:val="24"/>
        </w:rPr>
        <w:t xml:space="preserve"> na prowadzenie dwóch punktów: nieodpłatnej pomocy prawnej i nieodpłatnego poradnictwa obywatelskiego</w:t>
      </w:r>
      <w:r w:rsidRPr="00713270">
        <w:rPr>
          <w:rFonts w:ascii="Times New Roman" w:hAnsi="Times New Roman" w:cs="Times New Roman"/>
          <w:sz w:val="24"/>
          <w:szCs w:val="24"/>
        </w:rPr>
        <w:t>, w tym 5.940,00 zł na realizację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13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13270">
        <w:rPr>
          <w:rFonts w:ascii="Times New Roman" w:hAnsi="Times New Roman" w:cs="Times New Roman"/>
          <w:sz w:val="24"/>
          <w:szCs w:val="24"/>
        </w:rPr>
        <w:t>z zakresu edukacji prawnej.</w:t>
      </w:r>
    </w:p>
    <w:p w14:paraId="2708163A" w14:textId="77777777" w:rsidR="00713270" w:rsidRDefault="00713270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FEDCF" w14:textId="77777777" w:rsidR="00CC1DA4" w:rsidRPr="00E709DB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E709DB">
        <w:rPr>
          <w:rFonts w:ascii="Times New Roman" w:hAnsi="Times New Roman" w:cs="Times New Roman"/>
          <w:b/>
          <w:sz w:val="24"/>
          <w:szCs w:val="24"/>
        </w:rPr>
        <w:t>. Informacje końcowe.</w:t>
      </w:r>
    </w:p>
    <w:p w14:paraId="6D12FB8F" w14:textId="77777777" w:rsidR="00CC1DA4" w:rsidRPr="004D200B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833B" w14:textId="77777777" w:rsidR="00CC1DA4" w:rsidRPr="004D200B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00B">
        <w:rPr>
          <w:rFonts w:ascii="Times New Roman" w:hAnsi="Times New Roman" w:cs="Times New Roman"/>
          <w:sz w:val="24"/>
          <w:szCs w:val="24"/>
        </w:rPr>
        <w:t>Dotacja nie może być wykorzystana na zobowiązania powstałe przed datą podpisania umowy z powiatem wyszkowskim na realizację zadania.</w:t>
      </w:r>
    </w:p>
    <w:p w14:paraId="7B3C1FA8" w14:textId="187F8F8B" w:rsidR="00CC1DA4" w:rsidRPr="004D200B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00B">
        <w:rPr>
          <w:rFonts w:ascii="Times New Roman" w:hAnsi="Times New Roman" w:cs="Times New Roman"/>
          <w:sz w:val="24"/>
          <w:szCs w:val="24"/>
        </w:rPr>
        <w:t xml:space="preserve">Na podstawie Rozporządzenia </w:t>
      </w:r>
      <w:r w:rsidRPr="004D200B">
        <w:rPr>
          <w:rFonts w:ascii="Times New Roman" w:hAnsi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4D200B">
        <w:rPr>
          <w:rFonts w:ascii="Times New Roman" w:eastAsia="Palatino Linotype" w:hAnsi="Times New Roman" w:cs="Times New Roman"/>
          <w:sz w:val="24"/>
          <w:szCs w:val="24"/>
        </w:rPr>
        <w:t xml:space="preserve">Starosta Powiatu Wyszkowskiego. Dane zostaną wykorzystane na potrzeby przeprowadzenia otwartego konkursu ofert na </w:t>
      </w:r>
      <w:r w:rsidRPr="004D200B">
        <w:rPr>
          <w:rFonts w:ascii="Times New Roman" w:hAnsi="Times New Roman" w:cs="Times New Roman"/>
          <w:sz w:val="24"/>
          <w:szCs w:val="24"/>
        </w:rPr>
        <w:t>powierzenie realizacji w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36B1">
        <w:rPr>
          <w:rFonts w:ascii="Times New Roman" w:hAnsi="Times New Roman" w:cs="Times New Roman"/>
          <w:sz w:val="24"/>
          <w:szCs w:val="24"/>
        </w:rPr>
        <w:t>2</w:t>
      </w:r>
      <w:r w:rsidRPr="004D200B">
        <w:rPr>
          <w:rFonts w:ascii="Times New Roman" w:hAnsi="Times New Roman" w:cs="Times New Roman"/>
          <w:sz w:val="24"/>
          <w:szCs w:val="24"/>
        </w:rPr>
        <w:t xml:space="preserve"> roku zadania publicznego pn. „Prowadzenie punktów przeznaczonych na udzielanie nieodpłatnej pomocy prawnej lub świadczenie nieodpłatnego poradnictwa obywatelskiego”.</w:t>
      </w:r>
    </w:p>
    <w:p w14:paraId="4C977D32" w14:textId="3069D591" w:rsidR="00CC1DA4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udziela: Joanna Wiszowaty – główny specjalista w Wydziale Promocji i Rozwoju, tel. 29 74 359 03, </w:t>
      </w:r>
      <w:hyperlink r:id="rId10" w:history="1">
        <w:r w:rsidR="008468E3" w:rsidRPr="00223930">
          <w:rPr>
            <w:rStyle w:val="Hipercze"/>
            <w:rFonts w:ascii="Times New Roman" w:hAnsi="Times New Roman" w:cs="Times New Roman"/>
            <w:sz w:val="24"/>
            <w:szCs w:val="24"/>
          </w:rPr>
          <w:t>j.wiszowaty@powiat-wyszkowski.pl</w:t>
        </w:r>
      </w:hyperlink>
      <w:r w:rsidR="008468E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AAC918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18712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77FD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09E84" w14:textId="27A1A4C8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B5BC7" w14:textId="233CDA4E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FA34C" w14:textId="517886F4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E31A9" w14:textId="4223CCE7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88FB5" w14:textId="162E1223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A741A" w14:textId="74C4C370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A9028" w14:textId="4DC92646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E19CE" w14:textId="55C0CD86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977C7" w14:textId="7A94EEEC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EC793" w14:textId="42937670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38B3E" w14:textId="77777777" w:rsidR="00AD0487" w:rsidRDefault="00AD0487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C4E0E" w14:textId="4E8344BD" w:rsidR="003452D6" w:rsidRDefault="003452D6" w:rsidP="0092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1CF0D75C" w14:textId="5E82AFF3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CE872" w14:textId="0D95AA27" w:rsidR="00923566" w:rsidRPr="00923566" w:rsidRDefault="00923566" w:rsidP="0092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6">
        <w:rPr>
          <w:rFonts w:ascii="Times New Roman" w:hAnsi="Times New Roman" w:cs="Times New Roman"/>
          <w:sz w:val="24"/>
          <w:szCs w:val="24"/>
        </w:rPr>
        <w:t>Realizując zapisy</w:t>
      </w:r>
      <w:r w:rsidR="00143290" w:rsidRPr="00923566">
        <w:rPr>
          <w:rFonts w:ascii="Times New Roman" w:hAnsi="Times New Roman" w:cs="Times New Roman"/>
          <w:sz w:val="24"/>
          <w:szCs w:val="24"/>
        </w:rPr>
        <w:t xml:space="preserve"> art. 11 ustawy z dnia 5 sierpnia 2015 r. o nieodpłatnej pomocy prawnej, nieodpłatnym poradnictwie obywatelskim oraz edukacji prawnej (Dz. U. z 20</w:t>
      </w:r>
      <w:r w:rsidR="00B136B1">
        <w:rPr>
          <w:rFonts w:ascii="Times New Roman" w:hAnsi="Times New Roman" w:cs="Times New Roman"/>
          <w:sz w:val="24"/>
          <w:szCs w:val="24"/>
        </w:rPr>
        <w:t>20</w:t>
      </w:r>
      <w:r w:rsidR="00143290" w:rsidRPr="009235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136B1">
        <w:rPr>
          <w:rFonts w:ascii="Times New Roman" w:hAnsi="Times New Roman" w:cs="Times New Roman"/>
          <w:sz w:val="24"/>
          <w:szCs w:val="24"/>
        </w:rPr>
        <w:t>945</w:t>
      </w:r>
      <w:r w:rsidR="00143290" w:rsidRPr="00923566">
        <w:rPr>
          <w:rFonts w:ascii="Times New Roman" w:hAnsi="Times New Roman" w:cs="Times New Roman"/>
          <w:sz w:val="24"/>
          <w:szCs w:val="24"/>
        </w:rPr>
        <w:t>)</w:t>
      </w:r>
      <w:r w:rsidRPr="00923566">
        <w:rPr>
          <w:rFonts w:ascii="Times New Roman" w:hAnsi="Times New Roman" w:cs="Times New Roman"/>
          <w:sz w:val="24"/>
          <w:szCs w:val="24"/>
        </w:rPr>
        <w:t>, powierzenie prowadzenia</w:t>
      </w:r>
      <w:r w:rsidR="00143290" w:rsidRPr="0092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jednego </w:t>
      </w:r>
      <w:r w:rsidRPr="00923566">
        <w:rPr>
          <w:rFonts w:ascii="Times New Roman" w:hAnsi="Times New Roman" w:cs="Times New Roman"/>
          <w:sz w:val="24"/>
          <w:szCs w:val="24"/>
        </w:rPr>
        <w:t xml:space="preserve">punktu nieodpłatnej pomocy prawnej </w:t>
      </w:r>
      <w:r>
        <w:rPr>
          <w:rFonts w:ascii="Times New Roman" w:hAnsi="Times New Roman" w:cs="Times New Roman"/>
          <w:sz w:val="24"/>
          <w:szCs w:val="24"/>
        </w:rPr>
        <w:t>oraz jednego punktu</w:t>
      </w:r>
      <w:r w:rsidRPr="00923566">
        <w:rPr>
          <w:rFonts w:ascii="Times New Roman" w:hAnsi="Times New Roman" w:cs="Times New Roman"/>
          <w:sz w:val="24"/>
          <w:szCs w:val="24"/>
        </w:rPr>
        <w:t xml:space="preserve"> nieodpłatnego poradnictwa obywatelskiego powierza się organizacji pozarządowej.</w:t>
      </w:r>
    </w:p>
    <w:p w14:paraId="7F7CDDA5" w14:textId="58F2761A" w:rsidR="00923566" w:rsidRPr="00923566" w:rsidRDefault="00143290" w:rsidP="0092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6">
        <w:rPr>
          <w:rFonts w:ascii="Times New Roman" w:hAnsi="Times New Roman" w:cs="Times New Roman"/>
          <w:sz w:val="24"/>
          <w:szCs w:val="24"/>
        </w:rPr>
        <w:t xml:space="preserve">Organizację pozarządową wyłania się corocznie w otwartym konkursie ofert, o którym mowa w </w:t>
      </w:r>
      <w:hyperlink r:id="rId11" w:anchor="/document/17030487?cm=DOCUMENT" w:history="1">
        <w:r w:rsidRPr="009235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ustawie</w:t>
        </w:r>
      </w:hyperlink>
      <w:r w:rsidRPr="00923566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923566">
        <w:rPr>
          <w:rFonts w:ascii="Times New Roman" w:hAnsi="Times New Roman" w:cs="Times New Roman"/>
          <w:sz w:val="24"/>
          <w:szCs w:val="24"/>
        </w:rPr>
        <w:t>i o wolontariacie, przeprowadzanym jednocześnie na powierzenie prowadzenia punktów przeznaczonych na udzielanie nieodpłatnej pomocy prawnej lub świadczenie nieodpłatnego poradnictwa obywatelskiego.</w:t>
      </w:r>
    </w:p>
    <w:p w14:paraId="40732ED9" w14:textId="30F89F92" w:rsidR="00923566" w:rsidRDefault="00923566" w:rsidP="0092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923566">
        <w:rPr>
          <w:rFonts w:ascii="Times New Roman" w:hAnsi="Times New Roman" w:cs="Times New Roman"/>
          <w:sz w:val="24"/>
          <w:szCs w:val="24"/>
        </w:rPr>
        <w:t xml:space="preserve">yboru ofert </w:t>
      </w:r>
      <w:r>
        <w:rPr>
          <w:rFonts w:ascii="Times New Roman" w:hAnsi="Times New Roman" w:cs="Times New Roman"/>
          <w:sz w:val="24"/>
          <w:szCs w:val="24"/>
        </w:rPr>
        <w:t xml:space="preserve">należy dokonać </w:t>
      </w:r>
      <w:r w:rsidRPr="00923566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Pr="00923566">
        <w:rPr>
          <w:rFonts w:ascii="Times New Roman" w:hAnsi="Times New Roman" w:cs="Times New Roman"/>
          <w:bCs/>
          <w:sz w:val="24"/>
          <w:szCs w:val="24"/>
        </w:rPr>
        <w:t>30 listopada 202</w:t>
      </w:r>
      <w:r w:rsidR="00B136B1">
        <w:rPr>
          <w:rFonts w:ascii="Times New Roman" w:hAnsi="Times New Roman" w:cs="Times New Roman"/>
          <w:bCs/>
          <w:sz w:val="24"/>
          <w:szCs w:val="24"/>
        </w:rPr>
        <w:t>1</w:t>
      </w:r>
      <w:r w:rsidRPr="00923566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C5C0653" w14:textId="77777777" w:rsidR="00923566" w:rsidRDefault="00923566" w:rsidP="0092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DBF88" w14:textId="77777777" w:rsidR="00923566" w:rsidRPr="00923566" w:rsidRDefault="00923566" w:rsidP="0092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A4DAB6" w14:textId="1DD9005E" w:rsidR="003452D6" w:rsidRPr="00923566" w:rsidRDefault="003452D6" w:rsidP="0092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6385" w14:textId="77777777" w:rsidR="005E4788" w:rsidRDefault="005E4788"/>
    <w:sectPr w:rsidR="005E4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243C" w14:textId="77777777" w:rsidR="00DB4287" w:rsidRDefault="00DB4287">
      <w:pPr>
        <w:spacing w:after="0" w:line="240" w:lineRule="auto"/>
      </w:pPr>
      <w:r>
        <w:separator/>
      </w:r>
    </w:p>
  </w:endnote>
  <w:endnote w:type="continuationSeparator" w:id="0">
    <w:p w14:paraId="5C39CF7D" w14:textId="77777777" w:rsidR="00DB4287" w:rsidRDefault="00DB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A3DE" w14:textId="77777777" w:rsidR="00F4768D" w:rsidRDefault="00DB4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F2EE" w14:textId="77777777" w:rsidR="00F4768D" w:rsidRDefault="00DB42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5E65" w14:textId="77777777" w:rsidR="00F4768D" w:rsidRDefault="00DB4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547E" w14:textId="77777777" w:rsidR="00DB4287" w:rsidRDefault="00DB4287">
      <w:pPr>
        <w:spacing w:after="0" w:line="240" w:lineRule="auto"/>
      </w:pPr>
      <w:r>
        <w:separator/>
      </w:r>
    </w:p>
  </w:footnote>
  <w:footnote w:type="continuationSeparator" w:id="0">
    <w:p w14:paraId="343152A4" w14:textId="77777777" w:rsidR="00DB4287" w:rsidRDefault="00DB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235D" w14:textId="77777777" w:rsidR="00F4768D" w:rsidRDefault="00DB4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22C" w14:textId="77777777" w:rsidR="00F4768D" w:rsidRDefault="00DB4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814D" w14:textId="77777777" w:rsidR="00F4768D" w:rsidRDefault="00DB4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CF9"/>
    <w:multiLevelType w:val="hybridMultilevel"/>
    <w:tmpl w:val="46B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49"/>
    <w:multiLevelType w:val="multilevel"/>
    <w:tmpl w:val="A62A3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E44413"/>
    <w:multiLevelType w:val="hybridMultilevel"/>
    <w:tmpl w:val="B3E602F8"/>
    <w:lvl w:ilvl="0" w:tplc="271E01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36F"/>
    <w:multiLevelType w:val="hybridMultilevel"/>
    <w:tmpl w:val="87FC695E"/>
    <w:lvl w:ilvl="0" w:tplc="E0C6AE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AB0"/>
    <w:multiLevelType w:val="hybridMultilevel"/>
    <w:tmpl w:val="56624DF6"/>
    <w:lvl w:ilvl="0" w:tplc="2C287C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173EA"/>
    <w:multiLevelType w:val="hybridMultilevel"/>
    <w:tmpl w:val="7890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0795"/>
    <w:multiLevelType w:val="hybridMultilevel"/>
    <w:tmpl w:val="4B14A7E2"/>
    <w:lvl w:ilvl="0" w:tplc="3FD2E39A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6C56"/>
    <w:multiLevelType w:val="hybridMultilevel"/>
    <w:tmpl w:val="F2AC5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E59A4"/>
    <w:multiLevelType w:val="hybridMultilevel"/>
    <w:tmpl w:val="2E8E700A"/>
    <w:lvl w:ilvl="0" w:tplc="714E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0809"/>
    <w:multiLevelType w:val="hybridMultilevel"/>
    <w:tmpl w:val="D37C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C81"/>
    <w:multiLevelType w:val="hybridMultilevel"/>
    <w:tmpl w:val="8202103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900A8"/>
    <w:multiLevelType w:val="hybridMultilevel"/>
    <w:tmpl w:val="6316BAD4"/>
    <w:lvl w:ilvl="0" w:tplc="90EE87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F182D"/>
    <w:multiLevelType w:val="multilevel"/>
    <w:tmpl w:val="55A04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48FA587B"/>
    <w:multiLevelType w:val="hybridMultilevel"/>
    <w:tmpl w:val="B3D8DA9E"/>
    <w:lvl w:ilvl="0" w:tplc="1BFE5BA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EB159A"/>
    <w:multiLevelType w:val="hybridMultilevel"/>
    <w:tmpl w:val="336890EE"/>
    <w:lvl w:ilvl="0" w:tplc="A796AAC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4344A5"/>
    <w:multiLevelType w:val="hybridMultilevel"/>
    <w:tmpl w:val="17206A66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94670"/>
    <w:multiLevelType w:val="hybridMultilevel"/>
    <w:tmpl w:val="08E6D96E"/>
    <w:lvl w:ilvl="0" w:tplc="11FAE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D54C0"/>
    <w:multiLevelType w:val="multilevel"/>
    <w:tmpl w:val="F9AC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DF120B9"/>
    <w:multiLevelType w:val="hybridMultilevel"/>
    <w:tmpl w:val="2D2E8BDC"/>
    <w:lvl w:ilvl="0" w:tplc="1AB85C1A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2B1768"/>
    <w:multiLevelType w:val="hybridMultilevel"/>
    <w:tmpl w:val="1CB6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E4927"/>
    <w:multiLevelType w:val="hybridMultilevel"/>
    <w:tmpl w:val="527E471A"/>
    <w:lvl w:ilvl="0" w:tplc="95C4F6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74C16"/>
    <w:multiLevelType w:val="hybridMultilevel"/>
    <w:tmpl w:val="F2460926"/>
    <w:lvl w:ilvl="0" w:tplc="F378C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F4E8F"/>
    <w:multiLevelType w:val="hybridMultilevel"/>
    <w:tmpl w:val="8D5EE966"/>
    <w:lvl w:ilvl="0" w:tplc="70CA8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21"/>
  </w:num>
  <w:num w:numId="12">
    <w:abstractNumId w:val="24"/>
  </w:num>
  <w:num w:numId="13">
    <w:abstractNumId w:val="0"/>
  </w:num>
  <w:num w:numId="14">
    <w:abstractNumId w:val="16"/>
  </w:num>
  <w:num w:numId="15">
    <w:abstractNumId w:val="25"/>
  </w:num>
  <w:num w:numId="16">
    <w:abstractNumId w:val="19"/>
  </w:num>
  <w:num w:numId="17">
    <w:abstractNumId w:val="17"/>
  </w:num>
  <w:num w:numId="18">
    <w:abstractNumId w:val="18"/>
  </w:num>
  <w:num w:numId="19">
    <w:abstractNumId w:val="7"/>
  </w:num>
  <w:num w:numId="20">
    <w:abstractNumId w:val="1"/>
  </w:num>
  <w:num w:numId="21">
    <w:abstractNumId w:val="20"/>
  </w:num>
  <w:num w:numId="22">
    <w:abstractNumId w:val="3"/>
  </w:num>
  <w:num w:numId="23">
    <w:abstractNumId w:val="6"/>
  </w:num>
  <w:num w:numId="24">
    <w:abstractNumId w:val="14"/>
  </w:num>
  <w:num w:numId="25">
    <w:abstractNumId w:val="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4"/>
    <w:rsid w:val="0003428B"/>
    <w:rsid w:val="000805B6"/>
    <w:rsid w:val="001414B3"/>
    <w:rsid w:val="00143290"/>
    <w:rsid w:val="001B7996"/>
    <w:rsid w:val="00262932"/>
    <w:rsid w:val="00287824"/>
    <w:rsid w:val="002F68D5"/>
    <w:rsid w:val="00303F29"/>
    <w:rsid w:val="00317381"/>
    <w:rsid w:val="003452D6"/>
    <w:rsid w:val="004003D1"/>
    <w:rsid w:val="00426C6C"/>
    <w:rsid w:val="00497BBC"/>
    <w:rsid w:val="004F03ED"/>
    <w:rsid w:val="004F330A"/>
    <w:rsid w:val="005E4788"/>
    <w:rsid w:val="00635B2E"/>
    <w:rsid w:val="006B5181"/>
    <w:rsid w:val="006B6EF2"/>
    <w:rsid w:val="006E30D5"/>
    <w:rsid w:val="006F1AAA"/>
    <w:rsid w:val="0070238D"/>
    <w:rsid w:val="00713270"/>
    <w:rsid w:val="008468E3"/>
    <w:rsid w:val="008F5D74"/>
    <w:rsid w:val="00923566"/>
    <w:rsid w:val="009C0039"/>
    <w:rsid w:val="00A34B81"/>
    <w:rsid w:val="00A4375C"/>
    <w:rsid w:val="00A44AEC"/>
    <w:rsid w:val="00A86A99"/>
    <w:rsid w:val="00AD0487"/>
    <w:rsid w:val="00AE1EAD"/>
    <w:rsid w:val="00B136B1"/>
    <w:rsid w:val="00B438F0"/>
    <w:rsid w:val="00B76702"/>
    <w:rsid w:val="00B81851"/>
    <w:rsid w:val="00BD10C7"/>
    <w:rsid w:val="00C67C21"/>
    <w:rsid w:val="00CB407D"/>
    <w:rsid w:val="00CC1DA4"/>
    <w:rsid w:val="00D12E41"/>
    <w:rsid w:val="00D6349C"/>
    <w:rsid w:val="00DA30AA"/>
    <w:rsid w:val="00DB4287"/>
    <w:rsid w:val="00E57AB1"/>
    <w:rsid w:val="00E72497"/>
    <w:rsid w:val="00ED4DA0"/>
    <w:rsid w:val="00ED64FF"/>
    <w:rsid w:val="00F20C85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24D"/>
  <w15:chartTrackingRefBased/>
  <w15:docId w15:val="{EFBD4366-0510-4C45-B1EA-565FFFF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C1DA4"/>
    <w:rPr>
      <w:color w:val="505050"/>
      <w:u w:val="single"/>
    </w:rPr>
  </w:style>
  <w:style w:type="paragraph" w:styleId="Akapitzlist">
    <w:name w:val="List Paragraph"/>
    <w:basedOn w:val="Normalny"/>
    <w:uiPriority w:val="34"/>
    <w:qFormat/>
    <w:rsid w:val="00CC1D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1DA4"/>
    <w:rPr>
      <w:i/>
      <w:iCs/>
    </w:rPr>
  </w:style>
  <w:style w:type="paragraph" w:styleId="Tekstpodstawowy">
    <w:name w:val="Body Text"/>
    <w:basedOn w:val="Normalny"/>
    <w:link w:val="TekstpodstawowyZnak"/>
    <w:semiHidden/>
    <w:rsid w:val="00CC1DA4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DA4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A4"/>
  </w:style>
  <w:style w:type="paragraph" w:styleId="Stopka">
    <w:name w:val="footer"/>
    <w:basedOn w:val="Normalny"/>
    <w:link w:val="Stopka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A4"/>
  </w:style>
  <w:style w:type="character" w:customStyle="1" w:styleId="alb">
    <w:name w:val="a_lb"/>
    <w:basedOn w:val="Domylnaczcionkaakapitu"/>
    <w:rsid w:val="00CC1DA4"/>
  </w:style>
  <w:style w:type="character" w:styleId="Nierozpoznanawzmianka">
    <w:name w:val="Unresolved Mention"/>
    <w:basedOn w:val="Domylnaczcionkaakapitu"/>
    <w:uiPriority w:val="99"/>
    <w:semiHidden/>
    <w:unhideWhenUsed/>
    <w:rsid w:val="008468E3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C6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9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4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6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05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8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3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44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86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2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2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9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8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1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96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8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86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13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1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1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2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24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.wiszowaty@powiat-wyszkows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wiat-wyszkow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3374-2241-4CFA-9990-40A569F3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2746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7</cp:revision>
  <cp:lastPrinted>2021-10-20T06:40:00Z</cp:lastPrinted>
  <dcterms:created xsi:type="dcterms:W3CDTF">2021-09-28T10:31:00Z</dcterms:created>
  <dcterms:modified xsi:type="dcterms:W3CDTF">2021-10-21T09:32:00Z</dcterms:modified>
</cp:coreProperties>
</file>