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3343" w14:textId="18D25FBC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E56905">
        <w:rPr>
          <w:rFonts w:ascii="Times New Roman" w:hAnsi="Times New Roman"/>
          <w:sz w:val="28"/>
          <w:szCs w:val="28"/>
        </w:rPr>
        <w:t>178/560</w:t>
      </w:r>
      <w:r>
        <w:rPr>
          <w:rFonts w:ascii="Times New Roman" w:hAnsi="Times New Roman"/>
          <w:sz w:val="28"/>
          <w:szCs w:val="28"/>
        </w:rPr>
        <w:t>/202</w:t>
      </w:r>
      <w:r w:rsidR="00097C07">
        <w:rPr>
          <w:rFonts w:ascii="Times New Roman" w:hAnsi="Times New Roman"/>
          <w:sz w:val="28"/>
          <w:szCs w:val="28"/>
        </w:rPr>
        <w:t>1</w:t>
      </w:r>
    </w:p>
    <w:p w14:paraId="635490F1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3E495434" w14:textId="30769B8B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C346A3">
        <w:rPr>
          <w:rFonts w:ascii="Times New Roman" w:hAnsi="Times New Roman"/>
          <w:sz w:val="28"/>
          <w:szCs w:val="28"/>
        </w:rPr>
        <w:t>19 października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97C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E3022E3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729B2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C7533B" w14:textId="1DB46837" w:rsidR="00AF1C2E" w:rsidRDefault="00AF1C2E" w:rsidP="00AF1C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powołania Komisji Konkursowej opiniującej oferty złożone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powierzenie realizacji </w:t>
      </w:r>
      <w:r>
        <w:rPr>
          <w:rFonts w:ascii="Times New Roman" w:hAnsi="Times New Roman"/>
          <w:i/>
          <w:sz w:val="28"/>
          <w:szCs w:val="28"/>
        </w:rPr>
        <w:t>zadania publicznego Powiatu Wyszkowskiego w 202</w:t>
      </w:r>
      <w:r w:rsidR="00097C07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r. pn. </w:t>
      </w:r>
      <w:r w:rsidRPr="00E4530D">
        <w:rPr>
          <w:rFonts w:ascii="Times New Roman" w:hAnsi="Times New Roman"/>
          <w:i/>
          <w:iCs/>
          <w:sz w:val="28"/>
          <w:szCs w:val="28"/>
        </w:rPr>
        <w:t>„Prowadzenie punktów przeznaczonych na udzielanie nieodpłatnej pomocy prawnej lub świadczenie nieodpłatnego poradnictwa obywatelskiego”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61D0AF6F" w14:textId="77777777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E72D96" w14:textId="77777777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CC9B6C" w14:textId="4DA2CB7C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</w:t>
      </w:r>
      <w:r w:rsidRPr="006E72ED">
        <w:rPr>
          <w:rFonts w:ascii="Times New Roman" w:hAnsi="Times New Roman"/>
          <w:sz w:val="24"/>
          <w:szCs w:val="24"/>
        </w:rPr>
        <w:t>publicznego i o wolontariacie (Dz. U. z 2020 r. poz. 1057</w:t>
      </w:r>
      <w:r w:rsidR="00097C0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97C07">
        <w:rPr>
          <w:rFonts w:ascii="Times New Roman" w:hAnsi="Times New Roman"/>
          <w:sz w:val="24"/>
          <w:szCs w:val="24"/>
        </w:rPr>
        <w:t>późn</w:t>
      </w:r>
      <w:proofErr w:type="spellEnd"/>
      <w:r w:rsidR="00097C07">
        <w:rPr>
          <w:rFonts w:ascii="Times New Roman" w:hAnsi="Times New Roman"/>
          <w:sz w:val="24"/>
          <w:szCs w:val="24"/>
        </w:rPr>
        <w:t>. zm.</w:t>
      </w:r>
      <w:r w:rsidRPr="006E72ED">
        <w:rPr>
          <w:rFonts w:ascii="Times New Roman" w:hAnsi="Times New Roman"/>
          <w:sz w:val="24"/>
          <w:szCs w:val="24"/>
        </w:rPr>
        <w:t xml:space="preserve">) oraz Uchwały Nr </w:t>
      </w:r>
      <w:r w:rsidR="00E56905">
        <w:rPr>
          <w:rFonts w:ascii="Times New Roman" w:hAnsi="Times New Roman"/>
          <w:sz w:val="24"/>
          <w:szCs w:val="24"/>
        </w:rPr>
        <w:t>178/559/2021</w:t>
      </w:r>
      <w:r>
        <w:rPr>
          <w:rFonts w:ascii="Times New Roman" w:hAnsi="Times New Roman"/>
          <w:sz w:val="24"/>
          <w:szCs w:val="24"/>
        </w:rPr>
        <w:t xml:space="preserve"> Zarządu Powiatu Wyszkowskiego z dnia </w:t>
      </w:r>
      <w:r w:rsidR="00E56905">
        <w:rPr>
          <w:rFonts w:ascii="Times New Roman" w:hAnsi="Times New Roman"/>
          <w:sz w:val="24"/>
          <w:szCs w:val="24"/>
        </w:rPr>
        <w:t>19 października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6E72ED">
        <w:rPr>
          <w:rFonts w:ascii="Times New Roman" w:hAnsi="Times New Roman"/>
          <w:sz w:val="24"/>
          <w:szCs w:val="24"/>
        </w:rPr>
        <w:t>2</w:t>
      </w:r>
      <w:r w:rsidR="00097C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w sprawie ogłoszenia otwartego konkursu ofert na powierzenie realizacji zadania publicznego Powiatu Wyszkowskiego w 202</w:t>
      </w:r>
      <w:r w:rsidR="00097C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iCs/>
          <w:sz w:val="24"/>
          <w:szCs w:val="24"/>
        </w:rPr>
        <w:t>pn. „Prowadzenie punktów przeznaczonych na udzielanie nieodpłatnej pomocy prawnej lub świadczenie nieodpłatnego poradnictwa obywatelskiego”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6C736675" w14:textId="77777777" w:rsidR="00AF1C2E" w:rsidRDefault="00AF1C2E" w:rsidP="00AF1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2E89BF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6E6725F2" w14:textId="64A3FCE3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opiniującą oferty złożone w otwartym konkursie ofert na powierzenie realizacji zadania publicznego Powiatu Wyszkowskiego w 202</w:t>
      </w:r>
      <w:r w:rsidR="00097C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obywatelskiego”, w składzie określonym </w:t>
      </w:r>
      <w:r>
        <w:rPr>
          <w:rFonts w:ascii="Times New Roman" w:hAnsi="Times New Roman"/>
          <w:sz w:val="24"/>
          <w:szCs w:val="24"/>
        </w:rPr>
        <w:br/>
        <w:t>w załączniku Nr 1 do uchwały.</w:t>
      </w:r>
    </w:p>
    <w:p w14:paraId="0627B2A6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D35FD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7C0D00C6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Konkursowej określa Regulamin Pracy Komisji Konkursowej stanowiący załącznik  Nr 2 do uchwały.</w:t>
      </w:r>
    </w:p>
    <w:p w14:paraId="19E3B247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B1B7E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299A987A" w14:textId="18730CFD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D23D9E">
        <w:rPr>
          <w:rFonts w:ascii="Times New Roman" w:hAnsi="Times New Roman"/>
          <w:sz w:val="24"/>
          <w:szCs w:val="24"/>
        </w:rPr>
        <w:t xml:space="preserve">głównemu specjaliście w </w:t>
      </w:r>
      <w:r>
        <w:rPr>
          <w:rFonts w:ascii="Times New Roman" w:hAnsi="Times New Roman"/>
          <w:sz w:val="24"/>
          <w:szCs w:val="24"/>
        </w:rPr>
        <w:t>Wydzia</w:t>
      </w:r>
      <w:r w:rsidR="00D23D9E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Promocji i Rozwoju.</w:t>
      </w:r>
    </w:p>
    <w:p w14:paraId="2AD842C9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6D0EB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60098E2D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9A04723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26DB437" w14:textId="77777777" w:rsidR="00C2047E" w:rsidRDefault="00C2047E" w:rsidP="00C20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5A75DC5" w14:textId="77777777" w:rsidR="00C2047E" w:rsidRDefault="00C2047E" w:rsidP="00C2047E">
      <w:pPr>
        <w:spacing w:after="0"/>
        <w:ind w:left="4956" w:firstLine="708"/>
        <w:contextualSpacing/>
        <w:rPr>
          <w:rFonts w:asciiTheme="minorHAnsi" w:eastAsiaTheme="minorHAnsi" w:hAnsiTheme="minorHAnsi" w:cstheme="minorBidi"/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60C54CD2" w14:textId="77777777" w:rsidR="00C2047E" w:rsidRDefault="00C2047E" w:rsidP="00C2047E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0C20F09B" w14:textId="77777777" w:rsidR="00C2047E" w:rsidRDefault="00C2047E" w:rsidP="00C2047E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44D5EE0B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E19FE27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637F610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BE779C3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10E6724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6612268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771AF8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5F685770" w14:textId="4AC27C75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E56905">
        <w:rPr>
          <w:rFonts w:ascii="Times New Roman" w:hAnsi="Times New Roman"/>
          <w:sz w:val="24"/>
          <w:szCs w:val="24"/>
        </w:rPr>
        <w:t>178/560</w:t>
      </w:r>
      <w:r>
        <w:rPr>
          <w:rFonts w:ascii="Times New Roman" w:hAnsi="Times New Roman"/>
          <w:sz w:val="24"/>
          <w:szCs w:val="24"/>
        </w:rPr>
        <w:t>/202</w:t>
      </w:r>
      <w:r w:rsidR="00097C07">
        <w:rPr>
          <w:rFonts w:ascii="Times New Roman" w:hAnsi="Times New Roman"/>
          <w:sz w:val="24"/>
          <w:szCs w:val="24"/>
        </w:rPr>
        <w:t>1</w:t>
      </w:r>
    </w:p>
    <w:p w14:paraId="40EF4BE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37401CE3" w14:textId="03A8C54D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C346A3">
        <w:rPr>
          <w:rFonts w:ascii="Times New Roman" w:hAnsi="Times New Roman"/>
          <w:sz w:val="24"/>
          <w:szCs w:val="24"/>
        </w:rPr>
        <w:t>19 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97C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1A0F1E1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6C0E2C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861C2" w14:textId="00A53588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w celu opiniowania ofert złożonych w otwartym konkursie ofert na powierzenie realizacji zadania publicznego Powiatu Wyszkowskiego w 202</w:t>
      </w:r>
      <w:r w:rsidR="00097C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 w składzie: </w:t>
      </w:r>
    </w:p>
    <w:p w14:paraId="117B3D06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0D83C" w14:textId="4C1878F5" w:rsidR="00AF1C2E" w:rsidRDefault="00C346A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Ewa Michalik</w:t>
      </w:r>
      <w:r w:rsidR="00AF1C2E">
        <w:t xml:space="preserve"> – przewodniczący,</w:t>
      </w:r>
    </w:p>
    <w:p w14:paraId="2FD45375" w14:textId="0D0E9567" w:rsidR="00AF1C2E" w:rsidRDefault="00C346A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Dariusz </w:t>
      </w:r>
      <w:proofErr w:type="spellStart"/>
      <w:r>
        <w:t>Suchenek</w:t>
      </w:r>
      <w:proofErr w:type="spellEnd"/>
      <w:r w:rsidR="00AF1C2E">
        <w:t xml:space="preserve"> – członek,</w:t>
      </w:r>
    </w:p>
    <w:p w14:paraId="7F928B4A" w14:textId="552D5D88" w:rsidR="00AF1C2E" w:rsidRDefault="00C346A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Marta </w:t>
      </w:r>
      <w:proofErr w:type="spellStart"/>
      <w:r>
        <w:t>Bralewska</w:t>
      </w:r>
      <w:proofErr w:type="spellEnd"/>
      <w:r w:rsidR="00AF1C2E">
        <w:t xml:space="preserve"> – członek,</w:t>
      </w:r>
    </w:p>
    <w:p w14:paraId="33F68347" w14:textId="21546BDA" w:rsidR="00AF1C2E" w:rsidRDefault="00C346A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Urszula Mikołajczyk</w:t>
      </w:r>
      <w:r w:rsidR="00AF1C2E">
        <w:t xml:space="preserve"> - członek, </w:t>
      </w:r>
      <w:r w:rsidR="00612B53">
        <w:t>przedstawiciel organizacji pozarządowej,</w:t>
      </w:r>
    </w:p>
    <w:p w14:paraId="6847BB1D" w14:textId="31C11529" w:rsidR="00AF1C2E" w:rsidRDefault="00C346A3" w:rsidP="00AF1C2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żadna organizacja</w:t>
      </w:r>
      <w:r w:rsidR="00097C07">
        <w:t xml:space="preserve"> pozarządow</w:t>
      </w:r>
      <w:r>
        <w:t>a nie zgłosiła swojego przedstawiciela</w:t>
      </w:r>
      <w:r w:rsidR="00AF1C2E">
        <w:t>.</w:t>
      </w:r>
    </w:p>
    <w:p w14:paraId="789ECF96" w14:textId="77777777" w:rsidR="00AF1C2E" w:rsidRDefault="00AF1C2E" w:rsidP="00AF1C2E">
      <w:pPr>
        <w:spacing w:after="0" w:line="240" w:lineRule="auto"/>
        <w:ind w:left="360"/>
        <w:jc w:val="both"/>
      </w:pPr>
    </w:p>
    <w:p w14:paraId="7F8EB722" w14:textId="77777777" w:rsidR="00AF1C2E" w:rsidRDefault="00AF1C2E" w:rsidP="00AF1C2E">
      <w:pPr>
        <w:pStyle w:val="Akapitzlist"/>
        <w:jc w:val="both"/>
      </w:pPr>
    </w:p>
    <w:p w14:paraId="2114871E" w14:textId="77777777" w:rsidR="00AF1C2E" w:rsidRDefault="00AF1C2E" w:rsidP="00AF1C2E">
      <w:pPr>
        <w:pStyle w:val="Akapitzlist"/>
        <w:jc w:val="both"/>
      </w:pPr>
    </w:p>
    <w:p w14:paraId="2B9055CD" w14:textId="77777777" w:rsidR="00AF1C2E" w:rsidRDefault="00AF1C2E" w:rsidP="00AF1C2E">
      <w:pPr>
        <w:pStyle w:val="Akapitzlist"/>
        <w:jc w:val="both"/>
      </w:pPr>
    </w:p>
    <w:p w14:paraId="5B387363" w14:textId="77777777" w:rsidR="00AF1C2E" w:rsidRDefault="00AF1C2E" w:rsidP="00AF1C2E">
      <w:pPr>
        <w:pStyle w:val="Akapitzlist"/>
        <w:jc w:val="both"/>
      </w:pPr>
    </w:p>
    <w:p w14:paraId="1FAF759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93F9094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69A4C5F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8707A61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E13B8F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5AC0B37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436FFE5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D03AF8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171EF37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AF2DFA8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27AFF3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39E540D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C0B337D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4C3282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DE8A08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0627F7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DC16CE0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07A831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70438FE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80B12C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BDB75F0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D4873BE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F8D2E18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62E220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2DCB2DF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7C6FBA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7B17CC1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BC36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6154A866" w14:textId="1B3FC3DD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E56905">
        <w:rPr>
          <w:rFonts w:ascii="Times New Roman" w:hAnsi="Times New Roman"/>
          <w:sz w:val="24"/>
          <w:szCs w:val="24"/>
        </w:rPr>
        <w:t>178/560</w:t>
      </w:r>
      <w:r>
        <w:rPr>
          <w:rFonts w:ascii="Times New Roman" w:hAnsi="Times New Roman"/>
          <w:sz w:val="24"/>
          <w:szCs w:val="24"/>
        </w:rPr>
        <w:t>/202</w:t>
      </w:r>
      <w:r w:rsidR="00097C07">
        <w:rPr>
          <w:rFonts w:ascii="Times New Roman" w:hAnsi="Times New Roman"/>
          <w:sz w:val="24"/>
          <w:szCs w:val="24"/>
        </w:rPr>
        <w:t>1</w:t>
      </w:r>
    </w:p>
    <w:p w14:paraId="07CD4AA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69B62E07" w14:textId="76BC3873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C346A3">
        <w:rPr>
          <w:rFonts w:ascii="Times New Roman" w:hAnsi="Times New Roman"/>
          <w:sz w:val="24"/>
          <w:szCs w:val="24"/>
        </w:rPr>
        <w:t>19 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97C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0D10AD5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3D5D00B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4C9B2B1C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77D1A756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410D8A19" w14:textId="77777777" w:rsidR="00AF1C2E" w:rsidRDefault="00AF1C2E" w:rsidP="00AF1C2E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1.</w:t>
      </w:r>
    </w:p>
    <w:p w14:paraId="3F77C4A9" w14:textId="10D45B52" w:rsidR="00AF1C2E" w:rsidRDefault="00AF1C2E" w:rsidP="00AF1C2E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="Times New (W1)" w:hAnsi="Times New (W1)" w:hint="cs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otwartym konkursie ofert na powierzenie realizacji zadania publicznego Powiatu Wyszkowskiego w 202</w:t>
      </w:r>
      <w:r w:rsidR="00097C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obywatelskiego”. </w:t>
      </w:r>
    </w:p>
    <w:p w14:paraId="70C07097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color w:val="000000"/>
          <w:sz w:val="24"/>
          <w:szCs w:val="24"/>
        </w:rPr>
      </w:pPr>
    </w:p>
    <w:p w14:paraId="21AC51F6" w14:textId="77777777" w:rsidR="00AF1C2E" w:rsidRDefault="00AF1C2E" w:rsidP="00AF1C2E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2.</w:t>
      </w:r>
    </w:p>
    <w:p w14:paraId="6AD0FCA4" w14:textId="77777777" w:rsidR="00AF1C2E" w:rsidRDefault="00AF1C2E" w:rsidP="00AF1C2E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6E791B35" w14:textId="77777777" w:rsidR="00AF1C2E" w:rsidRDefault="00AF1C2E" w:rsidP="00AF1C2E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="Times New (W1)" w:hAnsi="Times New (W1)" w:hint="cs"/>
          <w:sz w:val="24"/>
          <w:szCs w:val="24"/>
        </w:rPr>
        <w:t>nr 1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regulaminu.</w:t>
      </w:r>
    </w:p>
    <w:p w14:paraId="3715B55E" w14:textId="77777777" w:rsidR="00AF1C2E" w:rsidRDefault="00AF1C2E" w:rsidP="00AF1C2E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56DBAD64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b/>
          <w:bCs/>
          <w:sz w:val="24"/>
          <w:szCs w:val="24"/>
        </w:rPr>
      </w:pPr>
    </w:p>
    <w:p w14:paraId="4497B1CA" w14:textId="77777777" w:rsidR="00AF1C2E" w:rsidRDefault="00AF1C2E" w:rsidP="00AF1C2E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3.</w:t>
      </w:r>
    </w:p>
    <w:p w14:paraId="0A8C71C5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25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Pracami Komisji kieruje Przewodniczący.</w:t>
      </w:r>
    </w:p>
    <w:p w14:paraId="48F54ECF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(W1)" w:hAnsi="Times New (W1)"/>
          <w:spacing w:val="-12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Komisja działa na posiedzeniach zwołanych przez Przewodniczącego.</w:t>
      </w:r>
    </w:p>
    <w:p w14:paraId="05DD368A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(W1)" w:hAnsi="Times New (W1)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Posiedzenie Komisji składa się z części jawnej i niejawnej.</w:t>
      </w:r>
    </w:p>
    <w:p w14:paraId="12820FB9" w14:textId="0E5E3574" w:rsidR="00AF1C2E" w:rsidRP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 xml:space="preserve">Komisja podejmuje pracę, gdy w posiedzeniu bierze udział co najmniej </w:t>
      </w:r>
      <w:r w:rsidRPr="00C96253">
        <w:rPr>
          <w:rFonts w:ascii="Times New Roman" w:hAnsi="Times New Roman"/>
          <w:spacing w:val="-3"/>
          <w:sz w:val="24"/>
          <w:szCs w:val="24"/>
        </w:rPr>
        <w:t>50% składu + 1 osoba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C96253">
        <w:rPr>
          <w:rFonts w:ascii="Times New Roman" w:hAnsi="Times New Roman"/>
          <w:spacing w:val="-3"/>
          <w:sz w:val="24"/>
          <w:szCs w:val="24"/>
        </w:rPr>
        <w:t>w tym Przewodniczący Komisji.</w:t>
      </w:r>
    </w:p>
    <w:p w14:paraId="22A1D98A" w14:textId="7777777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Posiedzenie, w czasie którego dokonuje się otwarcia ofert jest jawne i może odbyć się z udziałem oferentów.</w:t>
      </w:r>
    </w:p>
    <w:p w14:paraId="362358DA" w14:textId="02AD0FC7" w:rsidR="00AF1C2E" w:rsidRDefault="00AF1C2E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Posiedzenie, </w:t>
      </w:r>
      <w:r>
        <w:rPr>
          <w:rFonts w:ascii="Times New (W1)" w:hAnsi="Times New (W1)"/>
          <w:sz w:val="24"/>
          <w:szCs w:val="24"/>
        </w:rPr>
        <w:t>podczas</w:t>
      </w:r>
      <w:r>
        <w:rPr>
          <w:rFonts w:ascii="Times New (W1)" w:hAnsi="Times New (W1)" w:hint="cs"/>
          <w:sz w:val="24"/>
          <w:szCs w:val="24"/>
        </w:rPr>
        <w:t xml:space="preserve"> któr</w:t>
      </w:r>
      <w:r>
        <w:rPr>
          <w:rFonts w:ascii="Times New (W1)" w:hAnsi="Times New (W1)"/>
          <w:sz w:val="24"/>
          <w:szCs w:val="24"/>
        </w:rPr>
        <w:t>ego</w:t>
      </w:r>
      <w:r>
        <w:rPr>
          <w:rFonts w:ascii="Times New (W1)" w:hAnsi="Times New (W1)" w:hint="cs"/>
          <w:sz w:val="24"/>
          <w:szCs w:val="24"/>
        </w:rPr>
        <w:t xml:space="preserve"> odbywa się ocena formalna i merytoryczna ofert odbywa się na posiedzeniu niejawnym bez udziału oferentów.</w:t>
      </w:r>
    </w:p>
    <w:p w14:paraId="4442F09A" w14:textId="1D72FC94" w:rsidR="00EC5EF1" w:rsidRDefault="00EC5EF1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bookmarkStart w:id="0" w:name="_Hlk83725669"/>
      <w:r>
        <w:rPr>
          <w:rFonts w:ascii="Times New (W1)" w:hAnsi="Times New (W1)"/>
          <w:sz w:val="24"/>
          <w:szCs w:val="24"/>
        </w:rPr>
        <w:t xml:space="preserve">W związku z przeciwdziałaniem i zapobieganiem rozprzestrzeniania się COVID-19 dopuszcza się zorganizowanie pracy zdalnej Komisji Konkursowej, za pośrednictwem środków porozumiewania się na odległość (mail, </w:t>
      </w:r>
      <w:proofErr w:type="spellStart"/>
      <w:r>
        <w:rPr>
          <w:rFonts w:ascii="Times New (W1)" w:hAnsi="Times New (W1)"/>
          <w:sz w:val="24"/>
          <w:szCs w:val="24"/>
        </w:rPr>
        <w:t>skype</w:t>
      </w:r>
      <w:proofErr w:type="spellEnd"/>
      <w:r>
        <w:rPr>
          <w:rFonts w:ascii="Times New (W1)" w:hAnsi="Times New (W1)"/>
          <w:sz w:val="24"/>
          <w:szCs w:val="24"/>
        </w:rPr>
        <w:t>, komunikatory internetowe, telefon).</w:t>
      </w:r>
    </w:p>
    <w:p w14:paraId="5F506F0A" w14:textId="2ADA40A8" w:rsidR="00EC5EF1" w:rsidRDefault="00EC5EF1" w:rsidP="00AF1C2E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Decyzję o przejściu Komisji Konkursowej do pracy zdalnej podejmuje Przewodniczący  Komisji.</w:t>
      </w:r>
    </w:p>
    <w:bookmarkEnd w:id="0"/>
    <w:p w14:paraId="0514753F" w14:textId="77777777" w:rsidR="00AF1C2E" w:rsidRDefault="00AF1C2E" w:rsidP="00AF1C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</w:p>
    <w:p w14:paraId="7CE2A163" w14:textId="77777777" w:rsidR="00AF1C2E" w:rsidRDefault="00AF1C2E" w:rsidP="00AF1C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§ 4.</w:t>
      </w:r>
    </w:p>
    <w:p w14:paraId="1D56595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Otwarcie i rozpatrzenie ofert przez Komisję następuje w miejscu i w terminie wskazanym </w:t>
      </w:r>
      <w:r>
        <w:rPr>
          <w:rFonts w:ascii="Times New (W1)" w:hAnsi="Times New (W1)" w:hint="cs"/>
          <w:sz w:val="24"/>
          <w:szCs w:val="24"/>
        </w:rPr>
        <w:br/>
        <w:t>w ogłoszeniu.</w:t>
      </w:r>
    </w:p>
    <w:p w14:paraId="14AD1FC4" w14:textId="77777777" w:rsidR="00AF1C2E" w:rsidRDefault="00AF1C2E" w:rsidP="00AF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15"/>
          <w:sz w:val="24"/>
          <w:szCs w:val="24"/>
        </w:rPr>
      </w:pPr>
    </w:p>
    <w:p w14:paraId="50A8638A" w14:textId="77777777" w:rsidR="00AF1C2E" w:rsidRDefault="00AF1C2E" w:rsidP="00AF1C2E">
      <w:pPr>
        <w:shd w:val="clear" w:color="auto" w:fill="FFFFFF"/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5.</w:t>
      </w:r>
    </w:p>
    <w:p w14:paraId="66FF8DF5" w14:textId="77777777" w:rsidR="00AF1C2E" w:rsidRDefault="00AF1C2E" w:rsidP="00AF1C2E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74F5CE4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następujących czynności:</w:t>
      </w:r>
    </w:p>
    <w:p w14:paraId="14F6CD8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1) w części jawnej posiedzenia:</w:t>
      </w:r>
    </w:p>
    <w:p w14:paraId="5B36E717" w14:textId="77777777" w:rsidR="00AF1C2E" w:rsidRDefault="00AF1C2E" w:rsidP="00AF1C2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21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otwiera koperty ze złożonymi ofertami,</w:t>
      </w:r>
    </w:p>
    <w:p w14:paraId="644C48A7" w14:textId="77777777" w:rsidR="00AF1C2E" w:rsidRDefault="00AF1C2E" w:rsidP="00AF1C2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przedstawia listę i rodzaj złożonych ofert wraz z ich wartością kwotową;</w:t>
      </w:r>
    </w:p>
    <w:p w14:paraId="5D8C0CB4" w14:textId="77777777" w:rsidR="00AF1C2E" w:rsidRDefault="00AF1C2E" w:rsidP="00AF1C2E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="Times New (W1)" w:hAnsi="Times New (W1)"/>
        </w:rPr>
      </w:pPr>
      <w:r>
        <w:rPr>
          <w:rFonts w:ascii="Times New (W1)" w:hAnsi="Times New (W1)" w:hint="cs"/>
          <w:spacing w:val="-3"/>
        </w:rPr>
        <w:t>w części niejawnej posiedzenia:</w:t>
      </w:r>
    </w:p>
    <w:p w14:paraId="60D02DA8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lastRenderedPageBreak/>
        <w:t xml:space="preserve">ustala, które z ofert spełniają warunki formalne przez wypełnienie formularza stanowiącego </w:t>
      </w:r>
      <w:r>
        <w:rPr>
          <w:rFonts w:ascii="Times New (W1)" w:hAnsi="Times New (W1)" w:hint="cs"/>
          <w:sz w:val="24"/>
          <w:szCs w:val="24"/>
        </w:rPr>
        <w:t>Załącznik nr 2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2D745ED3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4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="Times New (W1)" w:hAnsi="Times New (W1)" w:hint="cs"/>
          <w:sz w:val="24"/>
          <w:szCs w:val="24"/>
        </w:rPr>
        <w:t>zgłoszone po wyznaczonym terminie;</w:t>
      </w:r>
    </w:p>
    <w:p w14:paraId="6466817E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="Times New (W1)" w:hAnsi="Times New (W1)" w:hint="cs"/>
          <w:sz w:val="24"/>
          <w:szCs w:val="24"/>
        </w:rPr>
        <w:t>formularza stanowiącego Załącznik nr 3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4B82AB7E" w14:textId="77777777" w:rsidR="00AF1C2E" w:rsidRDefault="00AF1C2E" w:rsidP="00AF1C2E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przygotowuje dla Zarządu Powiatu wykaz ofert, którym rekomenduje udzielenie dotacji.</w:t>
      </w:r>
    </w:p>
    <w:p w14:paraId="6690BF75" w14:textId="77777777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6EF9F01D" w14:textId="484051D9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6.</w:t>
      </w:r>
    </w:p>
    <w:p w14:paraId="057D8598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Ocena formalna polega na sprawdzeniu kompletności i prawidłowo</w:t>
      </w:r>
      <w:r>
        <w:rPr>
          <w:rFonts w:eastAsia="TTE1C8F2A0t00"/>
        </w:rPr>
        <w:t>ś</w:t>
      </w:r>
      <w:r>
        <w:t>ci oferty:</w:t>
      </w:r>
    </w:p>
    <w:p w14:paraId="03859400" w14:textId="77777777" w:rsidR="00562F08" w:rsidRDefault="00AF1C2E" w:rsidP="00AF1C2E">
      <w:pPr>
        <w:pStyle w:val="Akapitzlist"/>
        <w:numPr>
          <w:ilvl w:val="0"/>
          <w:numId w:val="7"/>
        </w:numPr>
        <w:jc w:val="both"/>
      </w:pPr>
      <w:r>
        <w:t>oferta jest uznana za kompletn</w:t>
      </w:r>
      <w:r>
        <w:rPr>
          <w:rFonts w:eastAsia="TTE1C8F2A0t00"/>
        </w:rPr>
        <w:t>ą</w:t>
      </w:r>
      <w:r>
        <w:t>, je</w:t>
      </w:r>
      <w:r>
        <w:rPr>
          <w:rFonts w:eastAsia="TTE1C8F2A0t00"/>
        </w:rPr>
        <w:t>ż</w:t>
      </w:r>
      <w:r>
        <w:t>eli dołączono do niej</w:t>
      </w:r>
      <w:r w:rsidR="00562F08">
        <w:t>:</w:t>
      </w:r>
    </w:p>
    <w:p w14:paraId="3B7AD1D7" w14:textId="033CB8E0" w:rsidR="00AF1C2E" w:rsidRDefault="00AF1C2E" w:rsidP="00562F08">
      <w:pPr>
        <w:pStyle w:val="Akapitzlist"/>
        <w:numPr>
          <w:ilvl w:val="0"/>
          <w:numId w:val="16"/>
        </w:numPr>
        <w:jc w:val="both"/>
      </w:pPr>
      <w:r>
        <w:t>kserokopię, poświadczonej za zgodność z oryginałem, decyzji wojewody o wpisaniu na listę organizacji pozarządowych, uprawnionych do prowadzenia punktów na obszarze województwa mazowieckiego</w:t>
      </w:r>
      <w:r w:rsidR="00562F08">
        <w:t>,</w:t>
      </w:r>
    </w:p>
    <w:p w14:paraId="4B8D0A6B" w14:textId="7155A77D" w:rsidR="00562F08" w:rsidRDefault="00562F08" w:rsidP="00562F08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B438F0">
        <w:rPr>
          <w:rFonts w:eastAsia="Calibri"/>
          <w:color w:val="000000" w:themeColor="text1"/>
          <w:kern w:val="1"/>
          <w:lang w:eastAsia="ar-SA"/>
        </w:rPr>
        <w:t>jeśli wymagane np.: upoważnienia osób do reprezentowania organizacji (jeśli osoba reprezentująca oferenta nie jest wskazana w dokumencie stanowiącym o podstawie działalności organizacji);</w:t>
      </w:r>
    </w:p>
    <w:p w14:paraId="71D0F2BA" w14:textId="77777777" w:rsidR="00AF1C2E" w:rsidRDefault="00AF1C2E" w:rsidP="00AF1C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oferta uznana jest za prawidłow</w:t>
      </w:r>
      <w:r>
        <w:rPr>
          <w:rFonts w:eastAsia="TTE1C8F2A0t00"/>
        </w:rPr>
        <w:t xml:space="preserve">ą </w:t>
      </w:r>
      <w:r>
        <w:t>gdy:</w:t>
      </w:r>
    </w:p>
    <w:p w14:paraId="77FCD0AA" w14:textId="4B4C84E9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jest na wła</w:t>
      </w:r>
      <w:r>
        <w:rPr>
          <w:rFonts w:ascii="Times New Roman" w:eastAsia="TTE1C8F2A0t00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formularzu (wszystkie rubryki zostały wypełnione, dokonano wszystkich wykreśleń),</w:t>
      </w:r>
    </w:p>
    <w:p w14:paraId="38DDF6C7" w14:textId="7777777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 celami i zało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eniami konkursu,</w:t>
      </w:r>
    </w:p>
    <w:p w14:paraId="36511539" w14:textId="7777777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</w:t>
      </w:r>
      <w:r>
        <w:rPr>
          <w:rFonts w:ascii="Times New Roman" w:eastAsia="TTE1C8F2A0t00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jest w wymaganym w ogłoszeniu terminie,</w:t>
      </w:r>
    </w:p>
    <w:p w14:paraId="5FA7F8E2" w14:textId="7777777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jest uprawniony do udziału w konkursie,</w:t>
      </w:r>
    </w:p>
    <w:p w14:paraId="4A03D363" w14:textId="465F60F7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zgadza si</w:t>
      </w:r>
      <w:r>
        <w:rPr>
          <w:rFonts w:ascii="Times New Roman" w:eastAsia="TTE1C8F2A0t00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z terminem wymaganym w ogłoszeniu </w:t>
      </w:r>
      <w:r>
        <w:rPr>
          <w:rFonts w:ascii="Times New Roman" w:hAnsi="Times New Roman"/>
          <w:sz w:val="24"/>
          <w:szCs w:val="24"/>
        </w:rPr>
        <w:br/>
        <w:t>o konkursie,</w:t>
      </w:r>
    </w:p>
    <w:p w14:paraId="1C0D709A" w14:textId="2CC0D609" w:rsid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C2E">
        <w:rPr>
          <w:rFonts w:ascii="Times New Roman" w:hAnsi="Times New Roman"/>
          <w:sz w:val="24"/>
          <w:szCs w:val="24"/>
        </w:rPr>
        <w:t xml:space="preserve">jest podpisana jest przez osoby uprawnione do reprezentowania wnioskodawcy (nie wystarcza parafowanie dokumentu), </w:t>
      </w:r>
    </w:p>
    <w:p w14:paraId="0FD15C47" w14:textId="010FA218" w:rsidR="00AF1C2E" w:rsidRPr="00AF1C2E" w:rsidRDefault="00AF1C2E" w:rsidP="00AF1C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C2E">
        <w:rPr>
          <w:rFonts w:ascii="Times New Roman" w:hAnsi="Times New Roman"/>
          <w:sz w:val="24"/>
          <w:szCs w:val="24"/>
        </w:rPr>
        <w:t>jest czytelna tzn. wypełniona została maszynowo, komputerowo lub pismem drukowanym.</w:t>
      </w:r>
    </w:p>
    <w:p w14:paraId="6DCDC511" w14:textId="77777777" w:rsidR="00AF1C2E" w:rsidRDefault="00AF1C2E" w:rsidP="00AF1C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>Oferty nie spełniaj</w:t>
      </w:r>
      <w:r>
        <w:rPr>
          <w:rFonts w:eastAsia="TTE1C8F2A0t00"/>
        </w:rPr>
        <w:t>ą</w:t>
      </w:r>
      <w:r>
        <w:t>ce powy</w:t>
      </w:r>
      <w:r>
        <w:rPr>
          <w:rFonts w:eastAsia="TTE1C8F2A0t00"/>
        </w:rPr>
        <w:t>ż</w:t>
      </w:r>
      <w:r>
        <w:t>szych wymogów, czyli niekompletne i nieprawidłowe będą odrzucone ze względów formalnych.</w:t>
      </w:r>
    </w:p>
    <w:p w14:paraId="0A0DFCA3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Oferty, które przeszły ocenę formalną zostaną ocenione merytorycznie przez Komisję Konkursową. </w:t>
      </w:r>
    </w:p>
    <w:p w14:paraId="55A1BC93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38CC388E" w14:textId="77777777" w:rsidR="00AF1C2E" w:rsidRDefault="00AF1C2E" w:rsidP="00AF1C2E">
      <w:pPr>
        <w:pStyle w:val="Akapitzlist"/>
        <w:numPr>
          <w:ilvl w:val="0"/>
          <w:numId w:val="6"/>
        </w:numPr>
        <w:ind w:left="284" w:hanging="284"/>
        <w:jc w:val="both"/>
      </w:pPr>
      <w: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eastAsia="Calibri"/>
        </w:rPr>
        <w:t> </w:t>
      </w:r>
    </w:p>
    <w:p w14:paraId="0DA281AC" w14:textId="618CF01E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W przypadku stwierdzenia uchybień wymienionych w ust. </w:t>
      </w:r>
      <w:r w:rsidR="003131FC">
        <w:t>4</w:t>
      </w:r>
      <w:r>
        <w:t xml:space="preserve"> oferent zostanie wezwany poprzez e-mail podany w ofercie do ich uzupełnienia w terminie 2 dni roboczych od daty otrzymania wezwania.</w:t>
      </w:r>
    </w:p>
    <w:p w14:paraId="2E554E0C" w14:textId="77777777" w:rsidR="00AF1C2E" w:rsidRDefault="00AF1C2E" w:rsidP="00AF1C2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Oferta, której wad nie usunięto w wyznaczonym terminie podlega odrzuceniu. </w:t>
      </w:r>
    </w:p>
    <w:p w14:paraId="199FDC6E" w14:textId="77777777" w:rsidR="00AF1C2E" w:rsidRDefault="00AF1C2E" w:rsidP="00AF1C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oferty poł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winny by</w:t>
      </w:r>
      <w:r>
        <w:rPr>
          <w:rFonts w:ascii="Times New Roman" w:eastAsia="TTE1C8F2A0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sposób trwały np. zszyte, spi</w:t>
      </w:r>
      <w:r>
        <w:rPr>
          <w:rFonts w:ascii="Times New Roman" w:eastAsia="TTE1C8F2A0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te.</w:t>
      </w:r>
    </w:p>
    <w:p w14:paraId="24D83909" w14:textId="77777777" w:rsidR="00AF1C2E" w:rsidRDefault="00AF1C2E" w:rsidP="00AF1C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można doł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TE1C8F2A0t00" w:hAnsi="Times New Roman"/>
          <w:sz w:val="24"/>
          <w:szCs w:val="24"/>
        </w:rPr>
        <w:t xml:space="preserve">ć: </w:t>
      </w:r>
    </w:p>
    <w:p w14:paraId="1610D647" w14:textId="77777777" w:rsidR="00AF1C2E" w:rsidRDefault="00AF1C2E" w:rsidP="00AF1C2E">
      <w:pPr>
        <w:pStyle w:val="Akapitzlist"/>
        <w:numPr>
          <w:ilvl w:val="0"/>
          <w:numId w:val="9"/>
        </w:numPr>
        <w:ind w:left="567" w:hanging="283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porozumienia o wolontariacie zawarte z osobami, które będą wykonywały świadczenia w ramach prowadzonego punktu, w tym służyły asystą osobom mającym trudności w samodzielnej realizacji porady, w szczególności z powodu niepełnosprawności, podeszłego wieku albo innych okoliczności życiowych </w:t>
      </w:r>
      <w:r>
        <w:t xml:space="preserve">(zgodnie z zapisami art. 11 ust. </w:t>
      </w:r>
      <w:r>
        <w:lastRenderedPageBreak/>
        <w:t>6b ustawy o nieodpłatnej pomocy prawnej, nieodpłatnym poradnictwie obywatelskim oraz edukacji prawnej)</w:t>
      </w:r>
      <w:r>
        <w:rPr>
          <w:color w:val="000000"/>
          <w:kern w:val="2"/>
          <w:lang w:eastAsia="ar-SA"/>
        </w:rPr>
        <w:t>;</w:t>
      </w:r>
    </w:p>
    <w:p w14:paraId="1EF92AA0" w14:textId="3D0A5688" w:rsidR="00AF1C2E" w:rsidRDefault="00AF1C2E" w:rsidP="00AF1C2E">
      <w:pPr>
        <w:pStyle w:val="Akapitzlist"/>
        <w:numPr>
          <w:ilvl w:val="0"/>
          <w:numId w:val="9"/>
        </w:numPr>
        <w:ind w:left="567" w:hanging="283"/>
        <w:jc w:val="both"/>
      </w:pPr>
      <w:r>
        <w:rPr>
          <w:color w:val="000000"/>
          <w:kern w:val="2"/>
          <w:lang w:eastAsia="ar-SA"/>
        </w:rPr>
        <w:t xml:space="preserve">deklarację możliwości obsługi większej liczby punktów nieodpłatnej pomocy prawnej </w:t>
      </w:r>
      <w:r>
        <w:rPr>
          <w:color w:val="000000"/>
          <w:kern w:val="2"/>
          <w:lang w:eastAsia="ar-SA"/>
        </w:rPr>
        <w:br/>
        <w:t xml:space="preserve">w przypadku niezłożenia w konkursie oferty na prowadzenie punktów, w których świadczone będzie nieodpłatne poradnictwo obywatelskie (zgodnie z zapisami art. 11 ust. 2b ustawy </w:t>
      </w:r>
      <w:r>
        <w:t>o nieodpłatnej pomocy prawnej, nieodpłatnym poradnictwie obywatelskim oraz edukacji prawnej</w:t>
      </w:r>
      <w:r>
        <w:rPr>
          <w:color w:val="000000"/>
          <w:kern w:val="2"/>
          <w:lang w:eastAsia="ar-SA"/>
        </w:rPr>
        <w:t>)</w:t>
      </w:r>
      <w:r w:rsidR="003131FC">
        <w:rPr>
          <w:color w:val="000000"/>
          <w:kern w:val="2"/>
          <w:lang w:eastAsia="ar-SA"/>
        </w:rPr>
        <w:t>.</w:t>
      </w:r>
    </w:p>
    <w:p w14:paraId="6CFBE545" w14:textId="77777777" w:rsidR="00E67FCD" w:rsidRDefault="00E67FCD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797CD7BC" w14:textId="5FA8E23B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7.</w:t>
      </w:r>
    </w:p>
    <w:p w14:paraId="456D3332" w14:textId="77777777" w:rsidR="00AF1C2E" w:rsidRDefault="00AF1C2E" w:rsidP="00AF1C2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Z przebiegu konkursu sporządza się protokół, który powinien zawierać:</w:t>
      </w:r>
    </w:p>
    <w:p w14:paraId="0951CE39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oznaczenie miejsca i czasu konkursu,</w:t>
      </w:r>
    </w:p>
    <w:p w14:paraId="22611802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imiona i nazwiska członków Komisji Konkursowej,</w:t>
      </w:r>
    </w:p>
    <w:p w14:paraId="01E2BA28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liczbę zgłoszonych ofert,</w:t>
      </w:r>
    </w:p>
    <w:p w14:paraId="720C3132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wskazanie ofert odpowiadających warunkom formalnym,</w:t>
      </w:r>
    </w:p>
    <w:p w14:paraId="58C852DC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>wskazanie ofert nie odpowiadających warunkom formalnym lub zgłoszonych po terminie,</w:t>
      </w:r>
    </w:p>
    <w:p w14:paraId="181FB0E5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="Times New (W1)" w:hAnsi="Times New (W1)" w:hint="cs"/>
          <w:sz w:val="24"/>
          <w:szCs w:val="24"/>
        </w:rPr>
        <w:t>że żadna z ofert nie została przyjęta - wraz z uzasadnieniem,</w:t>
      </w:r>
    </w:p>
    <w:p w14:paraId="12D1F50B" w14:textId="77777777" w:rsidR="00AF1C2E" w:rsidRDefault="00AF1C2E" w:rsidP="00AF1C2E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(W1)" w:hAnsi="Times New (W1)"/>
          <w:spacing w:val="-10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podpisy członków Komisji.</w:t>
      </w:r>
    </w:p>
    <w:p w14:paraId="1BB27526" w14:textId="77777777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2844F797" w14:textId="77777777" w:rsidR="00AF1C2E" w:rsidRDefault="00AF1C2E" w:rsidP="00AF1C2E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8.</w:t>
      </w:r>
    </w:p>
    <w:p w14:paraId="78DB2BF3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3"/>
        </w:rPr>
        <w:t xml:space="preserve">Protokół z przebiegu otwartego konkursu ofert wraz ze wskazaniem propozycji wyboru ofert, na </w:t>
      </w:r>
      <w:r>
        <w:rPr>
          <w:rFonts w:ascii="Times New (W1)" w:hAnsi="Times New (W1)" w:hint="cs"/>
        </w:rPr>
        <w:t xml:space="preserve">które proponuje się udzielenie dotacji lub nie przyjęcia żadnej z ofert oraz pozostałą </w:t>
      </w:r>
      <w:r>
        <w:rPr>
          <w:rFonts w:ascii="Times New (W1)" w:hAnsi="Times New (W1)" w:hint="cs"/>
          <w:spacing w:val="-2"/>
        </w:rPr>
        <w:t>dokumentację konkursową Przewodniczący Komisji przedkłada Zarządowi Powiatu.</w:t>
      </w:r>
    </w:p>
    <w:p w14:paraId="0B321027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Rozstrzygnięcia Komisji nie są wiążące dla Zarządu Powiatu, który może:</w:t>
      </w:r>
    </w:p>
    <w:p w14:paraId="1AA259D9" w14:textId="77777777" w:rsidR="00AF1C2E" w:rsidRDefault="00AF1C2E" w:rsidP="00AF1C2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w pełni zgodzić się z opinią Komisji;</w:t>
      </w:r>
    </w:p>
    <w:p w14:paraId="615D9DB7" w14:textId="77777777" w:rsidR="00AF1C2E" w:rsidRDefault="00AF1C2E" w:rsidP="00AF1C2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nie uwzględnić opinii Komisji w całości;</w:t>
      </w:r>
    </w:p>
    <w:p w14:paraId="5F78650C" w14:textId="77777777" w:rsidR="00AF1C2E" w:rsidRDefault="00AF1C2E" w:rsidP="00AF1C2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częściowo zgodzić się z opinią Komisji a w części dokonać własnego wskazania.</w:t>
      </w:r>
    </w:p>
    <w:p w14:paraId="28C968F5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 xml:space="preserve">Zarząd Powiatu decyzję o powierzeniu realizacji zadania publicznego podejmuje w formie uchwały. </w:t>
      </w:r>
    </w:p>
    <w:p w14:paraId="51CC528C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2"/>
        </w:rPr>
        <w:t>Od decyzji Zarządu Powiatu nie przysługuje odwołanie.</w:t>
      </w:r>
    </w:p>
    <w:p w14:paraId="2687B301" w14:textId="7D66E52C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>W otwartym konkursie ofert może zostać wybrana więcej niż jedna oferta</w:t>
      </w:r>
      <w:r w:rsidR="006A2D57">
        <w:t xml:space="preserve">, oddzielnie na </w:t>
      </w:r>
      <w:r w:rsidR="006A2D57" w:rsidRPr="006A2D57">
        <w:t xml:space="preserve">prowadzenie </w:t>
      </w:r>
      <w:r w:rsidR="006A2D57">
        <w:t xml:space="preserve">każdego z </w:t>
      </w:r>
      <w:r w:rsidR="006A2D57" w:rsidRPr="006A2D57">
        <w:t>punktów</w:t>
      </w:r>
      <w:r>
        <w:t>.</w:t>
      </w:r>
    </w:p>
    <w:p w14:paraId="599166C9" w14:textId="77777777" w:rsidR="00AF1C2E" w:rsidRDefault="00AF1C2E" w:rsidP="00AF1C2E">
      <w:pPr>
        <w:pStyle w:val="Akapitzlist"/>
        <w:numPr>
          <w:ilvl w:val="3"/>
          <w:numId w:val="11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 xml:space="preserve">Wyniki otwartego konkursu ofert ogłasza się niezwłocznie po wyborze oferty w Biuletynie Informacji Publicznej, na stronie </w:t>
      </w:r>
      <w:hyperlink r:id="rId6" w:history="1">
        <w:r>
          <w:rPr>
            <w:rStyle w:val="Hipercze"/>
          </w:rPr>
          <w:t>http://powiat-wyszkowski.pl/</w:t>
        </w:r>
      </w:hyperlink>
      <w:r>
        <w:t>, na tablicy ogłoszeń Starostwa Powiatowego w Wyszkowie.</w:t>
      </w:r>
    </w:p>
    <w:p w14:paraId="3A21140C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20AE0D6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660285E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1F96197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7217D4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ACEDE37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D2FA5EB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7FCFC38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F64ADA2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4661005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A81666F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143894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6F5C07B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CE61329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179FC1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FC7C86E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0944F5F" w14:textId="77777777" w:rsidR="00562F08" w:rsidRDefault="00562F08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1B308E0" w14:textId="1F46A363" w:rsidR="00AF1C2E" w:rsidRDefault="003131FC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pacing w:val="-1"/>
          <w:sz w:val="24"/>
          <w:szCs w:val="24"/>
        </w:rPr>
        <w:lastRenderedPageBreak/>
        <w:t>Z</w:t>
      </w:r>
      <w:r w:rsidR="00AF1C2E">
        <w:rPr>
          <w:rFonts w:ascii="Times New (W1)" w:hAnsi="Times New (W1)" w:hint="cs"/>
          <w:spacing w:val="-1"/>
          <w:sz w:val="24"/>
          <w:szCs w:val="24"/>
        </w:rPr>
        <w:t xml:space="preserve">ałącznik </w:t>
      </w:r>
      <w:r w:rsidR="00AF1C2E">
        <w:rPr>
          <w:rFonts w:ascii="Times New (W1)" w:hAnsi="Times New (W1)" w:hint="cs"/>
          <w:sz w:val="24"/>
          <w:szCs w:val="24"/>
        </w:rPr>
        <w:t>nr 1</w:t>
      </w:r>
    </w:p>
    <w:p w14:paraId="5C685C21" w14:textId="77777777" w:rsidR="00AF1C2E" w:rsidRDefault="00AF1C2E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2AA34744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54F1B70C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…………………………………….</w:t>
      </w:r>
    </w:p>
    <w:p w14:paraId="58081BCD" w14:textId="77777777" w:rsidR="00AF1C2E" w:rsidRDefault="00AF1C2E" w:rsidP="00AF1C2E">
      <w:pPr>
        <w:shd w:val="clear" w:color="auto" w:fill="FFFFFF"/>
        <w:spacing w:after="0" w:line="240" w:lineRule="auto"/>
        <w:ind w:right="538" w:firstLine="70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Imię i nazwisko</w:t>
      </w:r>
    </w:p>
    <w:p w14:paraId="4A1F7C83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right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 xml:space="preserve">Wyszków, dnia…………………………….. </w:t>
      </w:r>
    </w:p>
    <w:p w14:paraId="34F87CCA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3BD82AFF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</w:p>
    <w:p w14:paraId="6EF65BC4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  <w:r>
        <w:rPr>
          <w:rFonts w:ascii="Times New (W1)" w:hAnsi="Times New (W1)" w:hint="cs"/>
          <w:b/>
          <w:color w:val="000000"/>
        </w:rPr>
        <w:t>DEKLARACJA BEZSTRONNOŚCI l POUFNOŚCI</w:t>
      </w:r>
    </w:p>
    <w:p w14:paraId="7C2B53F4" w14:textId="77777777" w:rsidR="00AF1C2E" w:rsidRDefault="00AF1C2E" w:rsidP="00AF1C2E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2540AB42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konkurs ofert na powierzenie realizacji zadania publicznego pn. </w:t>
      </w:r>
      <w:r>
        <w:rPr>
          <w:rFonts w:ascii="Times New Roman" w:hAnsi="Times New Roman"/>
          <w:sz w:val="24"/>
          <w:szCs w:val="24"/>
        </w:rPr>
        <w:t xml:space="preserve">„Prowadzenie punktów przeznaczonych na udzielanie nieodpłatnej pomocy prawnej lub świadczenie nieodpłatnego poradnictwa obywatelskiego” </w:t>
      </w:r>
    </w:p>
    <w:p w14:paraId="3CF6C0F1" w14:textId="77777777" w:rsidR="00AF1C2E" w:rsidRDefault="00AF1C2E" w:rsidP="00AF1C2E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 w:hint="cs"/>
          <w:b/>
          <w:sz w:val="24"/>
          <w:szCs w:val="24"/>
        </w:rPr>
        <w:t>Oświadczam, że:</w:t>
      </w:r>
    </w:p>
    <w:p w14:paraId="6154BFB5" w14:textId="6F4992FA" w:rsidR="00AF1C2E" w:rsidRDefault="00AF1C2E" w:rsidP="00AF1C2E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rPr>
          <w:rFonts w:ascii="Times New (W1)" w:hAnsi="Times New (W1)" w:hint="cs"/>
        </w:rPr>
        <w:t xml:space="preserve">zapoznałem/zapoznałam się z treścią ogłoszenia z dnia </w:t>
      </w:r>
      <w:r w:rsidR="00E56905">
        <w:rPr>
          <w:rFonts w:ascii="Times New (W1)" w:hAnsi="Times New (W1)"/>
        </w:rPr>
        <w:t>19 października</w:t>
      </w:r>
      <w:r>
        <w:rPr>
          <w:rFonts w:ascii="Times New (W1)" w:hAnsi="Times New (W1)" w:hint="cs"/>
        </w:rPr>
        <w:t xml:space="preserve"> 20</w:t>
      </w:r>
      <w:r w:rsidR="00562F08">
        <w:rPr>
          <w:rFonts w:ascii="Times New (W1)" w:hAnsi="Times New (W1)"/>
        </w:rPr>
        <w:t>2</w:t>
      </w:r>
      <w:r w:rsidR="001A350D">
        <w:rPr>
          <w:rFonts w:ascii="Times New (W1)" w:hAnsi="Times New (W1)"/>
        </w:rPr>
        <w:t>1</w:t>
      </w:r>
      <w:r>
        <w:rPr>
          <w:rFonts w:ascii="Times New (W1)" w:hAnsi="Times New (W1)" w:hint="cs"/>
        </w:rPr>
        <w:t xml:space="preserve"> r. o otwartym konkursie ofert na realizację zadania </w:t>
      </w:r>
      <w:r>
        <w:t>publicznego Powiatu Wyszkowskiego w 202</w:t>
      </w:r>
      <w:r w:rsidR="001A350D">
        <w:t>2</w:t>
      </w:r>
      <w:r>
        <w:t xml:space="preserve"> r. pn. „Prowadzenie punktów przeznaczonych na udzielanie nieodpłatnej pomocy prawnej lub świadczenie nieodpłatnego poradnictwa obywatelskiego”</w:t>
      </w:r>
      <w:r>
        <w:rPr>
          <w:rFonts w:ascii="Times New (W1)" w:hAnsi="Times New (W1)" w:hint="cs"/>
        </w:rPr>
        <w:t>;</w:t>
      </w:r>
    </w:p>
    <w:p w14:paraId="0B4B5AA6" w14:textId="38592F9E" w:rsidR="00AF1C2E" w:rsidRDefault="00AF1C2E" w:rsidP="00AF1C2E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t>zapoznałem/zapoznałam się z Regulaminem Pracy Komisji Konkursowej stanowiącym załącznik nr 2</w:t>
      </w:r>
      <w:r>
        <w:rPr>
          <w:i/>
        </w:rPr>
        <w:t xml:space="preserve"> </w:t>
      </w:r>
      <w:r>
        <w:t xml:space="preserve">do Uchwały Nr </w:t>
      </w:r>
      <w:r w:rsidR="00E56905">
        <w:t>178/560/2021</w:t>
      </w:r>
      <w:r>
        <w:t xml:space="preserve"> Zarządu Powiatu Wyszkowskiego z dnia </w:t>
      </w:r>
      <w:r w:rsidR="00E56905">
        <w:t xml:space="preserve">19 października </w:t>
      </w:r>
      <w:r>
        <w:t>20</w:t>
      </w:r>
      <w:r w:rsidR="00562F08">
        <w:t>2</w:t>
      </w:r>
      <w:r w:rsidR="001A350D">
        <w:t>1</w:t>
      </w:r>
      <w:r>
        <w:t xml:space="preserve"> r. w sprawie powołania Komisji Konkursowej opiniującej oferty złożone </w:t>
      </w:r>
      <w:r>
        <w:rPr>
          <w:bCs/>
          <w:iCs/>
        </w:rPr>
        <w:t xml:space="preserve">na powierzenie realizacji </w:t>
      </w:r>
      <w:r>
        <w:t>zadania publicznego Powiatu Wyszkowskiego w 202</w:t>
      </w:r>
      <w:r w:rsidR="001A350D">
        <w:t>2</w:t>
      </w:r>
      <w:r>
        <w:t xml:space="preserve"> r. pn. „Prowadzenie punktów przeznaczonych na udzielanie nieodpłatnej pomocy prawnej lub świadczenie nieodpłatnego poradnictwa obywatelskiego”;</w:t>
      </w:r>
    </w:p>
    <w:p w14:paraId="64E14840" w14:textId="77777777" w:rsidR="00AF1C2E" w:rsidRDefault="00AF1C2E" w:rsidP="00AF1C2E">
      <w:pPr>
        <w:pStyle w:val="Akapitzlist"/>
        <w:numPr>
          <w:ilvl w:val="0"/>
          <w:numId w:val="13"/>
        </w:numPr>
        <w:shd w:val="clear" w:color="auto" w:fill="FFFFFF"/>
        <w:ind w:left="284" w:hanging="284"/>
        <w:jc w:val="both"/>
      </w:pPr>
      <w: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319DB710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0A84A54D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>
        <w:rPr>
          <w:rFonts w:ascii="Times New Roman" w:hAnsi="Times New Roman" w:cs="Times New Roman"/>
          <w:bCs/>
        </w:rPr>
        <w:t xml:space="preserve">w szczególności nie brałem udziału w przygotowaniu żadnego wniosku o dofinansowanie zadania złożonego w ramach konkursu. </w:t>
      </w:r>
      <w:r>
        <w:rPr>
          <w:rFonts w:ascii="Times New Roman" w:hAnsi="Times New Roman" w:cs="Times New Roman"/>
        </w:rPr>
        <w:t>W przypadku stwierdzenia takiej zależności zobowiązuję się do niezwłocznego poinformowania o tym fakcie Przewodniczącego Komisji Konkursowej,</w:t>
      </w:r>
    </w:p>
    <w:p w14:paraId="1DC62F33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że będę wypełniać moje obowiązki w sposób uczciwy, rzetelny i sprawiedliwy;</w:t>
      </w:r>
    </w:p>
    <w:p w14:paraId="570D8228" w14:textId="77777777" w:rsidR="00AF1C2E" w:rsidRDefault="00AF1C2E" w:rsidP="00AF1C2E">
      <w:pPr>
        <w:pStyle w:val="Tekstpodstawowywcity2"/>
        <w:numPr>
          <w:ilvl w:val="0"/>
          <w:numId w:val="13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3C470F13" w14:textId="77777777" w:rsidR="00AF1C2E" w:rsidRDefault="00AF1C2E" w:rsidP="00AF1C2E">
      <w:pPr>
        <w:pStyle w:val="Tytu"/>
        <w:jc w:val="right"/>
        <w:rPr>
          <w:rFonts w:ascii="Times New (W1)" w:hAnsi="Times New (W1)"/>
          <w:b w:val="0"/>
          <w:sz w:val="20"/>
          <w:szCs w:val="20"/>
        </w:rPr>
      </w:pPr>
    </w:p>
    <w:p w14:paraId="0D1A1DE1" w14:textId="77777777" w:rsidR="00AF1C2E" w:rsidRDefault="00AF1C2E" w:rsidP="00AF1C2E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sz w:val="20"/>
          <w:szCs w:val="20"/>
        </w:rPr>
        <w:t xml:space="preserve">…………………………………. </w:t>
      </w:r>
    </w:p>
    <w:p w14:paraId="3DF8E946" w14:textId="77777777" w:rsidR="00AF1C2E" w:rsidRDefault="00AF1C2E" w:rsidP="00AF1C2E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color w:val="000000"/>
          <w:sz w:val="20"/>
          <w:szCs w:val="20"/>
        </w:rPr>
        <w:t>podpis członka Komisji</w:t>
      </w:r>
    </w:p>
    <w:p w14:paraId="111A0689" w14:textId="412102AF" w:rsidR="00AF1C2E" w:rsidRDefault="003131FC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pacing w:val="-1"/>
          <w:sz w:val="24"/>
          <w:szCs w:val="24"/>
        </w:rPr>
        <w:lastRenderedPageBreak/>
        <w:t>Z</w:t>
      </w:r>
      <w:r w:rsidR="00AF1C2E">
        <w:rPr>
          <w:rFonts w:ascii="Times New (W1)" w:hAnsi="Times New (W1)" w:hint="cs"/>
          <w:spacing w:val="-1"/>
          <w:sz w:val="24"/>
          <w:szCs w:val="24"/>
        </w:rPr>
        <w:t xml:space="preserve">ałącznik </w:t>
      </w:r>
      <w:r w:rsidR="00AF1C2E">
        <w:rPr>
          <w:rFonts w:ascii="Times New (W1)" w:hAnsi="Times New (W1)" w:hint="cs"/>
          <w:sz w:val="24"/>
          <w:szCs w:val="24"/>
        </w:rPr>
        <w:t>nr 2</w:t>
      </w:r>
    </w:p>
    <w:p w14:paraId="2E798306" w14:textId="77777777" w:rsidR="00AF1C2E" w:rsidRDefault="00AF1C2E" w:rsidP="00AF1C2E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06A43B13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57AFCBA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formalnej</w:t>
      </w:r>
    </w:p>
    <w:p w14:paraId="3A3E4795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4CFB12" w14:textId="2DDEFA2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>powierzenie realizacji zadania publicznego Powiatu Wyszkowskiego w 202</w:t>
      </w:r>
      <w:r w:rsidR="001A35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</w:t>
      </w:r>
    </w:p>
    <w:p w14:paraId="7E4B3FE3" w14:textId="77777777" w:rsidR="00AF1C2E" w:rsidRDefault="00AF1C2E" w:rsidP="00AF1C2E">
      <w:pPr>
        <w:spacing w:after="0" w:line="240" w:lineRule="auto"/>
      </w:pPr>
    </w:p>
    <w:tbl>
      <w:tblPr>
        <w:tblStyle w:val="Tabela-Siatka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833"/>
        <w:gridCol w:w="834"/>
      </w:tblGrid>
      <w:tr w:rsidR="00562F08" w14:paraId="6FF676A5" w14:textId="77777777" w:rsidTr="00907791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96B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4DADF59B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41F31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0A1D5327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310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337B5084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C982B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562F08" w14:paraId="66550FA8" w14:textId="77777777" w:rsidTr="009077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DA7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74A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4AFD4A1A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A9F9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B032" w14:textId="77777777" w:rsidR="00562F08" w:rsidRDefault="00562F08" w:rsidP="00907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562F08" w:rsidRPr="00562F08" w14:paraId="098980B1" w14:textId="77777777" w:rsidTr="0009682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C8F6A" w14:textId="0F3BCA7D" w:rsidR="00562F08" w:rsidRPr="00562F08" w:rsidRDefault="00562F08" w:rsidP="00562F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2F0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EC8" w14:textId="37441C89" w:rsidR="00562F08" w:rsidRPr="00562F08" w:rsidRDefault="00562F08" w:rsidP="00562F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2F08">
              <w:rPr>
                <w:rFonts w:ascii="Times New Roman" w:hAnsi="Times New Roman"/>
                <w:bCs/>
              </w:rPr>
              <w:t>Oferta jest kompletna, dołączono do niej: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925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38B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08" w:rsidRPr="00562F08" w14:paraId="70809B6D" w14:textId="77777777" w:rsidTr="00096829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7E7D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658" w14:textId="247FE68D" w:rsidR="00562F08" w:rsidRPr="00562F08" w:rsidRDefault="00562F08" w:rsidP="00562F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2F08">
              <w:rPr>
                <w:rFonts w:ascii="Times New Roman" w:hAnsi="Times New Roman"/>
              </w:rPr>
              <w:t>kserokopię, poświadczonej za zgodność z oryginałem, decyzji wojewody o wpisaniu na listę organizacji pozarządowych, uprawnionych do prowadzenia punktów na obszarze województwa mazowieckiego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C00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AA1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08" w:rsidRPr="00562F08" w14:paraId="21D9F56D" w14:textId="77777777" w:rsidTr="00096829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FFE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DE9" w14:textId="3F65805A" w:rsidR="00562F08" w:rsidRPr="00562F08" w:rsidRDefault="00562F08" w:rsidP="00562F0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62F08">
              <w:rPr>
                <w:rFonts w:ascii="Times New Roman" w:hAnsi="Times New Roman"/>
                <w:color w:val="000000" w:themeColor="text1"/>
                <w:kern w:val="1"/>
                <w:lang w:eastAsia="ar-SA"/>
              </w:rPr>
              <w:t>jeśli wymagane np.: upoważnienia osób do reprezentowania organizacji (jeśli osoba reprezentująca oferenta nie jest wskazana w dokumencie stanowiącym o podstawie działalności organizacji);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4AF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A86" w14:textId="77777777" w:rsidR="00562F08" w:rsidRPr="00562F08" w:rsidRDefault="00562F08" w:rsidP="00562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F08" w14:paraId="4079D04A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149" w14:textId="03D3DDED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4E1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na wła</w:t>
            </w:r>
            <w:r>
              <w:rPr>
                <w:rFonts w:ascii="Times New Roman" w:eastAsia="TTE1C8F2A0t00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ciwym formularzu </w:t>
            </w:r>
            <w:r w:rsidRPr="00B1257F">
              <w:rPr>
                <w:rFonts w:ascii="Times New Roman" w:hAnsi="Times New Roman"/>
              </w:rPr>
              <w:t>(wszystkie rubryki zostały wypełnione, dokonano wszystkich wykreśleń)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324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90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19B951A1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C32" w14:textId="71F58FA2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6E51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jest zgodna z celami i zało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eniami konkursu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D16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FA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52DB96A3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FE8" w14:textId="74941F14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FFD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w wymaganym w ogłoszeniu terminie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EBA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C09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19001A12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E4F" w14:textId="71792B63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C766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Oferent jest uprawniony do udziału w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0B4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2A0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78957F89" w14:textId="77777777" w:rsidTr="009077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521" w14:textId="50826F2C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C7E" w14:textId="77777777" w:rsidR="00562F08" w:rsidRPr="00EE17B2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 w:rsidRPr="00EE17B2">
              <w:rPr>
                <w:rFonts w:ascii="Times New Roman" w:hAnsi="Times New Roman"/>
                <w:szCs w:val="24"/>
              </w:rPr>
              <w:t>Jest zgodna z działalno</w:t>
            </w:r>
            <w:r w:rsidRPr="00EE17B2">
              <w:rPr>
                <w:rFonts w:ascii="Times New Roman" w:eastAsia="TTE1C8F2A0t00" w:hAnsi="Times New Roman"/>
                <w:szCs w:val="24"/>
              </w:rPr>
              <w:t>ś</w:t>
            </w:r>
            <w:r w:rsidRPr="00EE17B2">
              <w:rPr>
                <w:rFonts w:ascii="Times New Roman" w:hAnsi="Times New Roman"/>
                <w:szCs w:val="24"/>
              </w:rPr>
              <w:t>ci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>statutow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 xml:space="preserve">oferenta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EE2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72A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22A74608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D56" w14:textId="36EFCEB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BBE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zadania zgadza si</w:t>
            </w:r>
            <w:r>
              <w:rPr>
                <w:rFonts w:ascii="Times New Roman" w:eastAsia="TTE1C8F2A0t00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 terminem wymaganym w ogłoszeniu o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726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F73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78A70F66" w14:textId="77777777" w:rsidTr="00562F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FED" w14:textId="28DA1341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B15B" w14:textId="77777777" w:rsidR="00562F08" w:rsidRDefault="00562F08" w:rsidP="00E67FC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podpisana jest przez osoby uprawnione do reprezentowania wnioskodawcy </w:t>
            </w:r>
            <w:bookmarkStart w:id="1" w:name="_Hlk34204115"/>
            <w:r>
              <w:rPr>
                <w:rFonts w:ascii="Times New Roman" w:hAnsi="Times New Roman"/>
              </w:rPr>
              <w:t xml:space="preserve">podpisem lub pieczęcią imienną oraz podpisem </w:t>
            </w:r>
            <w:bookmarkStart w:id="2" w:name="_Hlk51228299"/>
            <w:r>
              <w:rPr>
                <w:rFonts w:ascii="Times New Roman" w:hAnsi="Times New Roman"/>
              </w:rPr>
              <w:t>(nie wystarcza parafowanie dokumentu)</w:t>
            </w:r>
            <w:bookmarkEnd w:id="1"/>
            <w:bookmarkEnd w:id="2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AFC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0D2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450FCA19" w14:textId="77777777" w:rsidTr="009077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537" w14:textId="5121771C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DE1" w14:textId="77777777" w:rsidR="00562F08" w:rsidRPr="000E1BFB" w:rsidRDefault="00562F08" w:rsidP="009077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51228324"/>
            <w:r w:rsidRPr="000E1BFB">
              <w:rPr>
                <w:rFonts w:ascii="Times New Roman" w:hAnsi="Times New Roman"/>
              </w:rPr>
              <w:t>Jest czytelna tzn. wypełniona została maszynowo, komputerowo lub pismem drukowanym</w:t>
            </w:r>
            <w:bookmarkEnd w:id="3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4D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FB8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08" w14:paraId="270425F0" w14:textId="77777777" w:rsidTr="00907791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C46" w14:textId="77777777" w:rsidR="00562F08" w:rsidRDefault="00562F08" w:rsidP="0090779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F13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E33" w14:textId="77777777" w:rsidR="00562F08" w:rsidRDefault="00562F08" w:rsidP="0090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DEDB75" w14:textId="77777777" w:rsidR="00AF1C2E" w:rsidRDefault="00AF1C2E" w:rsidP="00AF1C2E">
      <w:pPr>
        <w:spacing w:after="0" w:line="240" w:lineRule="auto"/>
      </w:pPr>
    </w:p>
    <w:p w14:paraId="2B95D1E0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Konkursowej:</w:t>
      </w:r>
    </w:p>
    <w:p w14:paraId="2DA144F5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F48E4" w14:textId="55894DE4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……………….- przewodniczący</w:t>
      </w:r>
      <w:r w:rsidR="00E67FCD">
        <w:t>,</w:t>
      </w:r>
    </w:p>
    <w:p w14:paraId="76FC1D27" w14:textId="3906D0E9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,</w:t>
      </w:r>
    </w:p>
    <w:p w14:paraId="40F76890" w14:textId="59C6C1D4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,</w:t>
      </w:r>
    </w:p>
    <w:p w14:paraId="6E733ED7" w14:textId="03727A34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,</w:t>
      </w:r>
      <w:r>
        <w:t xml:space="preserve"> </w:t>
      </w:r>
    </w:p>
    <w:p w14:paraId="563EB8D6" w14:textId="3CA0E4B3" w:rsidR="00AF1C2E" w:rsidRDefault="00AF1C2E" w:rsidP="00AF1C2E">
      <w:pPr>
        <w:pStyle w:val="Akapitzlist"/>
        <w:numPr>
          <w:ilvl w:val="0"/>
          <w:numId w:val="14"/>
        </w:numPr>
        <w:spacing w:line="360" w:lineRule="auto"/>
        <w:jc w:val="both"/>
      </w:pPr>
      <w:r>
        <w:t>……………… - członek</w:t>
      </w:r>
      <w:r w:rsidR="00E67FCD">
        <w:t>.</w:t>
      </w:r>
    </w:p>
    <w:p w14:paraId="3F45D7F6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57AD99F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4FBA02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43AACBD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38B2750" w14:textId="77777777" w:rsidR="00AF1C2E" w:rsidRDefault="00AF1C2E" w:rsidP="00AF1C2E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C6FD27A" w14:textId="77777777" w:rsidR="00AF1C2E" w:rsidRDefault="00AF1C2E" w:rsidP="00AF1C2E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3</w:t>
      </w:r>
    </w:p>
    <w:p w14:paraId="38EA3E74" w14:textId="77777777" w:rsidR="00AF1C2E" w:rsidRDefault="00AF1C2E" w:rsidP="00AF1C2E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Pracy Komisji Konkursowej</w:t>
      </w:r>
    </w:p>
    <w:p w14:paraId="0D6AC175" w14:textId="77777777" w:rsidR="00AF1C2E" w:rsidRDefault="00AF1C2E" w:rsidP="00AF1C2E">
      <w:pPr>
        <w:spacing w:after="0" w:line="240" w:lineRule="auto"/>
      </w:pPr>
    </w:p>
    <w:p w14:paraId="538C6CC3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merytorycznej</w:t>
      </w:r>
    </w:p>
    <w:p w14:paraId="4D3544B7" w14:textId="77777777" w:rsidR="00AF1C2E" w:rsidRDefault="00AF1C2E" w:rsidP="00AF1C2E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99EC16" w14:textId="60440E42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 xml:space="preserve">powierzenie realizacji zadania publicznego Powiatu Wyszkowskiego </w:t>
      </w:r>
      <w:r>
        <w:rPr>
          <w:rFonts w:ascii="Times New Roman" w:hAnsi="Times New Roman"/>
          <w:sz w:val="24"/>
          <w:szCs w:val="24"/>
        </w:rPr>
        <w:br/>
        <w:t>w 202</w:t>
      </w:r>
      <w:r w:rsidR="001A35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pn. „Prowadzenie punktów przeznaczonych na udzielanie nieodpłatnej pomocy prawnej lub świadczenie nieodpłatnego poradnictwa obywatelskiego”</w:t>
      </w:r>
    </w:p>
    <w:p w14:paraId="26A58E6A" w14:textId="77777777" w:rsidR="00E67FCD" w:rsidRDefault="00E67FCD" w:rsidP="00AF1C2E">
      <w:pPr>
        <w:spacing w:after="0" w:line="360" w:lineRule="auto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E67FCD" w:rsidRPr="00F85B4E" w14:paraId="60CED0C8" w14:textId="77777777" w:rsidTr="00E67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D9CF8" w14:textId="77777777" w:rsidR="00E67FCD" w:rsidRPr="00F85B4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4" w:name="_Hlk23926595"/>
            <w:r w:rsidRPr="00F85B4E">
              <w:rPr>
                <w:rFonts w:ascii="Times New Roman" w:hAnsi="Times New Roman"/>
                <w:bCs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DBB1F5" w14:textId="77777777" w:rsidR="00E67FCD" w:rsidRPr="00F85B4E" w:rsidRDefault="00E67FCD" w:rsidP="0090779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85B4E">
              <w:rPr>
                <w:rFonts w:ascii="Times New Roman" w:hAnsi="Times New Roman"/>
                <w:bCs/>
                <w:szCs w:val="24"/>
              </w:rPr>
              <w:tab/>
              <w:t>Opis kryterium</w:t>
            </w:r>
            <w:r w:rsidRPr="00F85B4E">
              <w:rPr>
                <w:rFonts w:ascii="Times New Roman" w:hAnsi="Times New Roman"/>
                <w:bCs/>
                <w:szCs w:val="24"/>
              </w:rPr>
              <w:tab/>
            </w:r>
          </w:p>
          <w:p w14:paraId="0C46D202" w14:textId="77777777" w:rsidR="00E67FCD" w:rsidRPr="00F85B4E" w:rsidRDefault="00E67FCD" w:rsidP="00907791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34D94" w14:textId="77777777" w:rsidR="00E67FCD" w:rsidRPr="00F85B4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85B4E">
              <w:rPr>
                <w:rFonts w:ascii="Times New Roman" w:hAnsi="Times New Roman"/>
                <w:bCs/>
                <w:szCs w:val="24"/>
              </w:rPr>
              <w:t>Maksymalna ilość punktów</w:t>
            </w:r>
          </w:p>
          <w:p w14:paraId="77F3D8BD" w14:textId="77777777" w:rsidR="00E67FCD" w:rsidRPr="00F85B4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67FCD" w:rsidRPr="00992530" w14:paraId="39F46DDE" w14:textId="77777777" w:rsidTr="00E67FCD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67E3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A7F" w14:textId="77777777" w:rsidR="00E67FCD" w:rsidRPr="003131FC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3131FC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E67FCD" w:rsidRPr="00992530" w14:paraId="478C8822" w14:textId="77777777" w:rsidTr="00E67FCD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AE6B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7BC" w14:textId="77777777" w:rsidR="00E67FCD" w:rsidRPr="003131FC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3131FC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 xml:space="preserve">Koszty realizacji zadnia: </w:t>
            </w:r>
          </w:p>
          <w:p w14:paraId="3875DA53" w14:textId="77777777" w:rsidR="00E67FCD" w:rsidRDefault="00E67FCD" w:rsidP="00E67FC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3" w:hanging="284"/>
              <w:rPr>
                <w:rStyle w:val="Uwydatnienie"/>
                <w:rFonts w:eastAsia="Calibri"/>
                <w:sz w:val="20"/>
                <w:szCs w:val="20"/>
              </w:rPr>
            </w:pPr>
            <w:r w:rsidRPr="00C67C21">
              <w:rPr>
                <w:rStyle w:val="Uwydatnienie"/>
                <w:rFonts w:eastAsia="Calibri"/>
                <w:sz w:val="20"/>
                <w:szCs w:val="20"/>
              </w:rPr>
              <w:t xml:space="preserve">czy budżet nie jest zawyżony lub zaniżony, </w:t>
            </w:r>
          </w:p>
          <w:p w14:paraId="1C457061" w14:textId="77777777" w:rsidR="00E67FCD" w:rsidRPr="00C67C21" w:rsidRDefault="00E67FCD" w:rsidP="00E67FC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313" w:hanging="284"/>
              <w:rPr>
                <w:rStyle w:val="Uwydatnienie"/>
                <w:rFonts w:eastAsia="Calibri"/>
                <w:sz w:val="20"/>
                <w:szCs w:val="20"/>
              </w:rPr>
            </w:pPr>
            <w:r w:rsidRPr="00C67C21">
              <w:rPr>
                <w:rStyle w:val="Uwydatnienie"/>
                <w:rFonts w:eastAsia="Calibri"/>
                <w:sz w:val="20"/>
                <w:szCs w:val="20"/>
              </w:rPr>
              <w:t xml:space="preserve">czy wszystkie wydatki są konieczne i zasadne, </w:t>
            </w:r>
          </w:p>
          <w:p w14:paraId="2EF504FE" w14:textId="77777777" w:rsidR="00E67FCD" w:rsidRPr="00C67C21" w:rsidRDefault="00E67FCD" w:rsidP="00E67FC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ind w:left="313" w:hanging="284"/>
              <w:rPr>
                <w:rStyle w:val="Uwydatnienie"/>
                <w:rFonts w:eastAsia="Calibri"/>
                <w:sz w:val="20"/>
                <w:szCs w:val="20"/>
              </w:rPr>
            </w:pPr>
            <w:r w:rsidRPr="00C67C21">
              <w:rPr>
                <w:rStyle w:val="Uwydatnienie"/>
                <w:rFonts w:eastAsia="Calibri"/>
                <w:sz w:val="20"/>
                <w:szCs w:val="20"/>
              </w:rPr>
              <w:t xml:space="preserve">czy sporządzono oddzielną kalkulację kosztów dla punktów: nieodpłatnej pomocy prawnej i nieodpłatnego poradnictwa obywatelskiego </w:t>
            </w:r>
            <w:r>
              <w:rPr>
                <w:rStyle w:val="Uwydatnienie"/>
                <w:rFonts w:eastAsia="Calibri"/>
                <w:sz w:val="20"/>
                <w:szCs w:val="20"/>
              </w:rPr>
              <w:t>(</w:t>
            </w:r>
            <w:r w:rsidRPr="00C67C21">
              <w:rPr>
                <w:rStyle w:val="Uwydatnienie"/>
                <w:rFonts w:eastAsia="Calibri"/>
                <w:sz w:val="20"/>
                <w:szCs w:val="20"/>
              </w:rPr>
              <w:t>jeśli dotyczy</w:t>
            </w:r>
            <w:r>
              <w:rPr>
                <w:rStyle w:val="Uwydatnienie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041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E67FCD" w:rsidRPr="00992530" w14:paraId="61B43643" w14:textId="77777777" w:rsidTr="00E67FCD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F54DE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4A7" w14:textId="77777777" w:rsidR="00E67FCD" w:rsidRPr="003131FC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3131FC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Przejrzystość i szczegółowość kalkulacji:</w:t>
            </w:r>
          </w:p>
          <w:p w14:paraId="30C02C30" w14:textId="77777777" w:rsidR="00E67FCD" w:rsidRPr="00934F3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</w:rPr>
            </w:pPr>
            <w:r w:rsidRPr="00934F3E">
              <w:rPr>
                <w:rStyle w:val="Uwydatnienie"/>
                <w:rFonts w:ascii="Times New Roman" w:hAnsi="Times New Roman"/>
                <w:sz w:val="20"/>
                <w:szCs w:val="20"/>
              </w:rPr>
              <w:t>czy poszczególne pozycje budżetu są dostatecznie opisane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V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pkt 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oferty</w:t>
            </w:r>
            <w:r w:rsidRPr="00934F3E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81B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E67FCD" w:rsidRPr="00992530" w14:paraId="6512AF4B" w14:textId="77777777" w:rsidTr="00E67FCD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C1A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3A2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530">
              <w:rPr>
                <w:rFonts w:ascii="Times New Roman" w:hAnsi="Times New Roman"/>
              </w:rPr>
              <w:t>Dysponowanie zasobami adekwatnymi do realizacji zadania</w:t>
            </w:r>
          </w:p>
          <w:p w14:paraId="6575D729" w14:textId="77777777" w:rsidR="00E67FCD" w:rsidRPr="00934F3E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4F3E">
              <w:rPr>
                <w:rFonts w:ascii="Times New Roman" w:hAnsi="Times New Roman"/>
                <w:i/>
                <w:iCs/>
                <w:sz w:val="20"/>
                <w:szCs w:val="20"/>
              </w:rPr>
              <w:t>wkład rzeczowy, osobowy, wolontariusze, praca społeczna</w:t>
            </w:r>
          </w:p>
          <w:p w14:paraId="74CC1CA7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34F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członków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934F3E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poz. IV pkt 2 oferty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DED" w14:textId="77777777" w:rsidR="00E67FCD" w:rsidRPr="00992530" w:rsidRDefault="00E67FCD" w:rsidP="0090779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992530">
              <w:rPr>
                <w:rFonts w:ascii="Times New Roman" w:hAnsi="Times New Roman"/>
                <w:szCs w:val="24"/>
              </w:rPr>
              <w:t xml:space="preserve"> pkt</w:t>
            </w:r>
          </w:p>
        </w:tc>
      </w:tr>
      <w:tr w:rsidR="00E67FCD" w:rsidRPr="00992530" w14:paraId="5E2068FF" w14:textId="77777777" w:rsidTr="00E67FCD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40E" w14:textId="77777777" w:rsidR="00E67FCD" w:rsidRPr="00992530" w:rsidRDefault="00E67FCD" w:rsidP="009077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E77" w14:textId="77777777" w:rsidR="00E67FCD" w:rsidRPr="00E67FCD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7FCD">
              <w:rPr>
                <w:rFonts w:ascii="Times New Roman" w:hAnsi="Times New Roman"/>
              </w:rPr>
              <w:t>Wcześniejsza działalność oferenta, w szczególności w zakresie, którego dotyczy zadanie publiczne</w:t>
            </w:r>
            <w:r w:rsidRPr="00E67FCD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E67FCD">
              <w:rPr>
                <w:rFonts w:ascii="Times New Roman" w:hAnsi="Times New Roman"/>
                <w:i/>
                <w:iCs/>
                <w:color w:val="000000"/>
                <w:kern w:val="1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99B" w14:textId="77777777" w:rsidR="00E67FCD" w:rsidRPr="00992530" w:rsidRDefault="00E67FCD" w:rsidP="0090779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0–5 pkt</w:t>
            </w:r>
          </w:p>
        </w:tc>
      </w:tr>
      <w:tr w:rsidR="00E67FCD" w:rsidRPr="00992530" w14:paraId="6AAE58EF" w14:textId="77777777" w:rsidTr="00E67FCD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8E8BD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555ED" w14:textId="77777777" w:rsidR="00E67FCD" w:rsidRPr="00992530" w:rsidRDefault="00E67FCD" w:rsidP="0090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92530">
              <w:rPr>
                <w:rFonts w:ascii="Times New Roman" w:hAnsi="Times New Roman"/>
                <w:szCs w:val="24"/>
              </w:rPr>
              <w:t xml:space="preserve">max. 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992530">
              <w:rPr>
                <w:rFonts w:ascii="Times New Roman" w:hAnsi="Times New Roman"/>
                <w:szCs w:val="24"/>
              </w:rPr>
              <w:t xml:space="preserve"> pkt</w:t>
            </w:r>
          </w:p>
        </w:tc>
      </w:tr>
      <w:bookmarkEnd w:id="4"/>
    </w:tbl>
    <w:p w14:paraId="3B873A8A" w14:textId="77777777" w:rsidR="00E67FCD" w:rsidRDefault="00E67FCD" w:rsidP="00AF1C2E">
      <w:pPr>
        <w:spacing w:after="0" w:line="360" w:lineRule="auto"/>
        <w:rPr>
          <w:rFonts w:ascii="Times New Roman" w:hAnsi="Times New Roman"/>
          <w:b/>
        </w:rPr>
      </w:pPr>
    </w:p>
    <w:p w14:paraId="48F86F2F" w14:textId="38554D67" w:rsidR="00AF1C2E" w:rsidRDefault="00AF1C2E" w:rsidP="00AF1C2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Uwagi:</w:t>
      </w:r>
    </w:p>
    <w:p w14:paraId="7DCE2CD2" w14:textId="77777777" w:rsidR="00AF1C2E" w:rsidRDefault="00AF1C2E" w:rsidP="00AF1C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70D1" w14:textId="0FEE8D78" w:rsidR="00AF1C2E" w:rsidRDefault="00AF1C2E" w:rsidP="00AF1C2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Średnia arytmetyczna punktów przyznanych ofercie przez wszystkich członków komisji konkursowej stanowi ocenę oferty. Oferty, które otrzymały ocenę poniżej 2</w:t>
      </w:r>
      <w:r w:rsidR="00E67FCD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pkt nie uzyskują rekomendacji Komisji Konkursowej do dofinansowania.</w:t>
      </w:r>
    </w:p>
    <w:p w14:paraId="64E6FDEE" w14:textId="77777777" w:rsidR="00AF1C2E" w:rsidRDefault="00AF1C2E" w:rsidP="00AF1C2E">
      <w:pPr>
        <w:spacing w:after="0" w:line="240" w:lineRule="auto"/>
      </w:pPr>
    </w:p>
    <w:p w14:paraId="0CA884E8" w14:textId="77777777" w:rsidR="00AF1C2E" w:rsidRDefault="00AF1C2E" w:rsidP="00AF1C2E">
      <w:pPr>
        <w:spacing w:after="0" w:line="240" w:lineRule="auto"/>
      </w:pPr>
    </w:p>
    <w:p w14:paraId="37FF6BE8" w14:textId="77777777" w:rsidR="00AF1C2E" w:rsidRDefault="00AF1C2E" w:rsidP="00AF1C2E">
      <w:pPr>
        <w:spacing w:after="0" w:line="240" w:lineRule="auto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CDB82E3" w14:textId="77777777" w:rsidR="00AF1C2E" w:rsidRDefault="00AF1C2E" w:rsidP="00AF1C2E">
      <w:pPr>
        <w:spacing w:after="0" w:line="240" w:lineRule="auto"/>
        <w:ind w:left="28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 członka Komisji </w:t>
      </w:r>
    </w:p>
    <w:p w14:paraId="07B2D5E6" w14:textId="645789A2" w:rsidR="005E4788" w:rsidRDefault="005E4788"/>
    <w:p w14:paraId="0D4802C4" w14:textId="1E9ED6CC" w:rsidR="00831C56" w:rsidRDefault="00831C56"/>
    <w:p w14:paraId="4EA30F6C" w14:textId="60938EBB" w:rsidR="00831C56" w:rsidRDefault="00831C56"/>
    <w:p w14:paraId="17D77660" w14:textId="3FE4FD91" w:rsidR="00831C56" w:rsidRDefault="00831C56"/>
    <w:p w14:paraId="4EE08276" w14:textId="15F9BA18" w:rsidR="00831C56" w:rsidRDefault="00831C56"/>
    <w:p w14:paraId="2864DA4D" w14:textId="40177C90" w:rsidR="00831C56" w:rsidRDefault="00831C56"/>
    <w:p w14:paraId="601269D1" w14:textId="28A5D206" w:rsidR="00831C56" w:rsidRPr="00831C56" w:rsidRDefault="00831C56" w:rsidP="00B06FD2">
      <w:pPr>
        <w:jc w:val="center"/>
        <w:rPr>
          <w:rFonts w:ascii="Times New Roman" w:hAnsi="Times New Roman"/>
          <w:sz w:val="24"/>
          <w:szCs w:val="24"/>
        </w:rPr>
      </w:pPr>
      <w:r w:rsidRPr="00831C56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7C7704B2" w14:textId="7CFC1CAB" w:rsidR="00831C56" w:rsidRPr="00831C56" w:rsidRDefault="00831C56">
      <w:pPr>
        <w:rPr>
          <w:rFonts w:ascii="Times New Roman" w:hAnsi="Times New Roman"/>
          <w:sz w:val="24"/>
          <w:szCs w:val="24"/>
        </w:rPr>
      </w:pPr>
    </w:p>
    <w:p w14:paraId="624D8252" w14:textId="00D6E96C" w:rsidR="00831C56" w:rsidRPr="00B06FD2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 xml:space="preserve">Dnia </w:t>
      </w:r>
      <w:r w:rsidR="00C346A3">
        <w:rPr>
          <w:rFonts w:ascii="Times New Roman" w:hAnsi="Times New Roman"/>
          <w:sz w:val="24"/>
          <w:szCs w:val="24"/>
        </w:rPr>
        <w:t>19 października</w:t>
      </w:r>
      <w:r w:rsidRPr="00B06FD2">
        <w:rPr>
          <w:rFonts w:ascii="Times New Roman" w:hAnsi="Times New Roman"/>
          <w:sz w:val="24"/>
          <w:szCs w:val="24"/>
        </w:rPr>
        <w:t xml:space="preserve"> 202</w:t>
      </w:r>
      <w:r w:rsidR="001A350D">
        <w:rPr>
          <w:rFonts w:ascii="Times New Roman" w:hAnsi="Times New Roman"/>
          <w:sz w:val="24"/>
          <w:szCs w:val="24"/>
        </w:rPr>
        <w:t>1</w:t>
      </w:r>
      <w:r w:rsidRPr="00B06FD2">
        <w:rPr>
          <w:rFonts w:ascii="Times New Roman" w:hAnsi="Times New Roman"/>
          <w:sz w:val="24"/>
          <w:szCs w:val="24"/>
        </w:rPr>
        <w:t xml:space="preserve"> r. Uchwałą Nr </w:t>
      </w:r>
      <w:r w:rsidR="00E56905">
        <w:rPr>
          <w:rFonts w:ascii="Times New Roman" w:hAnsi="Times New Roman"/>
          <w:sz w:val="24"/>
          <w:szCs w:val="24"/>
        </w:rPr>
        <w:t>178/559/2021</w:t>
      </w:r>
      <w:r w:rsidRPr="00B06FD2">
        <w:rPr>
          <w:rFonts w:ascii="Times New Roman" w:hAnsi="Times New Roman"/>
          <w:sz w:val="24"/>
          <w:szCs w:val="24"/>
        </w:rPr>
        <w:t xml:space="preserve"> Zarząd Powiatu Wyszkowskiego ogłosił otwarty konkurs ofert na powierzenie realizacji zadania publicznego Powiatu Wyszkowskiego w 202</w:t>
      </w:r>
      <w:r w:rsidR="001A350D">
        <w:rPr>
          <w:rFonts w:ascii="Times New Roman" w:hAnsi="Times New Roman"/>
          <w:sz w:val="24"/>
          <w:szCs w:val="24"/>
        </w:rPr>
        <w:t>2</w:t>
      </w:r>
      <w:r w:rsidRPr="00B06FD2">
        <w:rPr>
          <w:rFonts w:ascii="Times New Roman" w:hAnsi="Times New Roman"/>
          <w:sz w:val="24"/>
          <w:szCs w:val="24"/>
        </w:rPr>
        <w:t xml:space="preserve"> roku pn. „Prowadzenie punktów przeznaczonych na udzielanie nieodpłatnej pomocy prawnej lub świadczenie nieodpłatnego poradnictwa obywatelskiego”.</w:t>
      </w:r>
    </w:p>
    <w:p w14:paraId="0243D8E9" w14:textId="0B9E1775" w:rsidR="00831C56" w:rsidRPr="00B06FD2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>Oceny formalnej i merytorycznej złożonych ofert dokonuje Komisja Konkursowa powołana uchwałą przez Zarząd Powiatu Wyszkowskiego.</w:t>
      </w:r>
    </w:p>
    <w:p w14:paraId="18F31786" w14:textId="77777777" w:rsidR="00831C56" w:rsidRPr="00B06FD2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>W skład Komisji wchodzą: przedstawiciele organizacji pozarządowych oraz przedstawiciele organu wykonawczego, czyli Zarządu Powiatu Wyszkowskiego (zgodnie z art. 15 ust. 2b z dnia 24 kwietnia 2003 r. o działalności pożytku publicznego i o wolontariacie). Zgodnie z zapisami art. 11 ust. 2 ustawy z dnia 5 sierpnia 2015 r. o nieodpłatnej pomocy prawnej, nieodpłatnym poradnictwie obywatelskim oraz edukacji prawnej, w skład Komisji może wchodzić dodatkowo przedstawiciel wojewody.</w:t>
      </w:r>
    </w:p>
    <w:p w14:paraId="24A076A7" w14:textId="3989B53E" w:rsidR="00831C56" w:rsidRDefault="00831C56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FD2">
        <w:rPr>
          <w:rFonts w:ascii="Times New Roman" w:hAnsi="Times New Roman"/>
          <w:sz w:val="24"/>
          <w:szCs w:val="24"/>
        </w:rPr>
        <w:t xml:space="preserve">Z uwagi na pandemię koronawirusa </w:t>
      </w:r>
      <w:r w:rsidR="00B06FD2" w:rsidRPr="00B06FD2">
        <w:rPr>
          <w:rFonts w:ascii="Times New Roman" w:hAnsi="Times New Roman"/>
          <w:sz w:val="24"/>
          <w:szCs w:val="24"/>
        </w:rPr>
        <w:t>odstępuje się od występowania do wojewody mazowieckiego o wskazanie przedstawiciela do prac w Komisji.</w:t>
      </w:r>
      <w:r w:rsidRPr="00B06FD2">
        <w:rPr>
          <w:rFonts w:ascii="Times New Roman" w:hAnsi="Times New Roman"/>
          <w:sz w:val="24"/>
          <w:szCs w:val="24"/>
        </w:rPr>
        <w:t xml:space="preserve"> </w:t>
      </w:r>
    </w:p>
    <w:p w14:paraId="13C3F870" w14:textId="1BEFB38E" w:rsidR="00B06FD2" w:rsidRDefault="00B06FD2" w:rsidP="00B06FD2">
      <w:pPr>
        <w:tabs>
          <w:tab w:val="left" w:pos="70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5" w:name="content"/>
      <w:bookmarkEnd w:id="5"/>
      <w:r>
        <w:rPr>
          <w:rFonts w:ascii="Times New Roman" w:hAnsi="Times New Roman"/>
          <w:sz w:val="24"/>
          <w:szCs w:val="24"/>
        </w:rPr>
        <w:tab/>
      </w:r>
      <w:r w:rsidRPr="00B06FD2">
        <w:rPr>
          <w:rFonts w:ascii="Times New Roman" w:hAnsi="Times New Roman"/>
          <w:sz w:val="24"/>
          <w:szCs w:val="24"/>
        </w:rPr>
        <w:t xml:space="preserve">Zarządzeniem Nr </w:t>
      </w:r>
      <w:r w:rsidR="00264A04">
        <w:rPr>
          <w:rFonts w:ascii="Times New Roman" w:hAnsi="Times New Roman"/>
          <w:sz w:val="24"/>
          <w:szCs w:val="24"/>
        </w:rPr>
        <w:t>6</w:t>
      </w:r>
      <w:r w:rsidRPr="00B06FD2">
        <w:rPr>
          <w:rFonts w:ascii="Times New Roman" w:hAnsi="Times New Roman"/>
          <w:sz w:val="24"/>
          <w:szCs w:val="24"/>
        </w:rPr>
        <w:t>6/202</w:t>
      </w:r>
      <w:r w:rsidR="00264A04">
        <w:rPr>
          <w:rFonts w:ascii="Times New Roman" w:hAnsi="Times New Roman"/>
          <w:sz w:val="24"/>
          <w:szCs w:val="24"/>
        </w:rPr>
        <w:t>1</w:t>
      </w:r>
      <w:r w:rsidRPr="00B06FD2">
        <w:rPr>
          <w:rFonts w:ascii="Times New Roman" w:hAnsi="Times New Roman"/>
          <w:sz w:val="24"/>
          <w:szCs w:val="24"/>
        </w:rPr>
        <w:t xml:space="preserve"> z dnia </w:t>
      </w:r>
      <w:r w:rsidR="00264A04">
        <w:rPr>
          <w:rFonts w:ascii="Times New Roman" w:hAnsi="Times New Roman"/>
          <w:sz w:val="24"/>
          <w:szCs w:val="24"/>
        </w:rPr>
        <w:t>23</w:t>
      </w:r>
      <w:r w:rsidRPr="00B06FD2">
        <w:rPr>
          <w:rFonts w:ascii="Times New Roman" w:hAnsi="Times New Roman"/>
          <w:sz w:val="24"/>
          <w:szCs w:val="24"/>
        </w:rPr>
        <w:t xml:space="preserve"> września 202</w:t>
      </w:r>
      <w:r w:rsidR="00264A04">
        <w:rPr>
          <w:rFonts w:ascii="Times New Roman" w:hAnsi="Times New Roman"/>
          <w:sz w:val="24"/>
          <w:szCs w:val="24"/>
        </w:rPr>
        <w:t>1</w:t>
      </w:r>
      <w:r w:rsidRPr="00B06FD2">
        <w:rPr>
          <w:rFonts w:ascii="Times New Roman" w:hAnsi="Times New Roman"/>
          <w:sz w:val="24"/>
          <w:szCs w:val="24"/>
        </w:rPr>
        <w:t xml:space="preserve"> r. Starosta Powiatu Wyszkowskiego ogłosił </w:t>
      </w:r>
      <w:r w:rsidRPr="00B06FD2">
        <w:rPr>
          <w:rFonts w:ascii="Times New Roman" w:hAnsi="Times New Roman"/>
          <w:iCs/>
          <w:sz w:val="24"/>
          <w:szCs w:val="24"/>
        </w:rPr>
        <w:t>tworzenie listy osób wskazanych przez organizacje pozarządowe lub podmioty, o których mowa w art. 3 ust. 3 ustawy o działalności pożytku publicznego i o wolontariacie i powołania  tych osób na członków Komisji Konkursowej opiniującej oferty złożone na realizację zadania publicznego Powiatu Wyszkowskiego w 202</w:t>
      </w:r>
      <w:r w:rsidR="00264A04">
        <w:rPr>
          <w:rFonts w:ascii="Times New Roman" w:hAnsi="Times New Roman"/>
          <w:iCs/>
          <w:sz w:val="24"/>
          <w:szCs w:val="24"/>
        </w:rPr>
        <w:t>2</w:t>
      </w:r>
      <w:r w:rsidRPr="00B06FD2">
        <w:rPr>
          <w:rFonts w:ascii="Times New Roman" w:hAnsi="Times New Roman"/>
          <w:iCs/>
          <w:sz w:val="24"/>
          <w:szCs w:val="24"/>
        </w:rPr>
        <w:t xml:space="preserve"> r. pn. „Prowadzenie punktów przeznaczonych na udzielanie nieodpłatnej pomocy prawnej lub świadczenie nieodpłatnego poradnictwa obywatelskiego”. </w:t>
      </w:r>
    </w:p>
    <w:p w14:paraId="382A5C99" w14:textId="13FC76AE" w:rsidR="00B06FD2" w:rsidRPr="00B06FD2" w:rsidRDefault="00B06FD2" w:rsidP="00B06FD2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D2">
        <w:rPr>
          <w:rFonts w:ascii="Times New Roman" w:hAnsi="Times New Roman"/>
          <w:sz w:val="24"/>
          <w:szCs w:val="24"/>
        </w:rPr>
        <w:t xml:space="preserve">Organizacje pozarządowe mogły zgłaszać swoich przedstawicieli dnia </w:t>
      </w:r>
      <w:r w:rsidR="00264A04">
        <w:rPr>
          <w:rFonts w:ascii="Times New Roman" w:hAnsi="Times New Roman"/>
          <w:sz w:val="24"/>
          <w:szCs w:val="24"/>
        </w:rPr>
        <w:t>7</w:t>
      </w:r>
      <w:r w:rsidRPr="00B06FD2">
        <w:rPr>
          <w:rFonts w:ascii="Times New Roman" w:hAnsi="Times New Roman"/>
          <w:sz w:val="24"/>
          <w:szCs w:val="24"/>
        </w:rPr>
        <w:t xml:space="preserve"> października 202</w:t>
      </w:r>
      <w:r w:rsidR="00264A04">
        <w:rPr>
          <w:rFonts w:ascii="Times New Roman" w:hAnsi="Times New Roman"/>
          <w:sz w:val="24"/>
          <w:szCs w:val="24"/>
        </w:rPr>
        <w:t>1</w:t>
      </w:r>
      <w:r w:rsidRPr="00B06FD2">
        <w:rPr>
          <w:rFonts w:ascii="Times New Roman" w:hAnsi="Times New Roman"/>
          <w:sz w:val="24"/>
          <w:szCs w:val="24"/>
        </w:rPr>
        <w:t xml:space="preserve"> r. </w:t>
      </w:r>
    </w:p>
    <w:p w14:paraId="72FAEEF3" w14:textId="15B438A7" w:rsidR="00B06FD2" w:rsidRDefault="00B06FD2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EE2D1E" w14:textId="57638FCA" w:rsidR="00B06FD2" w:rsidRPr="00B06FD2" w:rsidRDefault="00B06FD2" w:rsidP="00B06F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zasadnym jest podjęcie niniejszej uchwały.</w:t>
      </w:r>
    </w:p>
    <w:p w14:paraId="070CE7DB" w14:textId="77777777" w:rsidR="00831C56" w:rsidRPr="00831C56" w:rsidRDefault="00831C56" w:rsidP="00831C56">
      <w:pPr>
        <w:rPr>
          <w:rFonts w:ascii="Times New Roman" w:hAnsi="Times New Roman"/>
          <w:sz w:val="28"/>
          <w:szCs w:val="28"/>
        </w:rPr>
      </w:pPr>
    </w:p>
    <w:p w14:paraId="4536953C" w14:textId="77777777" w:rsidR="00831C56" w:rsidRDefault="00831C56"/>
    <w:sectPr w:rsidR="0083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9775A56"/>
    <w:multiLevelType w:val="hybridMultilevel"/>
    <w:tmpl w:val="6D9ECDFC"/>
    <w:lvl w:ilvl="0" w:tplc="CCF0BE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D2C49"/>
    <w:multiLevelType w:val="multilevel"/>
    <w:tmpl w:val="A62A3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74E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C81"/>
    <w:multiLevelType w:val="hybridMultilevel"/>
    <w:tmpl w:val="8202103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182D"/>
    <w:multiLevelType w:val="multilevel"/>
    <w:tmpl w:val="43323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107CED"/>
    <w:multiLevelType w:val="hybridMultilevel"/>
    <w:tmpl w:val="98BE4424"/>
    <w:lvl w:ilvl="0" w:tplc="9B188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927"/>
    <w:multiLevelType w:val="hybridMultilevel"/>
    <w:tmpl w:val="527E471A"/>
    <w:lvl w:ilvl="0" w:tplc="95C4F6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646A8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8"/>
    <w:rsid w:val="00097C07"/>
    <w:rsid w:val="001A350D"/>
    <w:rsid w:val="00264A04"/>
    <w:rsid w:val="003131FC"/>
    <w:rsid w:val="00562F08"/>
    <w:rsid w:val="005E4788"/>
    <w:rsid w:val="00612B53"/>
    <w:rsid w:val="006A2D57"/>
    <w:rsid w:val="006E72ED"/>
    <w:rsid w:val="0078521B"/>
    <w:rsid w:val="00831C56"/>
    <w:rsid w:val="00A34B81"/>
    <w:rsid w:val="00AF1C2E"/>
    <w:rsid w:val="00B06FD2"/>
    <w:rsid w:val="00C2047E"/>
    <w:rsid w:val="00C346A3"/>
    <w:rsid w:val="00C37BE8"/>
    <w:rsid w:val="00D23D9E"/>
    <w:rsid w:val="00E56905"/>
    <w:rsid w:val="00E67FCD"/>
    <w:rsid w:val="00E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F32"/>
  <w15:chartTrackingRefBased/>
  <w15:docId w15:val="{E0AD1C8A-D352-4263-8EDD-B58869B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1C2E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C2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F1C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1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1C2E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1C2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C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1C2E"/>
  </w:style>
  <w:style w:type="table" w:styleId="Tabela-Siatka">
    <w:name w:val="Table Grid"/>
    <w:basedOn w:val="Standardowy"/>
    <w:uiPriority w:val="59"/>
    <w:rsid w:val="00AF1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F1C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8960-96DE-4D5B-9CC2-6F63FD50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2545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6</cp:revision>
  <cp:lastPrinted>2021-10-20T06:42:00Z</cp:lastPrinted>
  <dcterms:created xsi:type="dcterms:W3CDTF">2021-09-28T10:54:00Z</dcterms:created>
  <dcterms:modified xsi:type="dcterms:W3CDTF">2021-10-21T09:32:00Z</dcterms:modified>
</cp:coreProperties>
</file>