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C6F" w14:textId="44141997" w:rsidR="00DC0007" w:rsidRPr="00180F34" w:rsidRDefault="00134701" w:rsidP="00706564">
      <w:pPr>
        <w:spacing w:before="24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  <w:r w:rsidRPr="00180F34">
        <w:rPr>
          <w:rFonts w:ascii="Arial" w:eastAsia="Times New Roman" w:hAnsi="Arial" w:cs="Arial"/>
          <w:b/>
          <w:lang w:eastAsia="pl-PL"/>
        </w:rPr>
        <w:t>AB.7011.</w:t>
      </w:r>
      <w:r w:rsidR="00081EF9">
        <w:rPr>
          <w:rFonts w:ascii="Arial" w:eastAsia="Times New Roman" w:hAnsi="Arial" w:cs="Arial"/>
          <w:b/>
          <w:lang w:eastAsia="pl-PL"/>
        </w:rPr>
        <w:t>754</w:t>
      </w:r>
      <w:r w:rsidRPr="00180F34">
        <w:rPr>
          <w:rFonts w:ascii="Arial" w:eastAsia="Times New Roman" w:hAnsi="Arial" w:cs="Arial"/>
          <w:b/>
          <w:lang w:eastAsia="pl-PL"/>
        </w:rPr>
        <w:t>.202</w:t>
      </w:r>
      <w:r w:rsidR="00D50AB2">
        <w:rPr>
          <w:rFonts w:ascii="Arial" w:eastAsia="Times New Roman" w:hAnsi="Arial" w:cs="Arial"/>
          <w:b/>
          <w:lang w:eastAsia="pl-PL"/>
        </w:rPr>
        <w:t>2</w:t>
      </w:r>
    </w:p>
    <w:p w14:paraId="2AF42253" w14:textId="77777777" w:rsidR="00DC0007" w:rsidRPr="00180F34" w:rsidRDefault="00DC0007" w:rsidP="00706564">
      <w:pPr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Pr="00180F34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80F34"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7CCB978C" w14:textId="368E7D1C" w:rsidR="008364FE" w:rsidRPr="00E36C8C" w:rsidRDefault="00314ECB" w:rsidP="008364FE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8364FE">
        <w:rPr>
          <w:rFonts w:ascii="Arial" w:hAnsi="Arial" w:cs="Arial"/>
          <w:sz w:val="20"/>
          <w:szCs w:val="20"/>
        </w:rPr>
        <w:t xml:space="preserve">Na podstawie art. 11f ust. 3 ustawy z dnia 10 kwietnia 2003 r. o szczególnych zasadach przygotowania i realizacji inwestycji w zakresie dróg publicznych (Dz. U. z </w:t>
      </w:r>
      <w:r w:rsidR="00B44E23" w:rsidRPr="008364FE">
        <w:rPr>
          <w:rFonts w:ascii="Arial" w:hAnsi="Arial" w:cs="Arial"/>
          <w:sz w:val="20"/>
          <w:szCs w:val="20"/>
        </w:rPr>
        <w:t>2022</w:t>
      </w:r>
      <w:r w:rsidRPr="008364FE">
        <w:rPr>
          <w:rFonts w:ascii="Arial" w:hAnsi="Arial" w:cs="Arial"/>
          <w:sz w:val="20"/>
          <w:szCs w:val="20"/>
        </w:rPr>
        <w:t xml:space="preserve"> r., poz. </w:t>
      </w:r>
      <w:r w:rsidR="00B44E23" w:rsidRPr="008364FE">
        <w:rPr>
          <w:rFonts w:ascii="Arial" w:hAnsi="Arial" w:cs="Arial"/>
          <w:sz w:val="20"/>
          <w:szCs w:val="20"/>
        </w:rPr>
        <w:t>176</w:t>
      </w:r>
      <w:r w:rsidRPr="008364FE">
        <w:rPr>
          <w:rFonts w:ascii="Arial" w:hAnsi="Arial" w:cs="Arial"/>
          <w:sz w:val="20"/>
          <w:szCs w:val="20"/>
        </w:rPr>
        <w:t xml:space="preserve">) zawiadamia się, że w dniu </w:t>
      </w:r>
      <w:r w:rsidR="00081EF9">
        <w:rPr>
          <w:rFonts w:ascii="Arial" w:hAnsi="Arial" w:cs="Arial"/>
          <w:sz w:val="20"/>
          <w:szCs w:val="20"/>
        </w:rPr>
        <w:t>21</w:t>
      </w:r>
      <w:r w:rsidR="008364FE" w:rsidRPr="008364FE">
        <w:rPr>
          <w:rFonts w:ascii="Arial" w:hAnsi="Arial" w:cs="Arial"/>
          <w:sz w:val="20"/>
          <w:szCs w:val="20"/>
        </w:rPr>
        <w:t>-10-2022</w:t>
      </w:r>
      <w:r w:rsidRPr="008364FE">
        <w:rPr>
          <w:rFonts w:ascii="Arial" w:hAnsi="Arial" w:cs="Arial"/>
          <w:sz w:val="20"/>
          <w:szCs w:val="20"/>
        </w:rPr>
        <w:t xml:space="preserve"> r. </w:t>
      </w:r>
      <w:r w:rsidR="00663C1F" w:rsidRPr="008364FE">
        <w:rPr>
          <w:rFonts w:ascii="Arial" w:hAnsi="Arial" w:cs="Arial"/>
          <w:sz w:val="20"/>
          <w:szCs w:val="20"/>
        </w:rPr>
        <w:t xml:space="preserve">Starosta Powiatu Wyszkowskiego </w:t>
      </w:r>
      <w:r w:rsidRPr="008364FE">
        <w:rPr>
          <w:rFonts w:ascii="Arial" w:hAnsi="Arial" w:cs="Arial"/>
          <w:sz w:val="20"/>
          <w:szCs w:val="20"/>
        </w:rPr>
        <w:t xml:space="preserve">wydał decyzję </w:t>
      </w:r>
      <w:r w:rsidRPr="008364FE">
        <w:rPr>
          <w:rFonts w:ascii="Arial" w:hAnsi="Arial" w:cs="Arial"/>
          <w:b/>
          <w:bCs/>
          <w:sz w:val="20"/>
          <w:szCs w:val="20"/>
        </w:rPr>
        <w:t xml:space="preserve">Nr </w:t>
      </w:r>
      <w:r w:rsidR="00F963CF" w:rsidRPr="008364FE">
        <w:rPr>
          <w:rFonts w:ascii="Arial" w:hAnsi="Arial" w:cs="Arial"/>
          <w:b/>
          <w:bCs/>
          <w:sz w:val="20"/>
          <w:szCs w:val="20"/>
        </w:rPr>
        <w:t>1</w:t>
      </w:r>
      <w:r w:rsidR="00081EF9">
        <w:rPr>
          <w:rFonts w:ascii="Arial" w:hAnsi="Arial" w:cs="Arial"/>
          <w:b/>
          <w:bCs/>
          <w:sz w:val="20"/>
          <w:szCs w:val="20"/>
        </w:rPr>
        <w:t>2</w:t>
      </w:r>
      <w:r w:rsidR="00663C1F" w:rsidRPr="008364FE">
        <w:rPr>
          <w:rFonts w:ascii="Arial" w:hAnsi="Arial" w:cs="Arial"/>
          <w:b/>
          <w:bCs/>
          <w:sz w:val="20"/>
          <w:szCs w:val="20"/>
        </w:rPr>
        <w:t>/</w:t>
      </w:r>
      <w:r w:rsidRPr="008364FE">
        <w:rPr>
          <w:rFonts w:ascii="Arial" w:hAnsi="Arial" w:cs="Arial"/>
          <w:b/>
          <w:bCs/>
          <w:sz w:val="20"/>
          <w:szCs w:val="20"/>
        </w:rPr>
        <w:t>202</w:t>
      </w:r>
      <w:r w:rsidR="00F963CF" w:rsidRPr="008364FE">
        <w:rPr>
          <w:rFonts w:ascii="Arial" w:hAnsi="Arial" w:cs="Arial"/>
          <w:b/>
          <w:bCs/>
          <w:sz w:val="20"/>
          <w:szCs w:val="20"/>
        </w:rPr>
        <w:t>2</w:t>
      </w:r>
      <w:r w:rsidRPr="008364FE">
        <w:rPr>
          <w:rFonts w:ascii="Arial" w:hAnsi="Arial" w:cs="Arial"/>
          <w:sz w:val="20"/>
          <w:szCs w:val="20"/>
        </w:rPr>
        <w:t xml:space="preserve"> </w:t>
      </w:r>
      <w:r w:rsidR="003059DF" w:rsidRPr="008364FE">
        <w:rPr>
          <w:rFonts w:ascii="Arial" w:hAnsi="Arial" w:cs="Arial"/>
          <w:sz w:val="20"/>
          <w:szCs w:val="20"/>
        </w:rPr>
        <w:t xml:space="preserve">opatrzoną rygorem natychmiastowej wykonalności </w:t>
      </w:r>
      <w:r w:rsidRPr="008364FE">
        <w:rPr>
          <w:rFonts w:ascii="Arial" w:hAnsi="Arial" w:cs="Arial"/>
          <w:sz w:val="20"/>
          <w:szCs w:val="20"/>
        </w:rPr>
        <w:t>o zezwoleniu na realizację inwestycji drogowej</w:t>
      </w:r>
      <w:r w:rsidR="00663C1F" w:rsidRPr="008364FE">
        <w:rPr>
          <w:rFonts w:ascii="Arial" w:hAnsi="Arial" w:cs="Arial"/>
          <w:sz w:val="20"/>
          <w:szCs w:val="20"/>
        </w:rPr>
        <w:t xml:space="preserve"> realizowanej pn.</w:t>
      </w:r>
      <w:r w:rsidR="00823FA0" w:rsidRPr="008364FE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="008364FE" w:rsidRPr="008364FE">
        <w:rPr>
          <w:rFonts w:ascii="Arial" w:hAnsi="Arial" w:cs="Arial"/>
          <w:sz w:val="20"/>
          <w:szCs w:val="20"/>
        </w:rPr>
        <w:t xml:space="preserve"> </w:t>
      </w:r>
      <w:r w:rsidR="008364FE" w:rsidRPr="008364FE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2C775F">
        <w:rPr>
          <w:rStyle w:val="FontStyle80"/>
          <w:rFonts w:ascii="Arial" w:eastAsiaTheme="majorEastAsia" w:hAnsi="Arial" w:cs="Arial"/>
          <w:sz w:val="20"/>
          <w:szCs w:val="20"/>
        </w:rPr>
        <w:t>Rozb</w:t>
      </w:r>
      <w:r w:rsidR="008364FE" w:rsidRPr="008364FE">
        <w:rPr>
          <w:rStyle w:val="FontStyle80"/>
          <w:rFonts w:ascii="Arial" w:eastAsiaTheme="majorEastAsia" w:hAnsi="Arial" w:cs="Arial"/>
          <w:sz w:val="20"/>
          <w:szCs w:val="20"/>
        </w:rPr>
        <w:t xml:space="preserve">udowa drogi gminnej </w:t>
      </w:r>
      <w:r w:rsidR="00081EF9">
        <w:rPr>
          <w:rStyle w:val="FontStyle80"/>
          <w:rFonts w:ascii="Arial" w:eastAsiaTheme="majorEastAsia" w:hAnsi="Arial" w:cs="Arial"/>
          <w:sz w:val="20"/>
          <w:szCs w:val="20"/>
        </w:rPr>
        <w:t>Choszczowe - Kiciny</w:t>
      </w:r>
      <w:r w:rsidR="008364FE" w:rsidRPr="00E36C8C">
        <w:rPr>
          <w:rStyle w:val="FontStyle80"/>
          <w:rFonts w:ascii="Arial" w:eastAsiaTheme="majorEastAsia" w:hAnsi="Arial" w:cs="Arial"/>
          <w:i w:val="0"/>
          <w:iCs w:val="0"/>
          <w:sz w:val="20"/>
          <w:szCs w:val="20"/>
        </w:rPr>
        <w:t xml:space="preserve">”. </w:t>
      </w:r>
      <w:r w:rsidR="008364FE" w:rsidRPr="00E36C8C">
        <w:rPr>
          <w:rStyle w:val="FontStyle80"/>
          <w:rFonts w:ascii="Arial" w:eastAsiaTheme="majorEastAsia" w:hAnsi="Arial" w:cs="Arial"/>
          <w:b w:val="0"/>
          <w:bCs w:val="0"/>
          <w:i w:val="0"/>
          <w:iCs w:val="0"/>
          <w:sz w:val="20"/>
          <w:szCs w:val="20"/>
        </w:rPr>
        <w:t xml:space="preserve">Inwestorem przedsięwzięcia jest Wójt Gminy </w:t>
      </w:r>
      <w:r w:rsidR="00081EF9">
        <w:rPr>
          <w:rStyle w:val="FontStyle80"/>
          <w:rFonts w:ascii="Arial" w:eastAsiaTheme="majorEastAsia" w:hAnsi="Arial" w:cs="Arial"/>
          <w:b w:val="0"/>
          <w:bCs w:val="0"/>
          <w:i w:val="0"/>
          <w:iCs w:val="0"/>
          <w:sz w:val="20"/>
          <w:szCs w:val="20"/>
        </w:rPr>
        <w:t>Zabrodzie.</w:t>
      </w:r>
    </w:p>
    <w:p w14:paraId="5FB9A13C" w14:textId="77777777" w:rsidR="00081EF9" w:rsidRPr="000C5178" w:rsidRDefault="00081EF9" w:rsidP="00081EF9">
      <w:pPr>
        <w:spacing w:before="120" w:line="276" w:lineRule="auto"/>
        <w:jc w:val="both"/>
        <w:rPr>
          <w:rFonts w:ascii="Arial" w:hAnsi="Arial" w:cs="Arial"/>
          <w:bCs/>
        </w:rPr>
      </w:pPr>
      <w:r w:rsidRPr="000C5178">
        <w:rPr>
          <w:rFonts w:ascii="Arial" w:hAnsi="Arial" w:cs="Arial"/>
          <w:b/>
          <w:bCs/>
        </w:rPr>
        <w:t xml:space="preserve">Działki w granicach istniejącego pasa drogowego drogi </w:t>
      </w:r>
      <w:r w:rsidRPr="00FC6C42">
        <w:rPr>
          <w:rFonts w:ascii="Arial" w:hAnsi="Arial" w:cs="Arial"/>
          <w:b/>
          <w:bCs/>
          <w:color w:val="4F81BD" w:themeColor="accent1"/>
        </w:rPr>
        <w:t xml:space="preserve">gminnej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1EF9" w:rsidRPr="000C5178" w14:paraId="041EFCF1" w14:textId="77777777" w:rsidTr="00E11B54">
        <w:tc>
          <w:tcPr>
            <w:tcW w:w="9062" w:type="dxa"/>
            <w:shd w:val="clear" w:color="auto" w:fill="auto"/>
          </w:tcPr>
          <w:p w14:paraId="6F6B5814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Zabrodzie</w:t>
            </w:r>
            <w:r w:rsidRPr="000C5178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143506_2 Zabrodzie</w:t>
            </w:r>
          </w:p>
        </w:tc>
      </w:tr>
      <w:tr w:rsidR="00081EF9" w:rsidRPr="000C5178" w14:paraId="5B74A41C" w14:textId="77777777" w:rsidTr="00E11B54">
        <w:tc>
          <w:tcPr>
            <w:tcW w:w="9062" w:type="dxa"/>
            <w:shd w:val="clear" w:color="auto" w:fill="auto"/>
          </w:tcPr>
          <w:p w14:paraId="33DA5ED3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0004 Choszczowe</w:t>
            </w:r>
          </w:p>
        </w:tc>
      </w:tr>
      <w:tr w:rsidR="00081EF9" w:rsidRPr="000C5178" w14:paraId="420B099A" w14:textId="77777777" w:rsidTr="00E11B54">
        <w:tc>
          <w:tcPr>
            <w:tcW w:w="9062" w:type="dxa"/>
            <w:shd w:val="clear" w:color="auto" w:fill="auto"/>
          </w:tcPr>
          <w:p w14:paraId="24C8AFBF" w14:textId="77777777" w:rsidR="00081EF9" w:rsidRPr="000C5178" w:rsidRDefault="00081EF9" w:rsidP="00E11B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221/1, 221/2, 281/1, 282/1, </w:t>
            </w:r>
          </w:p>
        </w:tc>
      </w:tr>
      <w:tr w:rsidR="00081EF9" w:rsidRPr="000C5178" w14:paraId="062D7E3E" w14:textId="77777777" w:rsidTr="00E11B54">
        <w:tc>
          <w:tcPr>
            <w:tcW w:w="9062" w:type="dxa"/>
            <w:shd w:val="clear" w:color="auto" w:fill="auto"/>
          </w:tcPr>
          <w:p w14:paraId="3C7C4345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0008 Kiciny</w:t>
            </w:r>
          </w:p>
        </w:tc>
      </w:tr>
      <w:tr w:rsidR="00081EF9" w:rsidRPr="000C5178" w14:paraId="29872E23" w14:textId="77777777" w:rsidTr="00E11B54">
        <w:tc>
          <w:tcPr>
            <w:tcW w:w="9062" w:type="dxa"/>
            <w:shd w:val="clear" w:color="auto" w:fill="auto"/>
          </w:tcPr>
          <w:p w14:paraId="1A50D1A4" w14:textId="77777777" w:rsidR="00081EF9" w:rsidRPr="000C5178" w:rsidRDefault="00081EF9" w:rsidP="00E11B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</w:t>
            </w:r>
          </w:p>
        </w:tc>
      </w:tr>
    </w:tbl>
    <w:p w14:paraId="4201B8FA" w14:textId="77777777" w:rsidR="00081EF9" w:rsidRPr="00936D88" w:rsidRDefault="00081EF9" w:rsidP="00081EF9">
      <w:pPr>
        <w:spacing w:before="240" w:line="276" w:lineRule="auto"/>
        <w:jc w:val="both"/>
        <w:rPr>
          <w:rFonts w:ascii="Arial" w:hAnsi="Arial" w:cs="Arial"/>
        </w:rPr>
      </w:pPr>
      <w:r w:rsidRPr="00936D88">
        <w:rPr>
          <w:rFonts w:ascii="Arial" w:hAnsi="Arial" w:cs="Arial"/>
          <w:b/>
          <w:bCs/>
        </w:rPr>
        <w:t xml:space="preserve">Działki w granicach istniejącego pasa drogowego podlegające podziałowi </w:t>
      </w:r>
      <w:r w:rsidRPr="00936D88">
        <w:rPr>
          <w:rFonts w:ascii="Arial" w:hAnsi="Arial" w:cs="Arial"/>
        </w:rPr>
        <w:t xml:space="preserve">(w nawiasach numery działek po podziale – </w:t>
      </w:r>
      <w:r w:rsidRPr="00936D88">
        <w:rPr>
          <w:rFonts w:ascii="Arial" w:hAnsi="Arial" w:cs="Arial"/>
          <w:b/>
          <w:bCs/>
        </w:rPr>
        <w:t>tłustym drukiem</w:t>
      </w:r>
      <w:r w:rsidRPr="00936D88">
        <w:rPr>
          <w:rFonts w:ascii="Arial" w:hAnsi="Arial" w:cs="Arial"/>
        </w:rPr>
        <w:t xml:space="preserve"> numery działek niepodlegające przejęciu przeznaczone pod inwestycję,)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1EF9" w:rsidRPr="00936D88" w14:paraId="51796FDB" w14:textId="77777777" w:rsidTr="00E11B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1481" w14:textId="77777777" w:rsidR="00081EF9" w:rsidRPr="00936D8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6D88">
              <w:rPr>
                <w:rFonts w:ascii="Arial" w:hAnsi="Arial" w:cs="Arial"/>
              </w:rPr>
              <w:t>Powiat Wyszkowski, gmina Zabrodzie, Jednostka ewidencyjna: 143506_2 Zabrodzie</w:t>
            </w:r>
          </w:p>
        </w:tc>
      </w:tr>
      <w:tr w:rsidR="00081EF9" w:rsidRPr="00936D88" w14:paraId="31B6C85C" w14:textId="77777777" w:rsidTr="00E11B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F9FA" w14:textId="77777777" w:rsidR="00081EF9" w:rsidRPr="00936D8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36D8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0004</w:t>
            </w:r>
            <w:r w:rsidRPr="00936D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Choszczowe</w:t>
            </w:r>
          </w:p>
        </w:tc>
      </w:tr>
      <w:tr w:rsidR="00081EF9" w:rsidRPr="00936D88" w14:paraId="164167A2" w14:textId="77777777" w:rsidTr="00E11B5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3169" w14:textId="77777777" w:rsidR="00081EF9" w:rsidRPr="00936D88" w:rsidRDefault="00081EF9" w:rsidP="00E11B5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221/3 (</w:t>
            </w:r>
            <w:r w:rsidRPr="00936D88">
              <w:rPr>
                <w:rFonts w:ascii="Arial" w:hAnsi="Arial" w:cs="Arial"/>
                <w:b/>
                <w:bCs/>
              </w:rPr>
              <w:t>221/6</w:t>
            </w:r>
            <w:r>
              <w:rPr>
                <w:rFonts w:ascii="Arial" w:hAnsi="Arial" w:cs="Arial"/>
              </w:rPr>
              <w:t xml:space="preserve">, 221/7, </w:t>
            </w:r>
            <w:r w:rsidRPr="00936D88">
              <w:rPr>
                <w:rFonts w:ascii="Arial" w:hAnsi="Arial" w:cs="Arial"/>
                <w:b/>
                <w:bCs/>
              </w:rPr>
              <w:t>221/8</w:t>
            </w:r>
            <w:r>
              <w:rPr>
                <w:rFonts w:ascii="Arial" w:hAnsi="Arial" w:cs="Arial"/>
              </w:rPr>
              <w:t>)</w:t>
            </w:r>
            <w:r w:rsidRPr="00936D88">
              <w:rPr>
                <w:rFonts w:ascii="Arial" w:hAnsi="Arial" w:cs="Arial"/>
              </w:rPr>
              <w:t xml:space="preserve"> </w:t>
            </w:r>
          </w:p>
        </w:tc>
      </w:tr>
    </w:tbl>
    <w:p w14:paraId="66316733" w14:textId="77777777" w:rsidR="00081EF9" w:rsidRPr="00324CCA" w:rsidRDefault="00081EF9" w:rsidP="00081EF9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324CCA">
        <w:rPr>
          <w:rFonts w:ascii="Arial" w:hAnsi="Arial" w:cs="Arial"/>
          <w:b/>
          <w:bCs/>
        </w:rPr>
        <w:t xml:space="preserve">Działki w granicach </w:t>
      </w:r>
      <w:r>
        <w:rPr>
          <w:rFonts w:ascii="Arial" w:hAnsi="Arial" w:cs="Arial"/>
          <w:b/>
          <w:bCs/>
        </w:rPr>
        <w:t>istniejącego</w:t>
      </w:r>
      <w:r w:rsidRPr="00324CCA">
        <w:rPr>
          <w:rFonts w:ascii="Arial" w:hAnsi="Arial" w:cs="Arial"/>
          <w:b/>
          <w:bCs/>
        </w:rPr>
        <w:t xml:space="preserve"> pasa drogowego drogi </w:t>
      </w:r>
      <w:r w:rsidRPr="00FC6C42">
        <w:rPr>
          <w:rFonts w:ascii="Arial" w:hAnsi="Arial" w:cs="Arial"/>
          <w:b/>
          <w:bCs/>
          <w:color w:val="4F81BD" w:themeColor="accent1"/>
        </w:rPr>
        <w:t xml:space="preserve">gminnej </w:t>
      </w:r>
      <w:r w:rsidRPr="00324CCA">
        <w:rPr>
          <w:rFonts w:ascii="Arial" w:hAnsi="Arial" w:cs="Arial"/>
          <w:b/>
          <w:bCs/>
        </w:rPr>
        <w:t xml:space="preserve">przeznaczone w całości </w:t>
      </w:r>
      <w:r>
        <w:rPr>
          <w:rFonts w:ascii="Arial" w:hAnsi="Arial" w:cs="Arial"/>
          <w:b/>
          <w:bCs/>
        </w:rPr>
        <w:br/>
      </w:r>
      <w:r w:rsidRPr="00324CCA">
        <w:rPr>
          <w:rFonts w:ascii="Arial" w:hAnsi="Arial" w:cs="Arial"/>
          <w:b/>
          <w:bCs/>
        </w:rPr>
        <w:t xml:space="preserve">do przejęcia pod inwestycję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1EF9" w:rsidRPr="000C5178" w14:paraId="0CF87719" w14:textId="77777777" w:rsidTr="00E11B54">
        <w:tc>
          <w:tcPr>
            <w:tcW w:w="9062" w:type="dxa"/>
            <w:shd w:val="clear" w:color="auto" w:fill="auto"/>
          </w:tcPr>
          <w:p w14:paraId="1050F5F5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Zabrodzie</w:t>
            </w:r>
            <w:r w:rsidRPr="000C5178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143506_2 Zabrodzie</w:t>
            </w:r>
          </w:p>
        </w:tc>
      </w:tr>
      <w:tr w:rsidR="00081EF9" w:rsidRPr="000C5178" w14:paraId="48A1DC80" w14:textId="77777777" w:rsidTr="00E11B54">
        <w:tc>
          <w:tcPr>
            <w:tcW w:w="9062" w:type="dxa"/>
            <w:shd w:val="clear" w:color="auto" w:fill="auto"/>
          </w:tcPr>
          <w:p w14:paraId="32FDAB50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0008 Kiciny</w:t>
            </w:r>
          </w:p>
        </w:tc>
      </w:tr>
      <w:tr w:rsidR="00081EF9" w:rsidRPr="000C5178" w14:paraId="62A4F14F" w14:textId="77777777" w:rsidTr="00E11B54">
        <w:tc>
          <w:tcPr>
            <w:tcW w:w="9062" w:type="dxa"/>
            <w:shd w:val="clear" w:color="auto" w:fill="auto"/>
          </w:tcPr>
          <w:p w14:paraId="0494FC6F" w14:textId="77777777" w:rsidR="00081EF9" w:rsidRPr="000C5178" w:rsidRDefault="00081EF9" w:rsidP="00E11B54">
            <w:pPr>
              <w:spacing w:line="276" w:lineRule="auto"/>
              <w:rPr>
                <w:rFonts w:ascii="Arial" w:hAnsi="Arial" w:cs="Arial"/>
              </w:rPr>
            </w:pPr>
            <w:r w:rsidRPr="00742168">
              <w:rPr>
                <w:rFonts w:ascii="Arial" w:hAnsi="Arial" w:cs="Arial"/>
              </w:rPr>
              <w:t>309</w:t>
            </w:r>
          </w:p>
        </w:tc>
      </w:tr>
    </w:tbl>
    <w:p w14:paraId="6CCA4C5F" w14:textId="77777777" w:rsidR="00081EF9" w:rsidRPr="000C5178" w:rsidRDefault="00081EF9" w:rsidP="00081EF9">
      <w:pPr>
        <w:spacing w:before="240" w:line="276" w:lineRule="auto"/>
        <w:jc w:val="both"/>
        <w:rPr>
          <w:rFonts w:ascii="Arial" w:hAnsi="Arial" w:cs="Arial"/>
          <w:bCs/>
        </w:rPr>
      </w:pPr>
      <w:r w:rsidRPr="000C5178">
        <w:rPr>
          <w:rFonts w:ascii="Arial" w:hAnsi="Arial" w:cs="Arial"/>
          <w:b/>
          <w:bCs/>
        </w:rPr>
        <w:t xml:space="preserve">Działki w granicach projektowanego pasa drogowego drogi </w:t>
      </w:r>
      <w:r w:rsidRPr="00FC6C42">
        <w:rPr>
          <w:rFonts w:ascii="Arial" w:hAnsi="Arial" w:cs="Arial"/>
          <w:b/>
          <w:bCs/>
          <w:color w:val="4F81BD" w:themeColor="accent1"/>
        </w:rPr>
        <w:t xml:space="preserve">gminnej </w:t>
      </w:r>
      <w:r w:rsidRPr="000C5178">
        <w:rPr>
          <w:rFonts w:ascii="Arial" w:hAnsi="Arial" w:cs="Arial"/>
          <w:b/>
          <w:bCs/>
        </w:rPr>
        <w:t xml:space="preserve">podlegające podziałowi </w:t>
      </w:r>
      <w:r w:rsidRPr="000C5178">
        <w:rPr>
          <w:rFonts w:ascii="Arial" w:hAnsi="Arial" w:cs="Arial"/>
          <w:b/>
          <w:bCs/>
        </w:rPr>
        <w:br/>
      </w:r>
      <w:r w:rsidRPr="000C5178">
        <w:rPr>
          <w:rFonts w:ascii="Arial" w:hAnsi="Arial" w:cs="Arial"/>
        </w:rPr>
        <w:t xml:space="preserve">(w nawiasach numery działek po podziale – </w:t>
      </w:r>
      <w:r w:rsidRPr="000C5178">
        <w:rPr>
          <w:rFonts w:ascii="Arial" w:hAnsi="Arial" w:cs="Arial"/>
          <w:b/>
          <w:bCs/>
        </w:rPr>
        <w:t>tłustym drukiem</w:t>
      </w:r>
      <w:r w:rsidRPr="000C5178">
        <w:rPr>
          <w:rFonts w:ascii="Arial" w:hAnsi="Arial" w:cs="Arial"/>
        </w:rPr>
        <w:t xml:space="preserve"> numery działek przeznaczone </w:t>
      </w:r>
      <w:r>
        <w:rPr>
          <w:rFonts w:ascii="Arial" w:hAnsi="Arial" w:cs="Arial"/>
        </w:rPr>
        <w:br/>
      </w:r>
      <w:r w:rsidRPr="000C5178">
        <w:rPr>
          <w:rFonts w:ascii="Arial" w:hAnsi="Arial" w:cs="Arial"/>
        </w:rPr>
        <w:t>do przejęcia pod inwestycję)</w:t>
      </w:r>
      <w:r w:rsidRPr="000C5178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1EF9" w:rsidRPr="000C5178" w14:paraId="7679A693" w14:textId="77777777" w:rsidTr="00E11B54">
        <w:tc>
          <w:tcPr>
            <w:tcW w:w="9062" w:type="dxa"/>
            <w:shd w:val="clear" w:color="auto" w:fill="auto"/>
          </w:tcPr>
          <w:p w14:paraId="27E0CF33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Powiat Wyszkowski, gmina Zabrodzie, Jednostka ewidencyjna: 143506_2 Zabrodzie</w:t>
            </w:r>
          </w:p>
        </w:tc>
      </w:tr>
      <w:tr w:rsidR="00081EF9" w:rsidRPr="000C5178" w14:paraId="56D9A592" w14:textId="77777777" w:rsidTr="00E11B54">
        <w:tc>
          <w:tcPr>
            <w:tcW w:w="9062" w:type="dxa"/>
            <w:shd w:val="clear" w:color="auto" w:fill="auto"/>
          </w:tcPr>
          <w:p w14:paraId="33F84772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0004 Choszczowe</w:t>
            </w:r>
          </w:p>
        </w:tc>
      </w:tr>
      <w:tr w:rsidR="00081EF9" w:rsidRPr="000C5178" w14:paraId="1CDE9D17" w14:textId="77777777" w:rsidTr="00E11B54">
        <w:tc>
          <w:tcPr>
            <w:tcW w:w="9062" w:type="dxa"/>
            <w:shd w:val="clear" w:color="auto" w:fill="auto"/>
          </w:tcPr>
          <w:p w14:paraId="76B1C4FA" w14:textId="77777777" w:rsidR="00081EF9" w:rsidRPr="00DC4DC2" w:rsidRDefault="00081EF9" w:rsidP="00E11B5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219/46 (</w:t>
            </w:r>
            <w:r>
              <w:rPr>
                <w:rFonts w:ascii="Arial" w:hAnsi="Arial" w:cs="Arial"/>
                <w:b/>
                <w:bCs/>
              </w:rPr>
              <w:t>219/47</w:t>
            </w:r>
            <w:r>
              <w:rPr>
                <w:rFonts w:ascii="Arial" w:hAnsi="Arial" w:cs="Arial"/>
              </w:rPr>
              <w:t>, 219/48), 274 (</w:t>
            </w:r>
            <w:r>
              <w:rPr>
                <w:rFonts w:ascii="Arial" w:hAnsi="Arial" w:cs="Arial"/>
                <w:b/>
                <w:bCs/>
              </w:rPr>
              <w:t>274/1</w:t>
            </w:r>
            <w:r w:rsidRPr="00D90073">
              <w:rPr>
                <w:rFonts w:ascii="Arial" w:hAnsi="Arial" w:cs="Arial"/>
              </w:rPr>
              <w:t>, 274/2)</w:t>
            </w:r>
            <w:r>
              <w:rPr>
                <w:rFonts w:ascii="Arial" w:hAnsi="Arial" w:cs="Arial"/>
              </w:rPr>
              <w:t>, 220 (</w:t>
            </w:r>
            <w:r>
              <w:rPr>
                <w:rFonts w:ascii="Arial" w:hAnsi="Arial" w:cs="Arial"/>
                <w:b/>
                <w:bCs/>
              </w:rPr>
              <w:t>221/1</w:t>
            </w:r>
            <w:r>
              <w:rPr>
                <w:rFonts w:ascii="Arial" w:hAnsi="Arial" w:cs="Arial"/>
              </w:rPr>
              <w:t>, 220/2), 283 (</w:t>
            </w:r>
            <w:r>
              <w:rPr>
                <w:rFonts w:ascii="Arial" w:hAnsi="Arial" w:cs="Arial"/>
                <w:b/>
                <w:bCs/>
              </w:rPr>
              <w:t>283/1</w:t>
            </w:r>
            <w:r>
              <w:rPr>
                <w:rFonts w:ascii="Arial" w:hAnsi="Arial" w:cs="Arial"/>
              </w:rPr>
              <w:t xml:space="preserve">, 283/2), </w:t>
            </w:r>
            <w:r>
              <w:rPr>
                <w:rFonts w:ascii="Arial" w:hAnsi="Arial" w:cs="Arial"/>
              </w:rPr>
              <w:br/>
              <w:t>296 (</w:t>
            </w:r>
            <w:r>
              <w:rPr>
                <w:rFonts w:ascii="Arial" w:hAnsi="Arial" w:cs="Arial"/>
                <w:b/>
                <w:bCs/>
              </w:rPr>
              <w:t>296/1</w:t>
            </w:r>
            <w:r>
              <w:rPr>
                <w:rFonts w:ascii="Arial" w:hAnsi="Arial" w:cs="Arial"/>
              </w:rPr>
              <w:t>, 296/2), 69 (</w:t>
            </w:r>
            <w:r>
              <w:rPr>
                <w:rFonts w:ascii="Arial" w:hAnsi="Arial" w:cs="Arial"/>
                <w:b/>
                <w:bCs/>
              </w:rPr>
              <w:t>69/1</w:t>
            </w:r>
            <w:r>
              <w:rPr>
                <w:rFonts w:ascii="Arial" w:hAnsi="Arial" w:cs="Arial"/>
              </w:rPr>
              <w:t>, 69/2), 37 (</w:t>
            </w:r>
            <w:r>
              <w:rPr>
                <w:rFonts w:ascii="Arial" w:hAnsi="Arial" w:cs="Arial"/>
                <w:b/>
                <w:bCs/>
              </w:rPr>
              <w:t>37/1</w:t>
            </w:r>
            <w:r>
              <w:rPr>
                <w:rFonts w:ascii="Arial" w:hAnsi="Arial" w:cs="Arial"/>
              </w:rPr>
              <w:t>, 37/2), 297 (</w:t>
            </w:r>
            <w:r>
              <w:rPr>
                <w:rFonts w:ascii="Arial" w:hAnsi="Arial" w:cs="Arial"/>
                <w:b/>
                <w:bCs/>
              </w:rPr>
              <w:t>297/1</w:t>
            </w:r>
            <w:r>
              <w:rPr>
                <w:rFonts w:ascii="Arial" w:hAnsi="Arial" w:cs="Arial"/>
              </w:rPr>
              <w:t>, 297/2), 38 (</w:t>
            </w:r>
            <w:r>
              <w:rPr>
                <w:rFonts w:ascii="Arial" w:hAnsi="Arial" w:cs="Arial"/>
                <w:b/>
                <w:bCs/>
              </w:rPr>
              <w:t xml:space="preserve">38/1, </w:t>
            </w:r>
            <w:r>
              <w:rPr>
                <w:rFonts w:ascii="Arial" w:hAnsi="Arial" w:cs="Arial"/>
              </w:rPr>
              <w:t xml:space="preserve">38/2), </w:t>
            </w:r>
            <w:r>
              <w:rPr>
                <w:rFonts w:ascii="Arial" w:hAnsi="Arial" w:cs="Arial"/>
              </w:rPr>
              <w:br/>
              <w:t>39 (</w:t>
            </w:r>
            <w:r>
              <w:rPr>
                <w:rFonts w:ascii="Arial" w:hAnsi="Arial" w:cs="Arial"/>
                <w:b/>
                <w:bCs/>
              </w:rPr>
              <w:t>39/1</w:t>
            </w:r>
            <w:r>
              <w:rPr>
                <w:rFonts w:ascii="Arial" w:hAnsi="Arial" w:cs="Arial"/>
              </w:rPr>
              <w:t>, 39/2), 298 (</w:t>
            </w:r>
            <w:r>
              <w:rPr>
                <w:rFonts w:ascii="Arial" w:hAnsi="Arial" w:cs="Arial"/>
                <w:b/>
                <w:bCs/>
              </w:rPr>
              <w:t>298/1</w:t>
            </w:r>
            <w:r>
              <w:rPr>
                <w:rFonts w:ascii="Arial" w:hAnsi="Arial" w:cs="Arial"/>
              </w:rPr>
              <w:t>, 298/2), 40 (</w:t>
            </w:r>
            <w:r>
              <w:rPr>
                <w:rFonts w:ascii="Arial" w:hAnsi="Arial" w:cs="Arial"/>
                <w:b/>
                <w:bCs/>
              </w:rPr>
              <w:t>40/1</w:t>
            </w:r>
            <w:r>
              <w:rPr>
                <w:rFonts w:ascii="Arial" w:hAnsi="Arial" w:cs="Arial"/>
              </w:rPr>
              <w:t>, 40/2), 299 (</w:t>
            </w:r>
            <w:r>
              <w:rPr>
                <w:rFonts w:ascii="Arial" w:hAnsi="Arial" w:cs="Arial"/>
                <w:b/>
                <w:bCs/>
              </w:rPr>
              <w:t>299/1</w:t>
            </w:r>
            <w:r>
              <w:rPr>
                <w:rFonts w:ascii="Arial" w:hAnsi="Arial" w:cs="Arial"/>
              </w:rPr>
              <w:t>, 299/2), 41 (</w:t>
            </w:r>
            <w:r>
              <w:rPr>
                <w:rFonts w:ascii="Arial" w:hAnsi="Arial" w:cs="Arial"/>
                <w:b/>
                <w:bCs/>
              </w:rPr>
              <w:t>41/1</w:t>
            </w:r>
            <w:r>
              <w:rPr>
                <w:rFonts w:ascii="Arial" w:hAnsi="Arial" w:cs="Arial"/>
              </w:rPr>
              <w:t xml:space="preserve">, 41/2), </w:t>
            </w:r>
            <w:r>
              <w:rPr>
                <w:rFonts w:ascii="Arial" w:hAnsi="Arial" w:cs="Arial"/>
              </w:rPr>
              <w:br/>
              <w:t>300 (</w:t>
            </w:r>
            <w:r>
              <w:rPr>
                <w:rFonts w:ascii="Arial" w:hAnsi="Arial" w:cs="Arial"/>
                <w:b/>
                <w:bCs/>
              </w:rPr>
              <w:t>300/1</w:t>
            </w:r>
            <w:r>
              <w:rPr>
                <w:rFonts w:ascii="Arial" w:hAnsi="Arial" w:cs="Arial"/>
              </w:rPr>
              <w:t>, 300/2), 43 (</w:t>
            </w:r>
            <w:r>
              <w:rPr>
                <w:rFonts w:ascii="Arial" w:hAnsi="Arial" w:cs="Arial"/>
                <w:b/>
                <w:bCs/>
              </w:rPr>
              <w:t>43/1</w:t>
            </w:r>
            <w:r>
              <w:rPr>
                <w:rFonts w:ascii="Arial" w:hAnsi="Arial" w:cs="Arial"/>
              </w:rPr>
              <w:t>, 43/2), 44 (</w:t>
            </w:r>
            <w:r>
              <w:rPr>
                <w:rFonts w:ascii="Arial" w:hAnsi="Arial" w:cs="Arial"/>
                <w:b/>
                <w:bCs/>
              </w:rPr>
              <w:t>44/1</w:t>
            </w:r>
            <w:r>
              <w:rPr>
                <w:rFonts w:ascii="Arial" w:hAnsi="Arial" w:cs="Arial"/>
              </w:rPr>
              <w:t>, 44/2), 45 (</w:t>
            </w:r>
            <w:r>
              <w:rPr>
                <w:rFonts w:ascii="Arial" w:hAnsi="Arial" w:cs="Arial"/>
                <w:b/>
                <w:bCs/>
              </w:rPr>
              <w:t>45/1</w:t>
            </w:r>
            <w:r>
              <w:rPr>
                <w:rFonts w:ascii="Arial" w:hAnsi="Arial" w:cs="Arial"/>
              </w:rPr>
              <w:t>, 45/2), 47/2 (</w:t>
            </w:r>
            <w:r>
              <w:rPr>
                <w:rFonts w:ascii="Arial" w:hAnsi="Arial" w:cs="Arial"/>
                <w:b/>
                <w:bCs/>
              </w:rPr>
              <w:t>47/3</w:t>
            </w:r>
            <w:r>
              <w:rPr>
                <w:rFonts w:ascii="Arial" w:hAnsi="Arial" w:cs="Arial"/>
              </w:rPr>
              <w:t xml:space="preserve">, 47/4), </w:t>
            </w:r>
            <w:r>
              <w:rPr>
                <w:rFonts w:ascii="Arial" w:hAnsi="Arial" w:cs="Arial"/>
              </w:rPr>
              <w:br/>
              <w:t>47/1 (</w:t>
            </w:r>
            <w:r>
              <w:rPr>
                <w:rFonts w:ascii="Arial" w:hAnsi="Arial" w:cs="Arial"/>
                <w:b/>
                <w:bCs/>
              </w:rPr>
              <w:t>47/5</w:t>
            </w:r>
            <w:r>
              <w:rPr>
                <w:rFonts w:ascii="Arial" w:hAnsi="Arial" w:cs="Arial"/>
              </w:rPr>
              <w:t>, 47/6), 226 (</w:t>
            </w:r>
            <w:r>
              <w:rPr>
                <w:rFonts w:ascii="Arial" w:hAnsi="Arial" w:cs="Arial"/>
                <w:b/>
                <w:bCs/>
              </w:rPr>
              <w:t xml:space="preserve">226/1, </w:t>
            </w:r>
            <w:r w:rsidRPr="000C1FB1">
              <w:rPr>
                <w:rFonts w:ascii="Arial" w:hAnsi="Arial" w:cs="Arial"/>
              </w:rPr>
              <w:t>226/2)</w:t>
            </w:r>
            <w:r>
              <w:rPr>
                <w:rFonts w:ascii="Arial" w:hAnsi="Arial" w:cs="Arial"/>
              </w:rPr>
              <w:t>, 227 (</w:t>
            </w:r>
            <w:r>
              <w:rPr>
                <w:rFonts w:ascii="Arial" w:hAnsi="Arial" w:cs="Arial"/>
                <w:b/>
                <w:bCs/>
              </w:rPr>
              <w:t>227/1</w:t>
            </w:r>
            <w:r>
              <w:rPr>
                <w:rFonts w:ascii="Arial" w:hAnsi="Arial" w:cs="Arial"/>
              </w:rPr>
              <w:t>, 227/2), 48 (</w:t>
            </w:r>
            <w:r>
              <w:rPr>
                <w:rFonts w:ascii="Arial" w:hAnsi="Arial" w:cs="Arial"/>
                <w:b/>
                <w:bCs/>
              </w:rPr>
              <w:t>48/1</w:t>
            </w:r>
            <w:r>
              <w:rPr>
                <w:rFonts w:ascii="Arial" w:hAnsi="Arial" w:cs="Arial"/>
              </w:rPr>
              <w:t>, 48/2), 50 (</w:t>
            </w:r>
            <w:r w:rsidRPr="00385E0E">
              <w:rPr>
                <w:rFonts w:ascii="Arial" w:hAnsi="Arial" w:cs="Arial"/>
              </w:rPr>
              <w:t>50/1</w:t>
            </w:r>
            <w:r>
              <w:rPr>
                <w:rFonts w:ascii="Arial" w:hAnsi="Arial" w:cs="Arial"/>
              </w:rPr>
              <w:t xml:space="preserve">, </w:t>
            </w:r>
            <w:r w:rsidRPr="00385E0E">
              <w:rPr>
                <w:rFonts w:ascii="Arial" w:hAnsi="Arial" w:cs="Arial"/>
                <w:b/>
                <w:bCs/>
              </w:rPr>
              <w:t>50/2</w:t>
            </w:r>
            <w:r>
              <w:rPr>
                <w:rFonts w:ascii="Arial" w:hAnsi="Arial" w:cs="Arial"/>
              </w:rPr>
              <w:t xml:space="preserve">, 50/3), </w:t>
            </w:r>
            <w:r>
              <w:rPr>
                <w:rFonts w:ascii="Arial" w:hAnsi="Arial" w:cs="Arial"/>
              </w:rPr>
              <w:br/>
              <w:t xml:space="preserve">51/1 </w:t>
            </w:r>
            <w:r w:rsidRPr="00DB2525">
              <w:rPr>
                <w:rFonts w:ascii="Arial" w:hAnsi="Arial" w:cs="Arial"/>
              </w:rPr>
              <w:t xml:space="preserve">(51/6, </w:t>
            </w:r>
            <w:r w:rsidRPr="00DB2525">
              <w:rPr>
                <w:rFonts w:ascii="Arial" w:hAnsi="Arial" w:cs="Arial"/>
                <w:b/>
                <w:bCs/>
              </w:rPr>
              <w:t>51/7</w:t>
            </w:r>
            <w:r w:rsidRPr="00DB2525">
              <w:rPr>
                <w:rFonts w:ascii="Arial" w:hAnsi="Arial" w:cs="Arial"/>
              </w:rPr>
              <w:t>, 51/8)</w:t>
            </w:r>
            <w:r>
              <w:rPr>
                <w:rFonts w:ascii="Arial" w:hAnsi="Arial" w:cs="Arial"/>
              </w:rPr>
              <w:t>, 51/4 (</w:t>
            </w:r>
            <w:r>
              <w:rPr>
                <w:rFonts w:ascii="Arial" w:hAnsi="Arial" w:cs="Arial"/>
                <w:b/>
                <w:bCs/>
              </w:rPr>
              <w:t>51/9</w:t>
            </w:r>
            <w:r>
              <w:rPr>
                <w:rFonts w:ascii="Arial" w:hAnsi="Arial" w:cs="Arial"/>
              </w:rPr>
              <w:t>, 51/10), 51/5 (</w:t>
            </w:r>
            <w:r>
              <w:rPr>
                <w:rFonts w:ascii="Arial" w:hAnsi="Arial" w:cs="Arial"/>
                <w:b/>
                <w:bCs/>
              </w:rPr>
              <w:t>51/11</w:t>
            </w:r>
            <w:r>
              <w:rPr>
                <w:rFonts w:ascii="Arial" w:hAnsi="Arial" w:cs="Arial"/>
              </w:rPr>
              <w:t>, 51/12), 230/2 (</w:t>
            </w:r>
            <w:r>
              <w:rPr>
                <w:rFonts w:ascii="Arial" w:hAnsi="Arial" w:cs="Arial"/>
                <w:b/>
                <w:bCs/>
              </w:rPr>
              <w:t>230/3</w:t>
            </w:r>
            <w:r>
              <w:rPr>
                <w:rFonts w:ascii="Arial" w:hAnsi="Arial" w:cs="Arial"/>
              </w:rPr>
              <w:t>, 230/4), 52 (</w:t>
            </w:r>
            <w:r>
              <w:rPr>
                <w:rFonts w:ascii="Arial" w:hAnsi="Arial" w:cs="Arial"/>
                <w:b/>
                <w:bCs/>
              </w:rPr>
              <w:t>52/1</w:t>
            </w:r>
            <w:r>
              <w:rPr>
                <w:rFonts w:ascii="Arial" w:hAnsi="Arial" w:cs="Arial"/>
              </w:rPr>
              <w:t>, 52/2), 53 (</w:t>
            </w:r>
            <w:r>
              <w:rPr>
                <w:rFonts w:ascii="Arial" w:hAnsi="Arial" w:cs="Arial"/>
                <w:b/>
                <w:bCs/>
              </w:rPr>
              <w:t>53/1</w:t>
            </w:r>
            <w:r>
              <w:rPr>
                <w:rFonts w:ascii="Arial" w:hAnsi="Arial" w:cs="Arial"/>
              </w:rPr>
              <w:t>, 53/2), 231 (</w:t>
            </w:r>
            <w:r>
              <w:rPr>
                <w:rFonts w:ascii="Arial" w:hAnsi="Arial" w:cs="Arial"/>
                <w:b/>
                <w:bCs/>
              </w:rPr>
              <w:t>231/1</w:t>
            </w:r>
            <w:r>
              <w:rPr>
                <w:rFonts w:ascii="Arial" w:hAnsi="Arial" w:cs="Arial"/>
              </w:rPr>
              <w:t>, 231/2), 54 (</w:t>
            </w:r>
            <w:r>
              <w:rPr>
                <w:rFonts w:ascii="Arial" w:hAnsi="Arial" w:cs="Arial"/>
                <w:b/>
                <w:bCs/>
              </w:rPr>
              <w:t>54/1</w:t>
            </w:r>
            <w:r>
              <w:rPr>
                <w:rFonts w:ascii="Arial" w:hAnsi="Arial" w:cs="Arial"/>
              </w:rPr>
              <w:t>, 54/2), 232 (</w:t>
            </w:r>
            <w:r>
              <w:rPr>
                <w:rFonts w:ascii="Arial" w:hAnsi="Arial" w:cs="Arial"/>
                <w:b/>
                <w:bCs/>
              </w:rPr>
              <w:t>232/1</w:t>
            </w:r>
            <w:r>
              <w:rPr>
                <w:rFonts w:ascii="Arial" w:hAnsi="Arial" w:cs="Arial"/>
              </w:rPr>
              <w:t>, 232/2), 55 (</w:t>
            </w:r>
            <w:r>
              <w:rPr>
                <w:rFonts w:ascii="Arial" w:hAnsi="Arial" w:cs="Arial"/>
                <w:b/>
                <w:bCs/>
              </w:rPr>
              <w:t>55/1</w:t>
            </w:r>
            <w:r>
              <w:rPr>
                <w:rFonts w:ascii="Arial" w:hAnsi="Arial" w:cs="Arial"/>
              </w:rPr>
              <w:t xml:space="preserve">, 55/2), </w:t>
            </w:r>
            <w:r>
              <w:rPr>
                <w:rFonts w:ascii="Arial" w:hAnsi="Arial" w:cs="Arial"/>
              </w:rPr>
              <w:br/>
              <w:t>56 (</w:t>
            </w:r>
            <w:r>
              <w:rPr>
                <w:rFonts w:ascii="Arial" w:hAnsi="Arial" w:cs="Arial"/>
                <w:b/>
                <w:bCs/>
              </w:rPr>
              <w:t>56/1</w:t>
            </w:r>
            <w:r>
              <w:rPr>
                <w:rFonts w:ascii="Arial" w:hAnsi="Arial" w:cs="Arial"/>
              </w:rPr>
              <w:t>, 56/2), 57 (</w:t>
            </w:r>
            <w:r>
              <w:rPr>
                <w:rFonts w:ascii="Arial" w:hAnsi="Arial" w:cs="Arial"/>
                <w:b/>
                <w:bCs/>
              </w:rPr>
              <w:t>57/1</w:t>
            </w:r>
            <w:r>
              <w:rPr>
                <w:rFonts w:ascii="Arial" w:hAnsi="Arial" w:cs="Arial"/>
              </w:rPr>
              <w:t>, 57/2), 58 (</w:t>
            </w:r>
            <w:r>
              <w:rPr>
                <w:rFonts w:ascii="Arial" w:hAnsi="Arial" w:cs="Arial"/>
                <w:b/>
                <w:bCs/>
              </w:rPr>
              <w:t>58/1</w:t>
            </w:r>
            <w:r>
              <w:rPr>
                <w:rFonts w:ascii="Arial" w:hAnsi="Arial" w:cs="Arial"/>
              </w:rPr>
              <w:t>, 58/2), 59 (</w:t>
            </w:r>
            <w:r>
              <w:rPr>
                <w:rFonts w:ascii="Arial" w:hAnsi="Arial" w:cs="Arial"/>
                <w:b/>
                <w:bCs/>
              </w:rPr>
              <w:t>59/1</w:t>
            </w:r>
            <w:r>
              <w:rPr>
                <w:rFonts w:ascii="Arial" w:hAnsi="Arial" w:cs="Arial"/>
              </w:rPr>
              <w:t>, 59/2), 60/2 (</w:t>
            </w:r>
            <w:r>
              <w:rPr>
                <w:rFonts w:ascii="Arial" w:hAnsi="Arial" w:cs="Arial"/>
                <w:b/>
                <w:bCs/>
              </w:rPr>
              <w:t>60/3</w:t>
            </w:r>
            <w:r>
              <w:rPr>
                <w:rFonts w:ascii="Arial" w:hAnsi="Arial" w:cs="Arial"/>
              </w:rPr>
              <w:t>, 60/4), 61 (</w:t>
            </w:r>
            <w:r>
              <w:rPr>
                <w:rFonts w:ascii="Arial" w:hAnsi="Arial" w:cs="Arial"/>
                <w:b/>
                <w:bCs/>
              </w:rPr>
              <w:t>61/1</w:t>
            </w:r>
            <w:r>
              <w:rPr>
                <w:rFonts w:ascii="Arial" w:hAnsi="Arial" w:cs="Arial"/>
              </w:rPr>
              <w:t xml:space="preserve">, 61/2), </w:t>
            </w:r>
            <w:r>
              <w:rPr>
                <w:rFonts w:ascii="Arial" w:hAnsi="Arial" w:cs="Arial"/>
              </w:rPr>
              <w:br/>
              <w:t>239 (</w:t>
            </w:r>
            <w:r>
              <w:rPr>
                <w:rFonts w:ascii="Arial" w:hAnsi="Arial" w:cs="Arial"/>
                <w:b/>
                <w:bCs/>
              </w:rPr>
              <w:t>239/1</w:t>
            </w:r>
            <w:r>
              <w:rPr>
                <w:rFonts w:ascii="Arial" w:hAnsi="Arial" w:cs="Arial"/>
              </w:rPr>
              <w:t>, 239/2), 240 (</w:t>
            </w:r>
            <w:r>
              <w:rPr>
                <w:rFonts w:ascii="Arial" w:hAnsi="Arial" w:cs="Arial"/>
                <w:b/>
                <w:bCs/>
              </w:rPr>
              <w:t>240/1</w:t>
            </w:r>
            <w:r>
              <w:rPr>
                <w:rFonts w:ascii="Arial" w:hAnsi="Arial" w:cs="Arial"/>
              </w:rPr>
              <w:t>, 240/2), 63 (</w:t>
            </w:r>
            <w:r>
              <w:rPr>
                <w:rFonts w:ascii="Arial" w:hAnsi="Arial" w:cs="Arial"/>
                <w:b/>
                <w:bCs/>
              </w:rPr>
              <w:t>63/1</w:t>
            </w:r>
            <w:r>
              <w:rPr>
                <w:rFonts w:ascii="Arial" w:hAnsi="Arial" w:cs="Arial"/>
              </w:rPr>
              <w:t>, 63/2), 64/2 (</w:t>
            </w:r>
            <w:r>
              <w:rPr>
                <w:rFonts w:ascii="Arial" w:hAnsi="Arial" w:cs="Arial"/>
                <w:b/>
                <w:bCs/>
              </w:rPr>
              <w:t>64/4</w:t>
            </w:r>
            <w:r>
              <w:rPr>
                <w:rFonts w:ascii="Arial" w:hAnsi="Arial" w:cs="Arial"/>
              </w:rPr>
              <w:t>, 64/5), 241 (</w:t>
            </w:r>
            <w:r>
              <w:rPr>
                <w:rFonts w:ascii="Arial" w:hAnsi="Arial" w:cs="Arial"/>
                <w:b/>
                <w:bCs/>
              </w:rPr>
              <w:t>241/1</w:t>
            </w:r>
            <w:r>
              <w:rPr>
                <w:rFonts w:ascii="Arial" w:hAnsi="Arial" w:cs="Arial"/>
              </w:rPr>
              <w:t xml:space="preserve">, 241/2), </w:t>
            </w:r>
            <w:r>
              <w:rPr>
                <w:rFonts w:ascii="Arial" w:hAnsi="Arial" w:cs="Arial"/>
              </w:rPr>
              <w:br/>
              <w:t>65 (</w:t>
            </w:r>
            <w:r>
              <w:rPr>
                <w:rFonts w:ascii="Arial" w:hAnsi="Arial" w:cs="Arial"/>
                <w:b/>
                <w:bCs/>
              </w:rPr>
              <w:t>65/1</w:t>
            </w:r>
            <w:r>
              <w:rPr>
                <w:rFonts w:ascii="Arial" w:hAnsi="Arial" w:cs="Arial"/>
              </w:rPr>
              <w:t>, 65/2), 242 (</w:t>
            </w:r>
            <w:r>
              <w:rPr>
                <w:rFonts w:ascii="Arial" w:hAnsi="Arial" w:cs="Arial"/>
                <w:b/>
                <w:bCs/>
              </w:rPr>
              <w:t>242/1</w:t>
            </w:r>
            <w:r>
              <w:rPr>
                <w:rFonts w:ascii="Arial" w:hAnsi="Arial" w:cs="Arial"/>
              </w:rPr>
              <w:t>, 242/2), 66 (</w:t>
            </w:r>
            <w:r>
              <w:rPr>
                <w:rFonts w:ascii="Arial" w:hAnsi="Arial" w:cs="Arial"/>
                <w:b/>
                <w:bCs/>
              </w:rPr>
              <w:t>66/1</w:t>
            </w:r>
            <w:r>
              <w:rPr>
                <w:rFonts w:ascii="Arial" w:hAnsi="Arial" w:cs="Arial"/>
              </w:rPr>
              <w:t>, 66/2), 243/1 (</w:t>
            </w:r>
            <w:r>
              <w:rPr>
                <w:rFonts w:ascii="Arial" w:hAnsi="Arial" w:cs="Arial"/>
                <w:b/>
                <w:bCs/>
              </w:rPr>
              <w:t>243/</w:t>
            </w:r>
            <w:r w:rsidRPr="00B0288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, 243/4), </w:t>
            </w:r>
            <w:r w:rsidRPr="00B02889">
              <w:rPr>
                <w:rFonts w:ascii="Arial" w:hAnsi="Arial" w:cs="Arial"/>
              </w:rPr>
              <w:t>243</w:t>
            </w:r>
            <w:r>
              <w:rPr>
                <w:rFonts w:ascii="Arial" w:hAnsi="Arial" w:cs="Arial"/>
              </w:rPr>
              <w:t>/2 (</w:t>
            </w:r>
            <w:r>
              <w:rPr>
                <w:rFonts w:ascii="Arial" w:hAnsi="Arial" w:cs="Arial"/>
                <w:b/>
                <w:bCs/>
              </w:rPr>
              <w:t>243/5</w:t>
            </w:r>
            <w:r>
              <w:rPr>
                <w:rFonts w:ascii="Arial" w:hAnsi="Arial" w:cs="Arial"/>
              </w:rPr>
              <w:t xml:space="preserve">, 243/6), </w:t>
            </w:r>
            <w:r>
              <w:rPr>
                <w:rFonts w:ascii="Arial" w:hAnsi="Arial" w:cs="Arial"/>
              </w:rPr>
              <w:br/>
              <w:t>67 (</w:t>
            </w:r>
            <w:r>
              <w:rPr>
                <w:rFonts w:ascii="Arial" w:hAnsi="Arial" w:cs="Arial"/>
                <w:b/>
                <w:bCs/>
              </w:rPr>
              <w:t>67/</w:t>
            </w:r>
            <w:r w:rsidRPr="00B0288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, 67/2), </w:t>
            </w:r>
            <w:r w:rsidRPr="00B02889">
              <w:rPr>
                <w:rFonts w:ascii="Arial" w:hAnsi="Arial" w:cs="Arial"/>
              </w:rPr>
              <w:t>244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244/1</w:t>
            </w:r>
            <w:r>
              <w:rPr>
                <w:rFonts w:ascii="Arial" w:hAnsi="Arial" w:cs="Arial"/>
              </w:rPr>
              <w:t>, 244/2), 68/2 (</w:t>
            </w:r>
            <w:r>
              <w:rPr>
                <w:rFonts w:ascii="Arial" w:hAnsi="Arial" w:cs="Arial"/>
                <w:b/>
                <w:bCs/>
              </w:rPr>
              <w:t>68/3</w:t>
            </w:r>
            <w:r>
              <w:rPr>
                <w:rFonts w:ascii="Arial" w:hAnsi="Arial" w:cs="Arial"/>
              </w:rPr>
              <w:t>, 68/4), 68/1 (</w:t>
            </w:r>
            <w:r>
              <w:rPr>
                <w:rFonts w:ascii="Arial" w:hAnsi="Arial" w:cs="Arial"/>
                <w:b/>
                <w:bCs/>
              </w:rPr>
              <w:t>68/5</w:t>
            </w:r>
            <w:r>
              <w:rPr>
                <w:rFonts w:ascii="Arial" w:hAnsi="Arial" w:cs="Arial"/>
              </w:rPr>
              <w:t xml:space="preserve">, 68/6), </w:t>
            </w:r>
          </w:p>
        </w:tc>
      </w:tr>
      <w:tr w:rsidR="00081EF9" w:rsidRPr="000C5178" w14:paraId="7D4032CA" w14:textId="77777777" w:rsidTr="00E11B54">
        <w:tc>
          <w:tcPr>
            <w:tcW w:w="9062" w:type="dxa"/>
            <w:shd w:val="clear" w:color="auto" w:fill="auto"/>
          </w:tcPr>
          <w:p w14:paraId="233D2EFC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0008 Kiciny</w:t>
            </w:r>
          </w:p>
        </w:tc>
      </w:tr>
      <w:tr w:rsidR="00081EF9" w:rsidRPr="000C5178" w14:paraId="6F1D2E3D" w14:textId="77777777" w:rsidTr="00E11B54">
        <w:tc>
          <w:tcPr>
            <w:tcW w:w="9062" w:type="dxa"/>
            <w:shd w:val="clear" w:color="auto" w:fill="auto"/>
          </w:tcPr>
          <w:p w14:paraId="22E966E5" w14:textId="77777777" w:rsidR="00081EF9" w:rsidRPr="003B1ECE" w:rsidRDefault="00081EF9" w:rsidP="00E11B5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 (</w:t>
            </w:r>
            <w:r>
              <w:rPr>
                <w:rFonts w:ascii="Arial" w:hAnsi="Arial" w:cs="Arial"/>
                <w:b/>
                <w:bCs/>
              </w:rPr>
              <w:t>1/3</w:t>
            </w:r>
            <w:r>
              <w:rPr>
                <w:rFonts w:ascii="Arial" w:hAnsi="Arial" w:cs="Arial"/>
              </w:rPr>
              <w:t>, 1/4), 1/2 (</w:t>
            </w:r>
            <w:r>
              <w:rPr>
                <w:rFonts w:ascii="Arial" w:hAnsi="Arial" w:cs="Arial"/>
                <w:b/>
                <w:bCs/>
              </w:rPr>
              <w:t>1/5</w:t>
            </w:r>
            <w:r>
              <w:rPr>
                <w:rFonts w:ascii="Arial" w:hAnsi="Arial" w:cs="Arial"/>
              </w:rPr>
              <w:t>, 1/6), 2 (</w:t>
            </w:r>
            <w:r w:rsidRPr="006175E0">
              <w:rPr>
                <w:rFonts w:ascii="Arial" w:hAnsi="Arial" w:cs="Arial"/>
                <w:b/>
                <w:bCs/>
              </w:rPr>
              <w:t>2/1</w:t>
            </w:r>
            <w:r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</w:rPr>
              <w:t>2/2), 38 (</w:t>
            </w:r>
            <w:r>
              <w:rPr>
                <w:rFonts w:ascii="Arial" w:hAnsi="Arial" w:cs="Arial"/>
                <w:b/>
                <w:bCs/>
              </w:rPr>
              <w:t>38/1</w:t>
            </w:r>
            <w:r>
              <w:rPr>
                <w:rFonts w:ascii="Arial" w:hAnsi="Arial" w:cs="Arial"/>
              </w:rPr>
              <w:t>, 38/2), 3 (</w:t>
            </w:r>
            <w:r>
              <w:rPr>
                <w:rFonts w:ascii="Arial" w:hAnsi="Arial" w:cs="Arial"/>
                <w:b/>
                <w:bCs/>
              </w:rPr>
              <w:t>3/1</w:t>
            </w:r>
            <w:r>
              <w:rPr>
                <w:rFonts w:ascii="Arial" w:hAnsi="Arial" w:cs="Arial"/>
              </w:rPr>
              <w:t>, 3/2), 39/2 (</w:t>
            </w:r>
            <w:r>
              <w:rPr>
                <w:rFonts w:ascii="Arial" w:hAnsi="Arial" w:cs="Arial"/>
                <w:b/>
                <w:bCs/>
              </w:rPr>
              <w:t>39/5</w:t>
            </w:r>
            <w:r>
              <w:rPr>
                <w:rFonts w:ascii="Arial" w:hAnsi="Arial" w:cs="Arial"/>
              </w:rPr>
              <w:t>, 39/6), 4/1 (</w:t>
            </w:r>
            <w:r>
              <w:rPr>
                <w:rFonts w:ascii="Arial" w:hAnsi="Arial" w:cs="Arial"/>
                <w:b/>
                <w:bCs/>
              </w:rPr>
              <w:t>4/3</w:t>
            </w:r>
            <w:r>
              <w:rPr>
                <w:rFonts w:ascii="Arial" w:hAnsi="Arial" w:cs="Arial"/>
              </w:rPr>
              <w:t>, 4/4), 40/1 (</w:t>
            </w:r>
            <w:r>
              <w:rPr>
                <w:rFonts w:ascii="Arial" w:hAnsi="Arial" w:cs="Arial"/>
                <w:b/>
                <w:bCs/>
              </w:rPr>
              <w:t>40/11</w:t>
            </w:r>
            <w:r>
              <w:rPr>
                <w:rFonts w:ascii="Arial" w:hAnsi="Arial" w:cs="Arial"/>
              </w:rPr>
              <w:t>, 40/12), 6 (</w:t>
            </w:r>
            <w:r>
              <w:rPr>
                <w:rFonts w:ascii="Arial" w:hAnsi="Arial" w:cs="Arial"/>
                <w:b/>
                <w:bCs/>
              </w:rPr>
              <w:t>6/1</w:t>
            </w:r>
            <w:r>
              <w:rPr>
                <w:rFonts w:ascii="Arial" w:hAnsi="Arial" w:cs="Arial"/>
              </w:rPr>
              <w:t>, 6/2), 8 (</w:t>
            </w:r>
            <w:r w:rsidRPr="00FE6DDF">
              <w:rPr>
                <w:rFonts w:ascii="Arial" w:hAnsi="Arial" w:cs="Arial"/>
                <w:b/>
                <w:bCs/>
              </w:rPr>
              <w:t>8/1</w:t>
            </w:r>
            <w:r>
              <w:rPr>
                <w:rFonts w:ascii="Arial" w:hAnsi="Arial" w:cs="Arial"/>
              </w:rPr>
              <w:t>, 8/2), 42 (</w:t>
            </w:r>
            <w:r>
              <w:rPr>
                <w:rFonts w:ascii="Arial" w:hAnsi="Arial" w:cs="Arial"/>
                <w:b/>
                <w:bCs/>
              </w:rPr>
              <w:t>42/1,</w:t>
            </w:r>
            <w:r>
              <w:rPr>
                <w:rFonts w:ascii="Arial" w:hAnsi="Arial" w:cs="Arial"/>
              </w:rPr>
              <w:t xml:space="preserve"> 42/2), 9 (</w:t>
            </w:r>
            <w:r>
              <w:rPr>
                <w:rFonts w:ascii="Arial" w:hAnsi="Arial" w:cs="Arial"/>
                <w:b/>
                <w:bCs/>
              </w:rPr>
              <w:t>9/1</w:t>
            </w:r>
            <w:r>
              <w:rPr>
                <w:rFonts w:ascii="Arial" w:hAnsi="Arial" w:cs="Arial"/>
              </w:rPr>
              <w:t>, 9/2), 10 (</w:t>
            </w:r>
            <w:r>
              <w:rPr>
                <w:rFonts w:ascii="Arial" w:hAnsi="Arial" w:cs="Arial"/>
                <w:b/>
                <w:bCs/>
              </w:rPr>
              <w:t>10/1</w:t>
            </w:r>
            <w:r>
              <w:rPr>
                <w:rFonts w:ascii="Arial" w:hAnsi="Arial" w:cs="Arial"/>
              </w:rPr>
              <w:t xml:space="preserve">, 10/2), </w:t>
            </w:r>
            <w:r>
              <w:rPr>
                <w:rFonts w:ascii="Arial" w:hAnsi="Arial" w:cs="Arial"/>
              </w:rPr>
              <w:br/>
              <w:t>43 (</w:t>
            </w:r>
            <w:r>
              <w:rPr>
                <w:rFonts w:ascii="Arial" w:hAnsi="Arial" w:cs="Arial"/>
                <w:b/>
                <w:bCs/>
              </w:rPr>
              <w:t>43/1</w:t>
            </w:r>
            <w:r>
              <w:rPr>
                <w:rFonts w:ascii="Arial" w:hAnsi="Arial" w:cs="Arial"/>
              </w:rPr>
              <w:t>, 43/2), 11 (</w:t>
            </w:r>
            <w:r>
              <w:rPr>
                <w:rFonts w:ascii="Arial" w:hAnsi="Arial" w:cs="Arial"/>
                <w:b/>
                <w:bCs/>
              </w:rPr>
              <w:t>11/1</w:t>
            </w:r>
            <w:r>
              <w:rPr>
                <w:rFonts w:ascii="Arial" w:hAnsi="Arial" w:cs="Arial"/>
              </w:rPr>
              <w:t>, 11/2), 48(</w:t>
            </w:r>
            <w:r>
              <w:rPr>
                <w:rFonts w:ascii="Arial" w:hAnsi="Arial" w:cs="Arial"/>
                <w:b/>
                <w:bCs/>
              </w:rPr>
              <w:t>48/1,</w:t>
            </w:r>
            <w:r>
              <w:rPr>
                <w:rFonts w:ascii="Arial" w:hAnsi="Arial" w:cs="Arial"/>
              </w:rPr>
              <w:t xml:space="preserve"> 48/2), 12 (</w:t>
            </w:r>
            <w:r>
              <w:rPr>
                <w:rFonts w:ascii="Arial" w:hAnsi="Arial" w:cs="Arial"/>
                <w:b/>
                <w:bCs/>
              </w:rPr>
              <w:t>12/1</w:t>
            </w:r>
            <w:r>
              <w:rPr>
                <w:rFonts w:ascii="Arial" w:hAnsi="Arial" w:cs="Arial"/>
              </w:rPr>
              <w:t>, 12/2), 49 (</w:t>
            </w:r>
            <w:r>
              <w:rPr>
                <w:rFonts w:ascii="Arial" w:hAnsi="Arial" w:cs="Arial"/>
                <w:b/>
                <w:bCs/>
              </w:rPr>
              <w:t>49/1</w:t>
            </w:r>
            <w:r>
              <w:rPr>
                <w:rFonts w:ascii="Arial" w:hAnsi="Arial" w:cs="Arial"/>
              </w:rPr>
              <w:t>, 49/2), 13 (</w:t>
            </w:r>
            <w:r>
              <w:rPr>
                <w:rFonts w:ascii="Arial" w:hAnsi="Arial" w:cs="Arial"/>
                <w:b/>
                <w:bCs/>
              </w:rPr>
              <w:t>13/1</w:t>
            </w:r>
            <w:r>
              <w:rPr>
                <w:rFonts w:ascii="Arial" w:hAnsi="Arial" w:cs="Arial"/>
              </w:rPr>
              <w:t xml:space="preserve">, 13/2), </w:t>
            </w:r>
            <w:r>
              <w:rPr>
                <w:rFonts w:ascii="Arial" w:hAnsi="Arial" w:cs="Arial"/>
              </w:rPr>
              <w:br/>
              <w:t>14/9 (</w:t>
            </w:r>
            <w:r>
              <w:rPr>
                <w:rFonts w:ascii="Arial" w:hAnsi="Arial" w:cs="Arial"/>
                <w:b/>
                <w:bCs/>
              </w:rPr>
              <w:t>14/18</w:t>
            </w:r>
            <w:r>
              <w:rPr>
                <w:rFonts w:ascii="Arial" w:hAnsi="Arial" w:cs="Arial"/>
              </w:rPr>
              <w:t>, 14/19), 50 (</w:t>
            </w:r>
            <w:r>
              <w:rPr>
                <w:rFonts w:ascii="Arial" w:hAnsi="Arial" w:cs="Arial"/>
                <w:b/>
                <w:bCs/>
              </w:rPr>
              <w:t>50/1</w:t>
            </w:r>
            <w:r>
              <w:rPr>
                <w:rFonts w:ascii="Arial" w:hAnsi="Arial" w:cs="Arial"/>
              </w:rPr>
              <w:t>, 50/2), 51/1 (</w:t>
            </w:r>
            <w:r>
              <w:rPr>
                <w:rFonts w:ascii="Arial" w:hAnsi="Arial" w:cs="Arial"/>
                <w:b/>
                <w:bCs/>
              </w:rPr>
              <w:t>51/7</w:t>
            </w:r>
            <w:r>
              <w:rPr>
                <w:rFonts w:ascii="Arial" w:hAnsi="Arial" w:cs="Arial"/>
              </w:rPr>
              <w:t>, 51/8), 51/2 (</w:t>
            </w:r>
            <w:r>
              <w:rPr>
                <w:rFonts w:ascii="Arial" w:hAnsi="Arial" w:cs="Arial"/>
                <w:b/>
                <w:bCs/>
              </w:rPr>
              <w:t>51/9</w:t>
            </w:r>
            <w:r>
              <w:rPr>
                <w:rFonts w:ascii="Arial" w:hAnsi="Arial" w:cs="Arial"/>
              </w:rPr>
              <w:t>, 51/10), 52 (</w:t>
            </w:r>
            <w:r>
              <w:rPr>
                <w:rFonts w:ascii="Arial" w:hAnsi="Arial" w:cs="Arial"/>
                <w:b/>
                <w:bCs/>
              </w:rPr>
              <w:t>52/1</w:t>
            </w:r>
            <w:r>
              <w:rPr>
                <w:rFonts w:ascii="Arial" w:hAnsi="Arial" w:cs="Arial"/>
              </w:rPr>
              <w:t xml:space="preserve">, 52/2), </w:t>
            </w:r>
            <w:r>
              <w:rPr>
                <w:rFonts w:ascii="Arial" w:hAnsi="Arial" w:cs="Arial"/>
              </w:rPr>
              <w:br/>
              <w:t>53 (</w:t>
            </w:r>
            <w:r>
              <w:rPr>
                <w:rFonts w:ascii="Arial" w:hAnsi="Arial" w:cs="Arial"/>
                <w:b/>
                <w:bCs/>
              </w:rPr>
              <w:t>53/1</w:t>
            </w:r>
            <w:r>
              <w:rPr>
                <w:rFonts w:ascii="Arial" w:hAnsi="Arial" w:cs="Arial"/>
              </w:rPr>
              <w:t>, 53/2), 15/1 (</w:t>
            </w:r>
            <w:r>
              <w:rPr>
                <w:rFonts w:ascii="Arial" w:hAnsi="Arial" w:cs="Arial"/>
                <w:b/>
                <w:bCs/>
              </w:rPr>
              <w:t>15/14</w:t>
            </w:r>
            <w:r>
              <w:rPr>
                <w:rFonts w:ascii="Arial" w:hAnsi="Arial" w:cs="Arial"/>
              </w:rPr>
              <w:t>, 15/15), 15/10 (</w:t>
            </w:r>
            <w:r>
              <w:rPr>
                <w:rFonts w:ascii="Arial" w:hAnsi="Arial" w:cs="Arial"/>
                <w:b/>
                <w:bCs/>
              </w:rPr>
              <w:t>15/16</w:t>
            </w:r>
            <w:r>
              <w:rPr>
                <w:rFonts w:ascii="Arial" w:hAnsi="Arial" w:cs="Arial"/>
              </w:rPr>
              <w:t>, 15/17), 16/1 (</w:t>
            </w:r>
            <w:r>
              <w:rPr>
                <w:rFonts w:ascii="Arial" w:hAnsi="Arial" w:cs="Arial"/>
                <w:b/>
                <w:bCs/>
              </w:rPr>
              <w:t>16/14</w:t>
            </w:r>
            <w:r w:rsidRPr="00F92A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16/15), 17/1 (</w:t>
            </w:r>
            <w:r>
              <w:rPr>
                <w:rFonts w:ascii="Arial" w:hAnsi="Arial" w:cs="Arial"/>
                <w:b/>
                <w:bCs/>
              </w:rPr>
              <w:t>17/9</w:t>
            </w:r>
            <w:r>
              <w:rPr>
                <w:rFonts w:ascii="Arial" w:hAnsi="Arial" w:cs="Arial"/>
              </w:rPr>
              <w:t>, 17/10), 18/3 (</w:t>
            </w:r>
            <w:r>
              <w:rPr>
                <w:rFonts w:ascii="Arial" w:hAnsi="Arial" w:cs="Arial"/>
                <w:b/>
                <w:bCs/>
              </w:rPr>
              <w:t>18/4</w:t>
            </w:r>
            <w:r>
              <w:rPr>
                <w:rFonts w:ascii="Arial" w:hAnsi="Arial" w:cs="Arial"/>
              </w:rPr>
              <w:t>, 18/5), 19 (</w:t>
            </w:r>
            <w:r>
              <w:rPr>
                <w:rFonts w:ascii="Arial" w:hAnsi="Arial" w:cs="Arial"/>
                <w:b/>
                <w:bCs/>
              </w:rPr>
              <w:t>19/1</w:t>
            </w:r>
            <w:r>
              <w:rPr>
                <w:rFonts w:ascii="Arial" w:hAnsi="Arial" w:cs="Arial"/>
              </w:rPr>
              <w:t>, 19/2), 20 (</w:t>
            </w:r>
            <w:r>
              <w:rPr>
                <w:rFonts w:ascii="Arial" w:hAnsi="Arial" w:cs="Arial"/>
                <w:b/>
                <w:bCs/>
              </w:rPr>
              <w:t>20/1</w:t>
            </w:r>
            <w:r>
              <w:rPr>
                <w:rFonts w:ascii="Arial" w:hAnsi="Arial" w:cs="Arial"/>
              </w:rPr>
              <w:t>, 20/2), 21 (</w:t>
            </w:r>
            <w:r>
              <w:rPr>
                <w:rFonts w:ascii="Arial" w:hAnsi="Arial" w:cs="Arial"/>
                <w:b/>
                <w:bCs/>
              </w:rPr>
              <w:t>21/1</w:t>
            </w:r>
            <w:r>
              <w:rPr>
                <w:rFonts w:ascii="Arial" w:hAnsi="Arial" w:cs="Arial"/>
              </w:rPr>
              <w:t>, 21/1), 60 (</w:t>
            </w:r>
            <w:r>
              <w:rPr>
                <w:rFonts w:ascii="Arial" w:hAnsi="Arial" w:cs="Arial"/>
                <w:b/>
                <w:bCs/>
              </w:rPr>
              <w:t>60/1</w:t>
            </w:r>
            <w:r>
              <w:rPr>
                <w:rFonts w:ascii="Arial" w:hAnsi="Arial" w:cs="Arial"/>
              </w:rPr>
              <w:t>, 60/2), 61/3 (</w:t>
            </w:r>
            <w:r>
              <w:rPr>
                <w:rFonts w:ascii="Arial" w:hAnsi="Arial" w:cs="Arial"/>
                <w:b/>
                <w:bCs/>
              </w:rPr>
              <w:t>61/5</w:t>
            </w:r>
            <w:r>
              <w:rPr>
                <w:rFonts w:ascii="Arial" w:hAnsi="Arial" w:cs="Arial"/>
              </w:rPr>
              <w:t>, 61/6), 22/3 (</w:t>
            </w:r>
            <w:r>
              <w:rPr>
                <w:rFonts w:ascii="Arial" w:hAnsi="Arial" w:cs="Arial"/>
                <w:b/>
                <w:bCs/>
              </w:rPr>
              <w:t>22/5</w:t>
            </w:r>
            <w:r>
              <w:rPr>
                <w:rFonts w:ascii="Arial" w:hAnsi="Arial" w:cs="Arial"/>
              </w:rPr>
              <w:t xml:space="preserve">, 22/6), 22/4 </w:t>
            </w:r>
            <w:r w:rsidRPr="00742168">
              <w:rPr>
                <w:rFonts w:ascii="Arial" w:hAnsi="Arial" w:cs="Arial"/>
              </w:rPr>
              <w:t>(</w:t>
            </w:r>
            <w:r w:rsidRPr="00742168">
              <w:rPr>
                <w:rFonts w:ascii="Arial" w:hAnsi="Arial" w:cs="Arial"/>
                <w:b/>
                <w:bCs/>
              </w:rPr>
              <w:t>22/7</w:t>
            </w:r>
            <w:r w:rsidRPr="00742168">
              <w:rPr>
                <w:rFonts w:ascii="Arial" w:hAnsi="Arial" w:cs="Arial"/>
              </w:rPr>
              <w:t>, 22/8), 61/4 (</w:t>
            </w:r>
            <w:r w:rsidRPr="00742168">
              <w:rPr>
                <w:rFonts w:ascii="Arial" w:hAnsi="Arial" w:cs="Arial"/>
                <w:b/>
                <w:bCs/>
              </w:rPr>
              <w:t>61/7</w:t>
            </w:r>
            <w:r w:rsidRPr="00742168">
              <w:rPr>
                <w:rFonts w:ascii="Arial" w:hAnsi="Arial" w:cs="Arial"/>
              </w:rPr>
              <w:t>, 61/8), 22/2 (</w:t>
            </w:r>
            <w:r w:rsidRPr="00742168">
              <w:rPr>
                <w:rFonts w:ascii="Arial" w:hAnsi="Arial" w:cs="Arial"/>
                <w:b/>
                <w:bCs/>
              </w:rPr>
              <w:t xml:space="preserve">22/9, </w:t>
            </w:r>
            <w:r w:rsidRPr="00742168">
              <w:rPr>
                <w:rFonts w:ascii="Arial" w:hAnsi="Arial" w:cs="Arial"/>
              </w:rPr>
              <w:t>22/10), 61/2 (</w:t>
            </w:r>
            <w:r w:rsidRPr="00742168">
              <w:rPr>
                <w:rFonts w:ascii="Arial" w:hAnsi="Arial" w:cs="Arial"/>
                <w:b/>
                <w:bCs/>
              </w:rPr>
              <w:t>61/9</w:t>
            </w:r>
            <w:r w:rsidRPr="00742168">
              <w:rPr>
                <w:rFonts w:ascii="Arial" w:hAnsi="Arial" w:cs="Arial"/>
              </w:rPr>
              <w:t xml:space="preserve">, 61/10), </w:t>
            </w:r>
            <w:r>
              <w:rPr>
                <w:rFonts w:ascii="Arial" w:hAnsi="Arial" w:cs="Arial"/>
              </w:rPr>
              <w:br/>
            </w:r>
            <w:r w:rsidRPr="00742168">
              <w:rPr>
                <w:rFonts w:ascii="Arial" w:hAnsi="Arial" w:cs="Arial"/>
              </w:rPr>
              <w:lastRenderedPageBreak/>
              <w:t>23 (</w:t>
            </w:r>
            <w:r w:rsidRPr="00742168">
              <w:rPr>
                <w:rFonts w:ascii="Arial" w:hAnsi="Arial" w:cs="Arial"/>
                <w:b/>
                <w:bCs/>
              </w:rPr>
              <w:t>23/1</w:t>
            </w:r>
            <w:r w:rsidRPr="00742168">
              <w:rPr>
                <w:rFonts w:ascii="Arial" w:hAnsi="Arial" w:cs="Arial"/>
              </w:rPr>
              <w:t>, 23/2), 24/1 (</w:t>
            </w:r>
            <w:r w:rsidRPr="00742168">
              <w:rPr>
                <w:rFonts w:ascii="Arial" w:hAnsi="Arial" w:cs="Arial"/>
                <w:b/>
                <w:bCs/>
              </w:rPr>
              <w:t>24/3</w:t>
            </w:r>
            <w:r w:rsidRPr="00742168">
              <w:rPr>
                <w:rFonts w:ascii="Arial" w:hAnsi="Arial" w:cs="Arial"/>
              </w:rPr>
              <w:t>, 24/4), 63/1 (</w:t>
            </w:r>
            <w:r w:rsidRPr="00742168">
              <w:rPr>
                <w:rFonts w:ascii="Arial" w:hAnsi="Arial" w:cs="Arial"/>
                <w:b/>
                <w:bCs/>
              </w:rPr>
              <w:t>63/3</w:t>
            </w:r>
            <w:r w:rsidRPr="00742168">
              <w:rPr>
                <w:rFonts w:ascii="Arial" w:hAnsi="Arial" w:cs="Arial"/>
              </w:rPr>
              <w:t>, 63/4), 63/2 (</w:t>
            </w:r>
            <w:r w:rsidRPr="00742168">
              <w:rPr>
                <w:rFonts w:ascii="Arial" w:hAnsi="Arial" w:cs="Arial"/>
                <w:b/>
                <w:bCs/>
              </w:rPr>
              <w:t>63/5</w:t>
            </w:r>
            <w:r w:rsidRPr="00742168">
              <w:rPr>
                <w:rFonts w:ascii="Arial" w:hAnsi="Arial" w:cs="Arial"/>
              </w:rPr>
              <w:t>, 63/6), 24/2 (</w:t>
            </w:r>
            <w:r w:rsidRPr="00742168">
              <w:rPr>
                <w:rFonts w:ascii="Arial" w:hAnsi="Arial" w:cs="Arial"/>
                <w:b/>
                <w:bCs/>
              </w:rPr>
              <w:t>24/5</w:t>
            </w:r>
            <w:r w:rsidRPr="00742168">
              <w:rPr>
                <w:rFonts w:ascii="Arial" w:hAnsi="Arial" w:cs="Arial"/>
              </w:rPr>
              <w:t xml:space="preserve">, 24/6), </w:t>
            </w:r>
            <w:r>
              <w:rPr>
                <w:rFonts w:ascii="Arial" w:hAnsi="Arial" w:cs="Arial"/>
              </w:rPr>
              <w:br/>
            </w:r>
            <w:r w:rsidRPr="00742168">
              <w:rPr>
                <w:rFonts w:ascii="Arial" w:hAnsi="Arial" w:cs="Arial"/>
              </w:rPr>
              <w:t>64/1 (</w:t>
            </w:r>
            <w:r w:rsidRPr="00742168">
              <w:rPr>
                <w:rFonts w:ascii="Arial" w:hAnsi="Arial" w:cs="Arial"/>
                <w:b/>
                <w:bCs/>
              </w:rPr>
              <w:t>64/3,</w:t>
            </w:r>
            <w:r w:rsidRPr="00742168">
              <w:rPr>
                <w:rFonts w:ascii="Arial" w:hAnsi="Arial" w:cs="Arial"/>
              </w:rPr>
              <w:t xml:space="preserve"> 64/4), 25/1 (</w:t>
            </w:r>
            <w:r w:rsidRPr="00742168">
              <w:rPr>
                <w:rFonts w:ascii="Arial" w:hAnsi="Arial" w:cs="Arial"/>
                <w:b/>
                <w:bCs/>
              </w:rPr>
              <w:t>25/3</w:t>
            </w:r>
            <w:r w:rsidRPr="00742168">
              <w:rPr>
                <w:rFonts w:ascii="Arial" w:hAnsi="Arial" w:cs="Arial"/>
              </w:rPr>
              <w:t xml:space="preserve">, 25/4, </w:t>
            </w:r>
            <w:r w:rsidRPr="00742168">
              <w:rPr>
                <w:rFonts w:ascii="Arial" w:hAnsi="Arial" w:cs="Arial"/>
                <w:b/>
                <w:bCs/>
              </w:rPr>
              <w:t>25/5</w:t>
            </w:r>
            <w:r w:rsidRPr="00742168">
              <w:rPr>
                <w:rFonts w:ascii="Arial" w:hAnsi="Arial" w:cs="Arial"/>
              </w:rPr>
              <w:t>), 25/2 (</w:t>
            </w:r>
            <w:r w:rsidRPr="00742168">
              <w:rPr>
                <w:rFonts w:ascii="Arial" w:hAnsi="Arial" w:cs="Arial"/>
                <w:b/>
                <w:bCs/>
              </w:rPr>
              <w:t>25/6</w:t>
            </w:r>
            <w:r w:rsidRPr="00742168">
              <w:rPr>
                <w:rFonts w:ascii="Arial" w:hAnsi="Arial" w:cs="Arial"/>
              </w:rPr>
              <w:t>, 25/7), 64/2 (</w:t>
            </w:r>
            <w:r w:rsidRPr="00742168">
              <w:rPr>
                <w:rFonts w:ascii="Arial" w:hAnsi="Arial" w:cs="Arial"/>
                <w:b/>
                <w:bCs/>
              </w:rPr>
              <w:t>64/5</w:t>
            </w:r>
            <w:r w:rsidRPr="00742168">
              <w:rPr>
                <w:rFonts w:ascii="Arial" w:hAnsi="Arial" w:cs="Arial"/>
              </w:rPr>
              <w:t>, 64/6), 26 (</w:t>
            </w:r>
            <w:r w:rsidRPr="00742168">
              <w:rPr>
                <w:rFonts w:ascii="Arial" w:hAnsi="Arial" w:cs="Arial"/>
                <w:b/>
                <w:bCs/>
              </w:rPr>
              <w:t>26/1</w:t>
            </w:r>
            <w:r w:rsidRPr="00742168">
              <w:rPr>
                <w:rFonts w:ascii="Arial" w:hAnsi="Arial" w:cs="Arial"/>
              </w:rPr>
              <w:t xml:space="preserve">, 26/2), </w:t>
            </w:r>
            <w:r>
              <w:rPr>
                <w:rFonts w:ascii="Arial" w:hAnsi="Arial" w:cs="Arial"/>
              </w:rPr>
              <w:br/>
            </w:r>
            <w:r w:rsidRPr="00742168">
              <w:rPr>
                <w:rFonts w:ascii="Arial" w:hAnsi="Arial" w:cs="Arial"/>
              </w:rPr>
              <w:t>65/2 (</w:t>
            </w:r>
            <w:r w:rsidRPr="00742168">
              <w:rPr>
                <w:rFonts w:ascii="Arial" w:hAnsi="Arial" w:cs="Arial"/>
                <w:b/>
                <w:bCs/>
              </w:rPr>
              <w:t xml:space="preserve">65/6, </w:t>
            </w:r>
            <w:r w:rsidRPr="00742168">
              <w:rPr>
                <w:rFonts w:ascii="Arial" w:hAnsi="Arial" w:cs="Arial"/>
              </w:rPr>
              <w:t>65/6), 65/1 (</w:t>
            </w:r>
            <w:r w:rsidRPr="00742168">
              <w:rPr>
                <w:rFonts w:ascii="Arial" w:hAnsi="Arial" w:cs="Arial"/>
                <w:b/>
                <w:bCs/>
              </w:rPr>
              <w:t xml:space="preserve">65/3, </w:t>
            </w:r>
            <w:r w:rsidRPr="00742168">
              <w:rPr>
                <w:rFonts w:ascii="Arial" w:hAnsi="Arial" w:cs="Arial"/>
              </w:rPr>
              <w:t>65/4), 27/2 (</w:t>
            </w:r>
            <w:r w:rsidRPr="00742168">
              <w:rPr>
                <w:rFonts w:ascii="Arial" w:hAnsi="Arial" w:cs="Arial"/>
                <w:b/>
                <w:bCs/>
              </w:rPr>
              <w:t>27/6</w:t>
            </w:r>
            <w:r w:rsidRPr="00742168">
              <w:rPr>
                <w:rFonts w:ascii="Arial" w:hAnsi="Arial" w:cs="Arial"/>
              </w:rPr>
              <w:t>, 27/7), 99 (</w:t>
            </w:r>
            <w:r w:rsidRPr="00742168">
              <w:rPr>
                <w:rFonts w:ascii="Arial" w:hAnsi="Arial" w:cs="Arial"/>
                <w:b/>
                <w:bCs/>
              </w:rPr>
              <w:t>99/1</w:t>
            </w:r>
            <w:r w:rsidRPr="00742168">
              <w:rPr>
                <w:rFonts w:ascii="Arial" w:hAnsi="Arial" w:cs="Arial"/>
              </w:rPr>
              <w:t>, 99/2), 27/5 (</w:t>
            </w:r>
            <w:r w:rsidRPr="00742168">
              <w:rPr>
                <w:rFonts w:ascii="Arial" w:hAnsi="Arial" w:cs="Arial"/>
                <w:b/>
                <w:bCs/>
              </w:rPr>
              <w:t>27/8</w:t>
            </w:r>
            <w:r w:rsidRPr="00742168">
              <w:rPr>
                <w:rFonts w:ascii="Arial" w:hAnsi="Arial" w:cs="Arial"/>
              </w:rPr>
              <w:t xml:space="preserve">, 27/9), </w:t>
            </w:r>
            <w:r>
              <w:rPr>
                <w:rFonts w:ascii="Arial" w:hAnsi="Arial" w:cs="Arial"/>
              </w:rPr>
              <w:br/>
            </w:r>
            <w:r w:rsidRPr="00742168">
              <w:rPr>
                <w:rFonts w:ascii="Arial" w:hAnsi="Arial" w:cs="Arial"/>
              </w:rPr>
              <w:t>80 (</w:t>
            </w:r>
            <w:r w:rsidRPr="00742168">
              <w:rPr>
                <w:rFonts w:ascii="Arial" w:hAnsi="Arial" w:cs="Arial"/>
                <w:b/>
                <w:bCs/>
              </w:rPr>
              <w:t>80/1</w:t>
            </w:r>
            <w:r w:rsidRPr="00742168">
              <w:rPr>
                <w:rFonts w:ascii="Arial" w:hAnsi="Arial" w:cs="Arial"/>
              </w:rPr>
              <w:t>, 80/2), 28 (</w:t>
            </w:r>
            <w:r w:rsidRPr="00742168">
              <w:rPr>
                <w:rFonts w:ascii="Arial" w:hAnsi="Arial" w:cs="Arial"/>
                <w:b/>
                <w:bCs/>
              </w:rPr>
              <w:t>28/1</w:t>
            </w:r>
            <w:r w:rsidRPr="00742168">
              <w:rPr>
                <w:rFonts w:ascii="Arial" w:hAnsi="Arial" w:cs="Arial"/>
              </w:rPr>
              <w:t>, 28/2), 29 (</w:t>
            </w:r>
            <w:r w:rsidRPr="00742168">
              <w:rPr>
                <w:rFonts w:ascii="Arial" w:hAnsi="Arial" w:cs="Arial"/>
                <w:b/>
                <w:bCs/>
              </w:rPr>
              <w:t>29/1</w:t>
            </w:r>
            <w:r w:rsidRPr="00742168">
              <w:rPr>
                <w:rFonts w:ascii="Arial" w:hAnsi="Arial" w:cs="Arial"/>
              </w:rPr>
              <w:t>, 29/2), 81 (</w:t>
            </w:r>
            <w:r w:rsidRPr="00742168">
              <w:rPr>
                <w:rFonts w:ascii="Arial" w:hAnsi="Arial" w:cs="Arial"/>
                <w:b/>
                <w:bCs/>
              </w:rPr>
              <w:t>81/1</w:t>
            </w:r>
            <w:r w:rsidRPr="00742168">
              <w:rPr>
                <w:rFonts w:ascii="Arial" w:hAnsi="Arial" w:cs="Arial"/>
              </w:rPr>
              <w:t>, 81/2), 100 (</w:t>
            </w:r>
            <w:r w:rsidRPr="00742168">
              <w:rPr>
                <w:rFonts w:ascii="Arial" w:hAnsi="Arial" w:cs="Arial"/>
                <w:b/>
                <w:bCs/>
              </w:rPr>
              <w:t>100/1,</w:t>
            </w:r>
            <w:r w:rsidRPr="00742168">
              <w:rPr>
                <w:rFonts w:ascii="Arial" w:hAnsi="Arial" w:cs="Arial"/>
              </w:rPr>
              <w:t xml:space="preserve"> 100/2), </w:t>
            </w:r>
            <w:r>
              <w:rPr>
                <w:rFonts w:ascii="Arial" w:hAnsi="Arial" w:cs="Arial"/>
              </w:rPr>
              <w:br/>
            </w:r>
            <w:r w:rsidRPr="00742168">
              <w:rPr>
                <w:rFonts w:ascii="Arial" w:hAnsi="Arial" w:cs="Arial"/>
              </w:rPr>
              <w:t>101 (</w:t>
            </w:r>
            <w:r w:rsidRPr="00742168">
              <w:rPr>
                <w:rFonts w:ascii="Arial" w:hAnsi="Arial" w:cs="Arial"/>
                <w:b/>
                <w:bCs/>
              </w:rPr>
              <w:t>101/1</w:t>
            </w:r>
            <w:r w:rsidRPr="00742168">
              <w:rPr>
                <w:rFonts w:ascii="Arial" w:hAnsi="Arial" w:cs="Arial"/>
              </w:rPr>
              <w:t>, 101/2), 103 (</w:t>
            </w:r>
            <w:r w:rsidRPr="00742168">
              <w:rPr>
                <w:rFonts w:ascii="Arial" w:hAnsi="Arial" w:cs="Arial"/>
                <w:b/>
                <w:bCs/>
              </w:rPr>
              <w:t>103/1</w:t>
            </w:r>
            <w:r w:rsidRPr="00742168">
              <w:rPr>
                <w:rFonts w:ascii="Arial" w:hAnsi="Arial" w:cs="Arial"/>
              </w:rPr>
              <w:t>, 103/2), 104 (</w:t>
            </w:r>
            <w:r w:rsidRPr="00742168">
              <w:rPr>
                <w:rFonts w:ascii="Arial" w:hAnsi="Arial" w:cs="Arial"/>
                <w:b/>
                <w:bCs/>
              </w:rPr>
              <w:t>104/1</w:t>
            </w:r>
            <w:r w:rsidRPr="00742168">
              <w:rPr>
                <w:rFonts w:ascii="Arial" w:hAnsi="Arial" w:cs="Arial"/>
              </w:rPr>
              <w:t>, 104/2), 115 (</w:t>
            </w:r>
            <w:r w:rsidRPr="00742168">
              <w:rPr>
                <w:rFonts w:ascii="Arial" w:hAnsi="Arial" w:cs="Arial"/>
                <w:b/>
                <w:bCs/>
              </w:rPr>
              <w:t>115/1</w:t>
            </w:r>
            <w:r w:rsidRPr="00742168">
              <w:rPr>
                <w:rFonts w:ascii="Arial" w:hAnsi="Arial" w:cs="Arial"/>
              </w:rPr>
              <w:t>, 115/2), 105 (</w:t>
            </w:r>
            <w:r w:rsidRPr="00742168">
              <w:rPr>
                <w:rFonts w:ascii="Arial" w:hAnsi="Arial" w:cs="Arial"/>
                <w:b/>
                <w:bCs/>
              </w:rPr>
              <w:t>105/1</w:t>
            </w:r>
            <w:r w:rsidRPr="00742168">
              <w:rPr>
                <w:rFonts w:ascii="Arial" w:hAnsi="Arial" w:cs="Arial"/>
              </w:rPr>
              <w:t>, 105/2), 116/1 (</w:t>
            </w:r>
            <w:r w:rsidRPr="00742168">
              <w:rPr>
                <w:rFonts w:ascii="Arial" w:hAnsi="Arial" w:cs="Arial"/>
                <w:b/>
                <w:bCs/>
              </w:rPr>
              <w:t>116/3</w:t>
            </w:r>
            <w:r w:rsidRPr="00742168">
              <w:rPr>
                <w:rFonts w:ascii="Arial" w:hAnsi="Arial" w:cs="Arial"/>
              </w:rPr>
              <w:t>, 116/4), 106 (</w:t>
            </w:r>
            <w:r w:rsidRPr="00742168">
              <w:rPr>
                <w:rFonts w:ascii="Arial" w:hAnsi="Arial" w:cs="Arial"/>
                <w:b/>
                <w:bCs/>
              </w:rPr>
              <w:t>106/1</w:t>
            </w:r>
            <w:r w:rsidRPr="00742168">
              <w:rPr>
                <w:rFonts w:ascii="Arial" w:hAnsi="Arial" w:cs="Arial"/>
              </w:rPr>
              <w:t>, 106/2), 117/1 (</w:t>
            </w:r>
            <w:r w:rsidRPr="00742168">
              <w:rPr>
                <w:rFonts w:ascii="Arial" w:hAnsi="Arial" w:cs="Arial"/>
                <w:b/>
                <w:bCs/>
              </w:rPr>
              <w:t>117/3</w:t>
            </w:r>
            <w:r w:rsidRPr="00742168">
              <w:rPr>
                <w:rFonts w:ascii="Arial" w:hAnsi="Arial" w:cs="Arial"/>
              </w:rPr>
              <w:t>, 117/4), 118 (</w:t>
            </w:r>
            <w:r w:rsidRPr="00742168">
              <w:rPr>
                <w:rFonts w:ascii="Arial" w:hAnsi="Arial" w:cs="Arial"/>
                <w:b/>
                <w:bCs/>
              </w:rPr>
              <w:t>118/1</w:t>
            </w:r>
            <w:r w:rsidRPr="00742168">
              <w:rPr>
                <w:rFonts w:ascii="Arial" w:hAnsi="Arial" w:cs="Arial"/>
              </w:rPr>
              <w:t>, 118/2) 107 (</w:t>
            </w:r>
            <w:r w:rsidRPr="00742168">
              <w:rPr>
                <w:rFonts w:ascii="Arial" w:hAnsi="Arial" w:cs="Arial"/>
                <w:b/>
                <w:bCs/>
              </w:rPr>
              <w:t>107/1</w:t>
            </w:r>
            <w:r w:rsidRPr="00742168">
              <w:rPr>
                <w:rFonts w:ascii="Arial" w:hAnsi="Arial" w:cs="Arial"/>
              </w:rPr>
              <w:t>, 107/2), 117/2 (</w:t>
            </w:r>
            <w:r w:rsidRPr="00742168">
              <w:rPr>
                <w:rFonts w:ascii="Arial" w:hAnsi="Arial" w:cs="Arial"/>
                <w:b/>
                <w:bCs/>
              </w:rPr>
              <w:t>117/5</w:t>
            </w:r>
            <w:r w:rsidRPr="00742168">
              <w:rPr>
                <w:rFonts w:ascii="Arial" w:hAnsi="Arial" w:cs="Arial"/>
              </w:rPr>
              <w:t>, 117/6), 108 (</w:t>
            </w:r>
            <w:r w:rsidRPr="00742168">
              <w:rPr>
                <w:rFonts w:ascii="Arial" w:hAnsi="Arial" w:cs="Arial"/>
                <w:b/>
                <w:bCs/>
              </w:rPr>
              <w:t>108/1</w:t>
            </w:r>
            <w:r w:rsidRPr="00742168">
              <w:rPr>
                <w:rFonts w:ascii="Arial" w:hAnsi="Arial" w:cs="Arial"/>
              </w:rPr>
              <w:t>, 108/2), 120 (</w:t>
            </w:r>
            <w:r w:rsidRPr="00742168">
              <w:rPr>
                <w:rFonts w:ascii="Arial" w:hAnsi="Arial" w:cs="Arial"/>
                <w:b/>
                <w:bCs/>
              </w:rPr>
              <w:t>120/1</w:t>
            </w:r>
            <w:r w:rsidRPr="00742168">
              <w:rPr>
                <w:rFonts w:ascii="Arial" w:hAnsi="Arial" w:cs="Arial"/>
              </w:rPr>
              <w:t>, 120/2), 109 (</w:t>
            </w:r>
            <w:r w:rsidRPr="00742168">
              <w:rPr>
                <w:rFonts w:ascii="Arial" w:hAnsi="Arial" w:cs="Arial"/>
                <w:b/>
                <w:bCs/>
              </w:rPr>
              <w:t>109/1</w:t>
            </w:r>
            <w:r w:rsidRPr="00742168">
              <w:rPr>
                <w:rFonts w:ascii="Arial" w:hAnsi="Arial" w:cs="Arial"/>
              </w:rPr>
              <w:t>, 109/2), 121 (</w:t>
            </w:r>
            <w:r w:rsidRPr="00742168">
              <w:rPr>
                <w:rFonts w:ascii="Arial" w:hAnsi="Arial" w:cs="Arial"/>
                <w:b/>
                <w:bCs/>
              </w:rPr>
              <w:t>121/1</w:t>
            </w:r>
            <w:r w:rsidRPr="00742168">
              <w:rPr>
                <w:rFonts w:ascii="Arial" w:hAnsi="Arial" w:cs="Arial"/>
              </w:rPr>
              <w:t>, 121/2), 110 (</w:t>
            </w:r>
            <w:r w:rsidRPr="00742168">
              <w:rPr>
                <w:rFonts w:ascii="Arial" w:hAnsi="Arial" w:cs="Arial"/>
                <w:b/>
                <w:bCs/>
              </w:rPr>
              <w:t>110/1</w:t>
            </w:r>
            <w:r w:rsidRPr="00742168">
              <w:rPr>
                <w:rFonts w:ascii="Arial" w:hAnsi="Arial" w:cs="Arial"/>
              </w:rPr>
              <w:t>, 110/2), 122 (</w:t>
            </w:r>
            <w:r w:rsidRPr="00742168">
              <w:rPr>
                <w:rFonts w:ascii="Arial" w:hAnsi="Arial" w:cs="Arial"/>
                <w:b/>
                <w:bCs/>
              </w:rPr>
              <w:t>122/1</w:t>
            </w:r>
            <w:r w:rsidRPr="00742168">
              <w:rPr>
                <w:rFonts w:ascii="Arial" w:hAnsi="Arial" w:cs="Arial"/>
              </w:rPr>
              <w:t>, 122/2),</w:t>
            </w:r>
            <w:r w:rsidRPr="00742168">
              <w:rPr>
                <w:rFonts w:ascii="Arial" w:hAnsi="Arial" w:cs="Arial"/>
                <w:b/>
                <w:bCs/>
              </w:rPr>
              <w:t xml:space="preserve"> </w:t>
            </w:r>
            <w:r w:rsidRPr="00742168">
              <w:rPr>
                <w:rFonts w:ascii="Arial" w:hAnsi="Arial" w:cs="Arial"/>
              </w:rPr>
              <w:t>281 (</w:t>
            </w:r>
            <w:r w:rsidRPr="00742168">
              <w:rPr>
                <w:rFonts w:ascii="Arial" w:hAnsi="Arial" w:cs="Arial"/>
                <w:b/>
                <w:bCs/>
              </w:rPr>
              <w:t>281/1</w:t>
            </w:r>
            <w:r w:rsidRPr="00742168">
              <w:rPr>
                <w:rFonts w:ascii="Arial" w:hAnsi="Arial" w:cs="Arial"/>
              </w:rPr>
              <w:t>, 281/2), 310 (</w:t>
            </w:r>
            <w:r w:rsidRPr="00742168">
              <w:rPr>
                <w:rFonts w:ascii="Arial" w:hAnsi="Arial" w:cs="Arial"/>
                <w:b/>
                <w:bCs/>
              </w:rPr>
              <w:t>310/1</w:t>
            </w:r>
            <w:r w:rsidRPr="00742168">
              <w:rPr>
                <w:rFonts w:ascii="Arial" w:hAnsi="Arial" w:cs="Arial"/>
              </w:rPr>
              <w:t>, 310/2), 282 (</w:t>
            </w:r>
            <w:r w:rsidRPr="00742168">
              <w:rPr>
                <w:rFonts w:ascii="Arial" w:hAnsi="Arial" w:cs="Arial"/>
                <w:b/>
                <w:bCs/>
              </w:rPr>
              <w:t>282/1</w:t>
            </w:r>
            <w:r w:rsidRPr="00742168">
              <w:rPr>
                <w:rFonts w:ascii="Arial" w:hAnsi="Arial" w:cs="Arial"/>
              </w:rPr>
              <w:t>, 282/2), 283 (</w:t>
            </w:r>
            <w:r w:rsidRPr="00742168">
              <w:rPr>
                <w:rFonts w:ascii="Arial" w:hAnsi="Arial" w:cs="Arial"/>
                <w:b/>
                <w:bCs/>
              </w:rPr>
              <w:t>283/1</w:t>
            </w:r>
            <w:r w:rsidRPr="00742168">
              <w:rPr>
                <w:rFonts w:ascii="Arial" w:hAnsi="Arial" w:cs="Arial"/>
              </w:rPr>
              <w:t>, 283/2), 284 (</w:t>
            </w:r>
            <w:r w:rsidRPr="00742168">
              <w:rPr>
                <w:rFonts w:ascii="Arial" w:hAnsi="Arial" w:cs="Arial"/>
                <w:b/>
                <w:bCs/>
              </w:rPr>
              <w:t>284/1</w:t>
            </w:r>
            <w:r w:rsidRPr="00742168">
              <w:rPr>
                <w:rFonts w:ascii="Arial" w:hAnsi="Arial" w:cs="Arial"/>
              </w:rPr>
              <w:t>, 284/2), 285 (</w:t>
            </w:r>
            <w:r w:rsidRPr="00742168">
              <w:rPr>
                <w:rFonts w:ascii="Arial" w:hAnsi="Arial" w:cs="Arial"/>
                <w:b/>
                <w:bCs/>
              </w:rPr>
              <w:t>285/1,</w:t>
            </w:r>
            <w:r w:rsidRPr="00742168">
              <w:rPr>
                <w:rFonts w:ascii="Arial" w:hAnsi="Arial" w:cs="Arial"/>
              </w:rPr>
              <w:t xml:space="preserve"> 285/2), 286 ( </w:t>
            </w:r>
            <w:r w:rsidRPr="00742168">
              <w:rPr>
                <w:rFonts w:ascii="Arial" w:hAnsi="Arial" w:cs="Arial"/>
                <w:b/>
                <w:bCs/>
              </w:rPr>
              <w:t>286/1</w:t>
            </w:r>
            <w:r w:rsidRPr="00742168">
              <w:rPr>
                <w:rFonts w:ascii="Arial" w:hAnsi="Arial" w:cs="Arial"/>
              </w:rPr>
              <w:t>, 286/2), 287 (</w:t>
            </w:r>
            <w:r w:rsidRPr="00742168">
              <w:rPr>
                <w:rFonts w:ascii="Arial" w:hAnsi="Arial" w:cs="Arial"/>
                <w:b/>
                <w:bCs/>
              </w:rPr>
              <w:t>287/1</w:t>
            </w:r>
            <w:r w:rsidRPr="00742168">
              <w:rPr>
                <w:rFonts w:ascii="Arial" w:hAnsi="Arial" w:cs="Arial"/>
              </w:rPr>
              <w:t>, 287/2), 288 (</w:t>
            </w:r>
            <w:r w:rsidRPr="00742168">
              <w:rPr>
                <w:rFonts w:ascii="Arial" w:hAnsi="Arial" w:cs="Arial"/>
                <w:b/>
                <w:bCs/>
              </w:rPr>
              <w:t>288/1</w:t>
            </w:r>
            <w:r w:rsidRPr="00742168">
              <w:rPr>
                <w:rFonts w:ascii="Arial" w:hAnsi="Arial" w:cs="Arial"/>
              </w:rPr>
              <w:t>, 288/2), 289 (</w:t>
            </w:r>
            <w:r w:rsidRPr="00742168">
              <w:rPr>
                <w:rFonts w:ascii="Arial" w:hAnsi="Arial" w:cs="Arial"/>
                <w:b/>
                <w:bCs/>
              </w:rPr>
              <w:t>289/1</w:t>
            </w:r>
            <w:r w:rsidRPr="00742168">
              <w:rPr>
                <w:rFonts w:ascii="Arial" w:hAnsi="Arial" w:cs="Arial"/>
              </w:rPr>
              <w:t>, 289/2), 312 (</w:t>
            </w:r>
            <w:r w:rsidRPr="00742168">
              <w:rPr>
                <w:rFonts w:ascii="Arial" w:hAnsi="Arial" w:cs="Arial"/>
                <w:b/>
                <w:bCs/>
              </w:rPr>
              <w:t>312/1</w:t>
            </w:r>
            <w:r w:rsidRPr="00742168">
              <w:rPr>
                <w:rFonts w:ascii="Arial" w:hAnsi="Arial" w:cs="Arial"/>
              </w:rPr>
              <w:t>, 312/2), 290/2 (</w:t>
            </w:r>
            <w:r w:rsidRPr="00742168">
              <w:rPr>
                <w:rFonts w:ascii="Arial" w:hAnsi="Arial" w:cs="Arial"/>
                <w:b/>
                <w:bCs/>
              </w:rPr>
              <w:t>290/3</w:t>
            </w:r>
            <w:r w:rsidRPr="00742168">
              <w:rPr>
                <w:rFonts w:ascii="Arial" w:hAnsi="Arial" w:cs="Arial"/>
              </w:rPr>
              <w:t>, 290/4), 313 (</w:t>
            </w:r>
            <w:r w:rsidRPr="00742168">
              <w:rPr>
                <w:rFonts w:ascii="Arial" w:hAnsi="Arial" w:cs="Arial"/>
                <w:b/>
                <w:bCs/>
              </w:rPr>
              <w:t>313/1</w:t>
            </w:r>
            <w:r w:rsidRPr="00742168">
              <w:rPr>
                <w:rFonts w:ascii="Arial" w:hAnsi="Arial" w:cs="Arial"/>
              </w:rPr>
              <w:t>, 313/2), 314 (</w:t>
            </w:r>
            <w:r w:rsidRPr="00742168">
              <w:rPr>
                <w:rFonts w:ascii="Arial" w:hAnsi="Arial" w:cs="Arial"/>
                <w:b/>
                <w:bCs/>
              </w:rPr>
              <w:t>314/1</w:t>
            </w:r>
            <w:r w:rsidRPr="00742168">
              <w:rPr>
                <w:rFonts w:ascii="Arial" w:hAnsi="Arial" w:cs="Arial"/>
              </w:rPr>
              <w:t>, 314/2), 315 (</w:t>
            </w:r>
            <w:r w:rsidRPr="00742168">
              <w:rPr>
                <w:rFonts w:ascii="Arial" w:hAnsi="Arial" w:cs="Arial"/>
                <w:b/>
                <w:bCs/>
              </w:rPr>
              <w:t>315/1</w:t>
            </w:r>
            <w:r w:rsidRPr="00742168">
              <w:rPr>
                <w:rFonts w:ascii="Arial" w:hAnsi="Arial" w:cs="Arial"/>
              </w:rPr>
              <w:t>, 315/2), 290/1 (</w:t>
            </w:r>
            <w:r w:rsidRPr="00742168">
              <w:rPr>
                <w:rFonts w:ascii="Arial" w:hAnsi="Arial" w:cs="Arial"/>
                <w:b/>
                <w:bCs/>
              </w:rPr>
              <w:t>290/5</w:t>
            </w:r>
            <w:r w:rsidRPr="00742168">
              <w:rPr>
                <w:rFonts w:ascii="Arial" w:hAnsi="Arial" w:cs="Arial"/>
              </w:rPr>
              <w:t>, 290/6), 78 (</w:t>
            </w:r>
            <w:r w:rsidRPr="00742168">
              <w:rPr>
                <w:rFonts w:ascii="Arial" w:hAnsi="Arial" w:cs="Arial"/>
                <w:b/>
                <w:bCs/>
              </w:rPr>
              <w:t xml:space="preserve">78/1, </w:t>
            </w:r>
            <w:r w:rsidRPr="00742168">
              <w:rPr>
                <w:rFonts w:ascii="Arial" w:hAnsi="Arial" w:cs="Arial"/>
              </w:rPr>
              <w:t xml:space="preserve">78/2), </w:t>
            </w:r>
            <w:r>
              <w:rPr>
                <w:rFonts w:ascii="Arial" w:hAnsi="Arial" w:cs="Arial"/>
              </w:rPr>
              <w:br/>
            </w:r>
            <w:r w:rsidRPr="00742168">
              <w:rPr>
                <w:rFonts w:ascii="Arial" w:hAnsi="Arial" w:cs="Arial"/>
              </w:rPr>
              <w:t xml:space="preserve">128 (128/1, </w:t>
            </w:r>
            <w:r w:rsidRPr="00742168">
              <w:rPr>
                <w:rFonts w:ascii="Arial" w:hAnsi="Arial" w:cs="Arial"/>
                <w:b/>
                <w:bCs/>
              </w:rPr>
              <w:t>128/2</w:t>
            </w:r>
            <w:r w:rsidRPr="00742168">
              <w:rPr>
                <w:rFonts w:ascii="Arial" w:hAnsi="Arial" w:cs="Arial"/>
              </w:rPr>
              <w:t>, 128/3), 41 (</w:t>
            </w:r>
            <w:r w:rsidRPr="00742168">
              <w:rPr>
                <w:rFonts w:ascii="Arial" w:hAnsi="Arial" w:cs="Arial"/>
                <w:b/>
                <w:bCs/>
              </w:rPr>
              <w:t>41/1</w:t>
            </w:r>
            <w:r w:rsidRPr="00742168">
              <w:rPr>
                <w:rFonts w:ascii="Arial" w:hAnsi="Arial" w:cs="Arial"/>
              </w:rPr>
              <w:t>, 41/2),</w:t>
            </w:r>
          </w:p>
        </w:tc>
      </w:tr>
    </w:tbl>
    <w:p w14:paraId="4D83CC33" w14:textId="77777777" w:rsidR="00081EF9" w:rsidRPr="00324CCA" w:rsidRDefault="00081EF9" w:rsidP="00081EF9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324CCA">
        <w:rPr>
          <w:rFonts w:ascii="Arial" w:hAnsi="Arial" w:cs="Arial"/>
          <w:b/>
          <w:bCs/>
        </w:rPr>
        <w:lastRenderedPageBreak/>
        <w:t xml:space="preserve">Działki w granicach projektowanego pasa drogowego drogi </w:t>
      </w:r>
      <w:r w:rsidRPr="00FC6C42">
        <w:rPr>
          <w:rFonts w:ascii="Arial" w:hAnsi="Arial" w:cs="Arial"/>
          <w:b/>
          <w:bCs/>
          <w:color w:val="4F81BD" w:themeColor="accent1"/>
        </w:rPr>
        <w:t xml:space="preserve">gminnej </w:t>
      </w:r>
      <w:r w:rsidRPr="00324CCA">
        <w:rPr>
          <w:rFonts w:ascii="Arial" w:hAnsi="Arial" w:cs="Arial"/>
          <w:b/>
          <w:bCs/>
        </w:rPr>
        <w:t xml:space="preserve">przeznaczone w całości do przejęcia pod inwestycję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1EF9" w:rsidRPr="000C5178" w14:paraId="5CFE3B4C" w14:textId="77777777" w:rsidTr="00E11B54">
        <w:tc>
          <w:tcPr>
            <w:tcW w:w="9062" w:type="dxa"/>
            <w:shd w:val="clear" w:color="auto" w:fill="auto"/>
          </w:tcPr>
          <w:p w14:paraId="543DAC0C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Zabrodzie</w:t>
            </w:r>
            <w:r w:rsidRPr="000C5178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143506_2 Zabrodzie</w:t>
            </w:r>
          </w:p>
        </w:tc>
      </w:tr>
      <w:tr w:rsidR="00081EF9" w:rsidRPr="000C5178" w14:paraId="49CE9F4A" w14:textId="77777777" w:rsidTr="00E11B54">
        <w:tc>
          <w:tcPr>
            <w:tcW w:w="9062" w:type="dxa"/>
            <w:shd w:val="clear" w:color="auto" w:fill="auto"/>
          </w:tcPr>
          <w:p w14:paraId="2035C4E1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0008 Kiciny</w:t>
            </w:r>
          </w:p>
        </w:tc>
      </w:tr>
      <w:tr w:rsidR="00081EF9" w:rsidRPr="000C5178" w14:paraId="1FEA93F3" w14:textId="77777777" w:rsidTr="00E11B54">
        <w:tc>
          <w:tcPr>
            <w:tcW w:w="9062" w:type="dxa"/>
            <w:shd w:val="clear" w:color="auto" w:fill="auto"/>
          </w:tcPr>
          <w:p w14:paraId="16C1B287" w14:textId="77777777" w:rsidR="00081EF9" w:rsidRPr="000C5178" w:rsidRDefault="00081EF9" w:rsidP="00E11B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</w:tr>
    </w:tbl>
    <w:p w14:paraId="053A9FE2" w14:textId="77777777" w:rsidR="00081EF9" w:rsidRPr="00324CCA" w:rsidRDefault="00081EF9" w:rsidP="00081EF9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324CCA">
        <w:rPr>
          <w:rFonts w:ascii="Arial" w:hAnsi="Arial" w:cs="Arial"/>
          <w:b/>
          <w:bCs/>
        </w:rPr>
        <w:t xml:space="preserve">Działki w granicach projektowanego pasa drogowego drogi </w:t>
      </w:r>
      <w:r w:rsidRPr="00FC6C42">
        <w:rPr>
          <w:rFonts w:ascii="Arial" w:hAnsi="Arial" w:cs="Arial"/>
          <w:b/>
          <w:bCs/>
          <w:color w:val="4F81BD" w:themeColor="accent1"/>
        </w:rPr>
        <w:t xml:space="preserve">gminnej </w:t>
      </w:r>
      <w:r w:rsidRPr="00324CCA">
        <w:rPr>
          <w:rFonts w:ascii="Arial" w:hAnsi="Arial" w:cs="Arial"/>
          <w:b/>
          <w:bCs/>
        </w:rPr>
        <w:t xml:space="preserve">przeznaczone w całości pod inwestycję  </w:t>
      </w:r>
      <w:r>
        <w:rPr>
          <w:rFonts w:ascii="Arial" w:hAnsi="Arial" w:cs="Arial"/>
          <w:b/>
          <w:bCs/>
        </w:rPr>
        <w:t xml:space="preserve">- </w:t>
      </w:r>
      <w:r w:rsidRPr="006504B2">
        <w:rPr>
          <w:rFonts w:ascii="Arial" w:hAnsi="Arial" w:cs="Arial"/>
        </w:rPr>
        <w:t>niepodlegające przejęciu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1EF9" w:rsidRPr="000C5178" w14:paraId="655A01D4" w14:textId="77777777" w:rsidTr="00E11B54">
        <w:tc>
          <w:tcPr>
            <w:tcW w:w="9062" w:type="dxa"/>
            <w:shd w:val="clear" w:color="auto" w:fill="auto"/>
          </w:tcPr>
          <w:p w14:paraId="351442F8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Zabrodzie</w:t>
            </w:r>
            <w:r w:rsidRPr="000C5178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143506_2 Zabrodzie</w:t>
            </w:r>
          </w:p>
        </w:tc>
      </w:tr>
      <w:tr w:rsidR="00081EF9" w:rsidRPr="000C5178" w14:paraId="6094E2D7" w14:textId="77777777" w:rsidTr="00E11B54">
        <w:tc>
          <w:tcPr>
            <w:tcW w:w="9062" w:type="dxa"/>
            <w:shd w:val="clear" w:color="auto" w:fill="auto"/>
          </w:tcPr>
          <w:p w14:paraId="490504C5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0004 Choszczowe</w:t>
            </w:r>
          </w:p>
        </w:tc>
      </w:tr>
      <w:tr w:rsidR="00081EF9" w:rsidRPr="000C5178" w14:paraId="0A038703" w14:textId="77777777" w:rsidTr="00E11B54">
        <w:tc>
          <w:tcPr>
            <w:tcW w:w="9062" w:type="dxa"/>
            <w:shd w:val="clear" w:color="auto" w:fill="auto"/>
          </w:tcPr>
          <w:p w14:paraId="4ACF33D0" w14:textId="77777777" w:rsidR="00081EF9" w:rsidRPr="000C5178" w:rsidRDefault="00081EF9" w:rsidP="00E11B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51/3, </w:t>
            </w:r>
          </w:p>
        </w:tc>
      </w:tr>
    </w:tbl>
    <w:p w14:paraId="445F2667" w14:textId="77777777" w:rsidR="00081EF9" w:rsidRPr="00324CCA" w:rsidRDefault="00081EF9" w:rsidP="00081EF9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324CCA">
        <w:rPr>
          <w:rFonts w:ascii="Arial" w:hAnsi="Arial" w:cs="Arial"/>
          <w:b/>
          <w:bCs/>
        </w:rPr>
        <w:t xml:space="preserve">Działki w granicach projektowanego pasa drogowego drogi </w:t>
      </w:r>
      <w:r w:rsidRPr="00FC6C42">
        <w:rPr>
          <w:rFonts w:ascii="Arial" w:hAnsi="Arial" w:cs="Arial"/>
          <w:b/>
          <w:bCs/>
          <w:color w:val="4F81BD" w:themeColor="accent1"/>
        </w:rPr>
        <w:t xml:space="preserve">gminnej </w:t>
      </w:r>
      <w:r w:rsidRPr="000C5178">
        <w:rPr>
          <w:rFonts w:ascii="Arial" w:hAnsi="Arial" w:cs="Arial"/>
          <w:b/>
          <w:bCs/>
        </w:rPr>
        <w:t xml:space="preserve">podlegające podziałowi </w:t>
      </w:r>
      <w:r w:rsidRPr="000C5178">
        <w:rPr>
          <w:rFonts w:ascii="Arial" w:hAnsi="Arial" w:cs="Arial"/>
          <w:b/>
          <w:bCs/>
        </w:rPr>
        <w:br/>
      </w:r>
      <w:r w:rsidRPr="000C5178">
        <w:rPr>
          <w:rFonts w:ascii="Arial" w:hAnsi="Arial" w:cs="Arial"/>
        </w:rPr>
        <w:t xml:space="preserve">(w nawiasach numery działek po podziale – </w:t>
      </w:r>
      <w:r w:rsidRPr="000C5178">
        <w:rPr>
          <w:rFonts w:ascii="Arial" w:hAnsi="Arial" w:cs="Arial"/>
          <w:b/>
          <w:bCs/>
        </w:rPr>
        <w:t>tłustym drukiem</w:t>
      </w:r>
      <w:r w:rsidRPr="000C5178">
        <w:rPr>
          <w:rFonts w:ascii="Arial" w:hAnsi="Arial" w:cs="Arial"/>
        </w:rPr>
        <w:t xml:space="preserve"> numery działek przeznaczone pod inwestycję</w:t>
      </w:r>
      <w:r>
        <w:rPr>
          <w:rFonts w:ascii="Arial" w:hAnsi="Arial" w:cs="Arial"/>
        </w:rPr>
        <w:t>, niepodlegające przejęciu</w:t>
      </w:r>
      <w:r w:rsidRPr="000C5178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1EF9" w:rsidRPr="000C5178" w14:paraId="6D5DE303" w14:textId="77777777" w:rsidTr="00E11B54">
        <w:tc>
          <w:tcPr>
            <w:tcW w:w="9062" w:type="dxa"/>
            <w:shd w:val="clear" w:color="auto" w:fill="auto"/>
          </w:tcPr>
          <w:p w14:paraId="11510C9F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Powiat Wyszkowski, gmina </w:t>
            </w:r>
            <w:r>
              <w:rPr>
                <w:rFonts w:ascii="Arial" w:hAnsi="Arial" w:cs="Arial"/>
              </w:rPr>
              <w:t>Zabrodzie</w:t>
            </w:r>
            <w:r w:rsidRPr="000C5178">
              <w:rPr>
                <w:rFonts w:ascii="Arial" w:hAnsi="Arial" w:cs="Arial"/>
              </w:rPr>
              <w:t xml:space="preserve">, Jednostka ewidencyjna: </w:t>
            </w:r>
            <w:r>
              <w:rPr>
                <w:rFonts w:ascii="Arial" w:hAnsi="Arial" w:cs="Arial"/>
              </w:rPr>
              <w:t>143506_2 Zabrodzie</w:t>
            </w:r>
          </w:p>
        </w:tc>
      </w:tr>
      <w:tr w:rsidR="00081EF9" w:rsidRPr="000C5178" w14:paraId="75FFC32B" w14:textId="77777777" w:rsidTr="00E11B54">
        <w:tc>
          <w:tcPr>
            <w:tcW w:w="9062" w:type="dxa"/>
            <w:shd w:val="clear" w:color="auto" w:fill="auto"/>
          </w:tcPr>
          <w:p w14:paraId="45DACD38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0008 Kiciny</w:t>
            </w:r>
          </w:p>
        </w:tc>
      </w:tr>
      <w:tr w:rsidR="00081EF9" w:rsidRPr="000C5178" w14:paraId="48EC426F" w14:textId="77777777" w:rsidTr="00E11B54">
        <w:tc>
          <w:tcPr>
            <w:tcW w:w="9062" w:type="dxa"/>
            <w:shd w:val="clear" w:color="auto" w:fill="auto"/>
          </w:tcPr>
          <w:p w14:paraId="6FEF430D" w14:textId="77777777" w:rsidR="00081EF9" w:rsidRPr="00F05071" w:rsidRDefault="00081EF9" w:rsidP="00E11B5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(</w:t>
            </w:r>
            <w:r>
              <w:rPr>
                <w:rFonts w:ascii="Arial" w:hAnsi="Arial" w:cs="Arial"/>
                <w:b/>
                <w:bCs/>
              </w:rPr>
              <w:t>35/1,</w:t>
            </w:r>
            <w:r>
              <w:rPr>
                <w:rFonts w:ascii="Arial" w:hAnsi="Arial" w:cs="Arial"/>
              </w:rPr>
              <w:t xml:space="preserve"> 35/2), 39/1 (</w:t>
            </w:r>
            <w:r w:rsidRPr="00F769CA">
              <w:rPr>
                <w:rFonts w:ascii="Arial" w:hAnsi="Arial" w:cs="Arial"/>
                <w:b/>
                <w:bCs/>
              </w:rPr>
              <w:t>39/3,</w:t>
            </w:r>
            <w:r>
              <w:rPr>
                <w:rFonts w:ascii="Arial" w:hAnsi="Arial" w:cs="Arial"/>
              </w:rPr>
              <w:t xml:space="preserve"> 39/4), </w:t>
            </w:r>
          </w:p>
        </w:tc>
      </w:tr>
    </w:tbl>
    <w:p w14:paraId="2ABD67C7" w14:textId="77777777" w:rsidR="00081EF9" w:rsidRPr="00D93718" w:rsidRDefault="00081EF9" w:rsidP="00081EF9">
      <w:pPr>
        <w:spacing w:before="240" w:line="276" w:lineRule="auto"/>
        <w:jc w:val="both"/>
        <w:rPr>
          <w:rFonts w:ascii="Arial" w:hAnsi="Arial" w:cs="Arial"/>
          <w:b/>
          <w:bCs/>
        </w:rPr>
      </w:pPr>
      <w:r w:rsidRPr="00D93718">
        <w:rPr>
          <w:rFonts w:ascii="Arial" w:hAnsi="Arial" w:cs="Arial"/>
          <w:b/>
          <w:bCs/>
        </w:rPr>
        <w:t xml:space="preserve">Działki </w:t>
      </w:r>
      <w:r w:rsidRPr="00D93718">
        <w:rPr>
          <w:rFonts w:ascii="Arial" w:hAnsi="Arial" w:cs="Arial"/>
          <w:b/>
        </w:rPr>
        <w:t xml:space="preserve">poza liniami rozgraniczającymi </w:t>
      </w:r>
      <w:r w:rsidRPr="00D93718">
        <w:rPr>
          <w:rFonts w:ascii="Arial" w:hAnsi="Arial" w:cs="Arial"/>
          <w:b/>
          <w:bCs/>
        </w:rPr>
        <w:t xml:space="preserve">pasa drogowego drogi </w:t>
      </w:r>
      <w:r w:rsidRPr="00D93718">
        <w:rPr>
          <w:rFonts w:ascii="Arial" w:hAnsi="Arial" w:cs="Arial"/>
          <w:b/>
          <w:bCs/>
          <w:color w:val="4F81BD" w:themeColor="accent1"/>
        </w:rPr>
        <w:t>gminnej</w:t>
      </w:r>
      <w:r w:rsidRPr="00D93718">
        <w:rPr>
          <w:rFonts w:ascii="Arial" w:hAnsi="Arial" w:cs="Arial"/>
          <w:b/>
        </w:rPr>
        <w:t xml:space="preserve"> niezbędne do  budowy lub przebudowy innych dróg publicznych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222"/>
      </w:tblGrid>
      <w:tr w:rsidR="00081EF9" w:rsidRPr="00324CCA" w14:paraId="0B59EAD9" w14:textId="77777777" w:rsidTr="00E11B5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13C3" w14:textId="77777777" w:rsidR="00081EF9" w:rsidRPr="00324CCA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Powiat Wyszkowski, gmina Zabrodzie, Jednostka ewidencyjna: 143506_2 Zabrodzie</w:t>
            </w:r>
          </w:p>
        </w:tc>
      </w:tr>
      <w:tr w:rsidR="00081EF9" w:rsidRPr="000C5178" w14:paraId="112B2625" w14:textId="77777777" w:rsidTr="00E11B54">
        <w:tc>
          <w:tcPr>
            <w:tcW w:w="9062" w:type="dxa"/>
            <w:gridSpan w:val="2"/>
            <w:shd w:val="clear" w:color="auto" w:fill="auto"/>
          </w:tcPr>
          <w:p w14:paraId="1393337E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0008 Kiciny</w:t>
            </w:r>
          </w:p>
        </w:tc>
      </w:tr>
      <w:tr w:rsidR="00081EF9" w:rsidRPr="000C5178" w14:paraId="5630239D" w14:textId="77777777" w:rsidTr="00E11B54">
        <w:tc>
          <w:tcPr>
            <w:tcW w:w="1838" w:type="dxa"/>
            <w:shd w:val="clear" w:color="auto" w:fill="auto"/>
          </w:tcPr>
          <w:p w14:paraId="3F6303DA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</w:t>
            </w:r>
          </w:p>
        </w:tc>
        <w:tc>
          <w:tcPr>
            <w:tcW w:w="7224" w:type="dxa"/>
            <w:shd w:val="clear" w:color="auto" w:fill="auto"/>
          </w:tcPr>
          <w:p w14:paraId="549794B1" w14:textId="77777777" w:rsidR="00081EF9" w:rsidRPr="000C5178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4F81BD" w:themeColor="accent1"/>
              </w:rPr>
              <w:t>przebudowa drogi gminnej, w zakresie włączenia</w:t>
            </w:r>
          </w:p>
        </w:tc>
      </w:tr>
    </w:tbl>
    <w:p w14:paraId="0FD32BA9" w14:textId="77777777" w:rsidR="00081EF9" w:rsidRDefault="00081EF9" w:rsidP="00081EF9">
      <w:pPr>
        <w:spacing w:before="24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Działki </w:t>
      </w:r>
      <w:r>
        <w:rPr>
          <w:rFonts w:ascii="Arial" w:hAnsi="Arial" w:cs="Arial"/>
          <w:b/>
        </w:rPr>
        <w:t>stanowiące tereny wód płynących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81EF9" w:rsidRPr="00DF2E21" w14:paraId="03EFDEE3" w14:textId="77777777" w:rsidTr="00E11B54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9BE8" w14:textId="77777777" w:rsidR="00081EF9" w:rsidRPr="00DF2E21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>Powiat Wyszkowski, gmina Zabrodzie, Jednostka ewidencyjna: 143506_2 Zabrodzie</w:t>
            </w:r>
          </w:p>
        </w:tc>
      </w:tr>
      <w:tr w:rsidR="00081EF9" w:rsidRPr="00DF2E21" w14:paraId="3C2405FD" w14:textId="77777777" w:rsidTr="00E11B54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6882" w14:textId="77777777" w:rsidR="00081EF9" w:rsidRPr="00DF2E21" w:rsidRDefault="00081EF9" w:rsidP="00E11B5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C5178">
              <w:rPr>
                <w:rFonts w:ascii="Arial" w:hAnsi="Arial" w:cs="Arial"/>
              </w:rPr>
              <w:t xml:space="preserve">Obręb: </w:t>
            </w:r>
            <w:r>
              <w:rPr>
                <w:rFonts w:ascii="Arial" w:hAnsi="Arial" w:cs="Arial"/>
              </w:rPr>
              <w:t>0004 Choszczowe</w:t>
            </w:r>
          </w:p>
        </w:tc>
      </w:tr>
      <w:tr w:rsidR="00081EF9" w:rsidRPr="002C75AC" w14:paraId="0F9C85E7" w14:textId="77777777" w:rsidTr="00E11B54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68EAE" w14:textId="77777777" w:rsidR="00081EF9" w:rsidRPr="002C75AC" w:rsidRDefault="00081EF9" w:rsidP="00E11B54">
            <w:pPr>
              <w:spacing w:line="276" w:lineRule="auto"/>
              <w:jc w:val="both"/>
              <w:rPr>
                <w:rFonts w:ascii="Arial" w:hAnsi="Arial" w:cs="Arial"/>
                <w:color w:val="C00000"/>
              </w:rPr>
            </w:pPr>
            <w:r w:rsidRPr="00484669">
              <w:rPr>
                <w:rFonts w:ascii="Arial" w:hAnsi="Arial" w:cs="Arial"/>
              </w:rPr>
              <w:t>42, 246</w:t>
            </w:r>
          </w:p>
        </w:tc>
      </w:tr>
    </w:tbl>
    <w:p w14:paraId="6F8D8D3F" w14:textId="3B6785DD" w:rsidR="008A7F59" w:rsidRPr="00180F34" w:rsidRDefault="008A7F59" w:rsidP="008364FE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5E69A8F3" w:rsidR="00706564" w:rsidRPr="00180F34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Zgodnie z art. 49 ustawy Kodeks postępowania administracyjnego (Dz. U. z </w:t>
      </w:r>
      <w:r w:rsidR="00A86399">
        <w:rPr>
          <w:rFonts w:ascii="Arial" w:hAnsi="Arial" w:cs="Arial"/>
        </w:rPr>
        <w:t>2021</w:t>
      </w:r>
      <w:r w:rsidRPr="00180F34">
        <w:rPr>
          <w:rFonts w:ascii="Arial" w:hAnsi="Arial" w:cs="Arial"/>
        </w:rPr>
        <w:t xml:space="preserve"> r., poz. </w:t>
      </w:r>
      <w:r w:rsidR="00A86399">
        <w:rPr>
          <w:rFonts w:ascii="Arial" w:hAnsi="Arial" w:cs="Arial"/>
        </w:rPr>
        <w:t>735</w:t>
      </w:r>
      <w:r w:rsidRPr="00180F34">
        <w:rPr>
          <w:rFonts w:ascii="Arial" w:hAnsi="Arial" w:cs="Arial"/>
        </w:rPr>
        <w:t xml:space="preserve"> </w:t>
      </w:r>
      <w:r w:rsidRPr="00180F34">
        <w:rPr>
          <w:rFonts w:ascii="Arial" w:hAnsi="Arial" w:cs="Arial"/>
        </w:rPr>
        <w:br/>
        <w:t xml:space="preserve">z </w:t>
      </w:r>
      <w:proofErr w:type="spellStart"/>
      <w:r w:rsidRPr="00180F34">
        <w:rPr>
          <w:rFonts w:ascii="Arial" w:hAnsi="Arial" w:cs="Arial"/>
        </w:rPr>
        <w:t>późn</w:t>
      </w:r>
      <w:proofErr w:type="spellEnd"/>
      <w:r w:rsidRPr="00180F34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71694214" w14:textId="150DF70A" w:rsidR="00C811A9" w:rsidRPr="00180F34" w:rsidRDefault="008A7F59" w:rsidP="00FC1407">
      <w:pPr>
        <w:spacing w:line="276" w:lineRule="auto"/>
        <w:ind w:firstLine="709"/>
        <w:jc w:val="both"/>
        <w:rPr>
          <w:rFonts w:ascii="Arial" w:hAnsi="Arial" w:cs="Arial"/>
        </w:rPr>
      </w:pPr>
      <w:r w:rsidRPr="00180F34">
        <w:rPr>
          <w:rFonts w:ascii="Arial" w:hAnsi="Arial" w:cs="Arial"/>
        </w:rPr>
        <w:t xml:space="preserve">Z treścią decyzji oraz z dokumentacją sprawy można się zapoznać w Wydziale Architektoniczno-Budowlanym Starostwa Powiatowego w Wyszkowie, Aleja Róż 2, 07-200 Wyszków, pokój nr </w:t>
      </w:r>
      <w:r w:rsidR="00081EF9">
        <w:rPr>
          <w:rFonts w:ascii="Arial" w:hAnsi="Arial" w:cs="Arial"/>
        </w:rPr>
        <w:t>16</w:t>
      </w:r>
      <w:r w:rsidRPr="00180F34">
        <w:rPr>
          <w:rFonts w:ascii="Arial" w:hAnsi="Arial" w:cs="Arial"/>
        </w:rPr>
        <w:t>, od poniedziałku do piątku w godzinach od 8ºº do 15ºº.</w:t>
      </w:r>
      <w:r w:rsidRPr="00180F34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7A05265B" w14:textId="329D7229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5D316789" w14:textId="4B5DC80A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7CFF63B" w14:textId="30262407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731F0021" w14:textId="0754FA10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6209E5E4" w14:textId="30C550DE" w:rsidR="00B63881" w:rsidRPr="00180F34" w:rsidRDefault="00B63881" w:rsidP="00B63881">
      <w:pPr>
        <w:rPr>
          <w:rFonts w:ascii="Arial" w:hAnsi="Arial" w:cs="Arial"/>
          <w:sz w:val="22"/>
          <w:szCs w:val="22"/>
        </w:rPr>
      </w:pPr>
    </w:p>
    <w:p w14:paraId="42854F80" w14:textId="02A52B66" w:rsidR="00B63881" w:rsidRPr="00180F34" w:rsidRDefault="00B63881" w:rsidP="00A86399">
      <w:pPr>
        <w:spacing w:line="276" w:lineRule="auto"/>
        <w:rPr>
          <w:rFonts w:ascii="Arial" w:hAnsi="Arial" w:cs="Arial"/>
          <w:sz w:val="16"/>
          <w:szCs w:val="16"/>
        </w:rPr>
      </w:pPr>
    </w:p>
    <w:sectPr w:rsidR="00B63881" w:rsidRPr="00180F34" w:rsidSect="00081EF9">
      <w:footerReference w:type="default" r:id="rId7"/>
      <w:headerReference w:type="first" r:id="rId8"/>
      <w:pgSz w:w="11906" w:h="16838"/>
      <w:pgMar w:top="426" w:right="1418" w:bottom="284" w:left="1418" w:header="4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450A" w14:textId="77777777" w:rsidR="0058778F" w:rsidRDefault="0058778F" w:rsidP="00314ECB">
      <w:r>
        <w:separator/>
      </w:r>
    </w:p>
  </w:endnote>
  <w:endnote w:type="continuationSeparator" w:id="0">
    <w:p w14:paraId="5955A538" w14:textId="77777777" w:rsidR="0058778F" w:rsidRDefault="0058778F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E32F0" w14:textId="77777777" w:rsidR="00081EF9" w:rsidRPr="00F923B0" w:rsidRDefault="00081EF9" w:rsidP="00081EF9">
    <w:pPr>
      <w:spacing w:line="276" w:lineRule="auto"/>
      <w:rPr>
        <w:rFonts w:ascii="Arial" w:hAnsi="Arial" w:cs="Arial"/>
        <w:sz w:val="16"/>
        <w:szCs w:val="16"/>
      </w:rPr>
    </w:pPr>
    <w:r w:rsidRPr="00F923B0">
      <w:rPr>
        <w:rFonts w:ascii="Arial" w:hAnsi="Arial" w:cs="Arial"/>
        <w:sz w:val="16"/>
        <w:szCs w:val="16"/>
      </w:rPr>
      <w:t>Sprawę prowadzi:</w:t>
    </w:r>
  </w:p>
  <w:p w14:paraId="2794EDFE" w14:textId="77777777" w:rsidR="00081EF9" w:rsidRPr="00F923B0" w:rsidRDefault="00081EF9" w:rsidP="00081EF9">
    <w:pPr>
      <w:spacing w:line="276" w:lineRule="auto"/>
      <w:rPr>
        <w:rFonts w:ascii="Arial" w:hAnsi="Arial" w:cs="Arial"/>
        <w:sz w:val="16"/>
        <w:szCs w:val="16"/>
      </w:rPr>
    </w:pPr>
    <w:r w:rsidRPr="00F923B0">
      <w:rPr>
        <w:rFonts w:ascii="Arial" w:hAnsi="Arial" w:cs="Arial"/>
        <w:sz w:val="16"/>
        <w:szCs w:val="16"/>
      </w:rPr>
      <w:t>Inspektor Dominika Milczarczyk, Wydział Architektoniczno-Budowlany</w:t>
    </w:r>
  </w:p>
  <w:p w14:paraId="177AE3B8" w14:textId="77777777" w:rsidR="00081EF9" w:rsidRPr="00F923B0" w:rsidRDefault="00081EF9" w:rsidP="00081EF9">
    <w:pPr>
      <w:pStyle w:val="Stopka"/>
      <w:tabs>
        <w:tab w:val="clear" w:pos="9072"/>
      </w:tabs>
      <w:rPr>
        <w:rFonts w:ascii="Arial" w:hAnsi="Arial" w:cs="Arial"/>
        <w:sz w:val="16"/>
        <w:szCs w:val="16"/>
      </w:rPr>
    </w:pPr>
    <w:r w:rsidRPr="00F923B0">
      <w:rPr>
        <w:rFonts w:ascii="Arial" w:hAnsi="Arial" w:cs="Arial"/>
        <w:sz w:val="16"/>
        <w:szCs w:val="16"/>
      </w:rPr>
      <w:t>pokój nr 16, budownictwo@powiat-wyszkowski.pl</w:t>
    </w:r>
  </w:p>
  <w:p w14:paraId="607ED765" w14:textId="77777777" w:rsidR="00081EF9" w:rsidRPr="00F923B0" w:rsidRDefault="00081EF9" w:rsidP="00081EF9">
    <w:pPr>
      <w:pStyle w:val="Stopka"/>
      <w:jc w:val="both"/>
      <w:rPr>
        <w:rFonts w:ascii="Arial" w:hAnsi="Arial" w:cs="Arial"/>
        <w:sz w:val="16"/>
        <w:szCs w:val="16"/>
      </w:rPr>
    </w:pPr>
    <w:r w:rsidRPr="00F923B0">
      <w:rPr>
        <w:rFonts w:ascii="Arial" w:hAnsi="Arial" w:cs="Arial"/>
        <w:sz w:val="16"/>
        <w:szCs w:val="16"/>
      </w:rPr>
      <w:t>informację w sprawie można uzyskać od pn.-pt. w godz. 14:00-16:00 pod nr  tel. 29 743 59 09</w:t>
    </w:r>
  </w:p>
  <w:p w14:paraId="49474181" w14:textId="60310ECD" w:rsidR="00C56BB4" w:rsidRDefault="00C56B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0FE23" w14:textId="77777777" w:rsidR="0058778F" w:rsidRDefault="0058778F" w:rsidP="00314ECB">
      <w:r>
        <w:separator/>
      </w:r>
    </w:p>
  </w:footnote>
  <w:footnote w:type="continuationSeparator" w:id="0">
    <w:p w14:paraId="0495107A" w14:textId="77777777" w:rsidR="0058778F" w:rsidRDefault="0058778F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55288"/>
    <w:rsid w:val="00081EF9"/>
    <w:rsid w:val="00094E70"/>
    <w:rsid w:val="000C1BFF"/>
    <w:rsid w:val="000C4C39"/>
    <w:rsid w:val="001160D2"/>
    <w:rsid w:val="00134701"/>
    <w:rsid w:val="00180F34"/>
    <w:rsid w:val="002502A7"/>
    <w:rsid w:val="002507B2"/>
    <w:rsid w:val="002C6AA6"/>
    <w:rsid w:val="002C775F"/>
    <w:rsid w:val="002E1187"/>
    <w:rsid w:val="002E1BE3"/>
    <w:rsid w:val="003059DF"/>
    <w:rsid w:val="00314ECB"/>
    <w:rsid w:val="00342178"/>
    <w:rsid w:val="00355C23"/>
    <w:rsid w:val="003D062C"/>
    <w:rsid w:val="003D0C2A"/>
    <w:rsid w:val="003F4237"/>
    <w:rsid w:val="003F46E8"/>
    <w:rsid w:val="004C20FD"/>
    <w:rsid w:val="0054540C"/>
    <w:rsid w:val="00566191"/>
    <w:rsid w:val="0058778F"/>
    <w:rsid w:val="005B582D"/>
    <w:rsid w:val="005D08E0"/>
    <w:rsid w:val="005D1710"/>
    <w:rsid w:val="00616BE5"/>
    <w:rsid w:val="00616FC5"/>
    <w:rsid w:val="006315FF"/>
    <w:rsid w:val="00632686"/>
    <w:rsid w:val="006627A9"/>
    <w:rsid w:val="00663C1F"/>
    <w:rsid w:val="006A0FAA"/>
    <w:rsid w:val="006D0D11"/>
    <w:rsid w:val="006D375B"/>
    <w:rsid w:val="006F22CC"/>
    <w:rsid w:val="00706564"/>
    <w:rsid w:val="00785386"/>
    <w:rsid w:val="007C45CD"/>
    <w:rsid w:val="00823FA0"/>
    <w:rsid w:val="008364FE"/>
    <w:rsid w:val="008A7F59"/>
    <w:rsid w:val="008B295A"/>
    <w:rsid w:val="008C21DE"/>
    <w:rsid w:val="008E695C"/>
    <w:rsid w:val="008F5639"/>
    <w:rsid w:val="009D0771"/>
    <w:rsid w:val="009E2068"/>
    <w:rsid w:val="009E74E3"/>
    <w:rsid w:val="00A437EA"/>
    <w:rsid w:val="00A86399"/>
    <w:rsid w:val="00AB4D0A"/>
    <w:rsid w:val="00AF7A5A"/>
    <w:rsid w:val="00B239B6"/>
    <w:rsid w:val="00B44E23"/>
    <w:rsid w:val="00B63881"/>
    <w:rsid w:val="00B64E71"/>
    <w:rsid w:val="00B8673A"/>
    <w:rsid w:val="00BA4F85"/>
    <w:rsid w:val="00BE0111"/>
    <w:rsid w:val="00BE656A"/>
    <w:rsid w:val="00BE6929"/>
    <w:rsid w:val="00C245B3"/>
    <w:rsid w:val="00C56BB4"/>
    <w:rsid w:val="00C811A9"/>
    <w:rsid w:val="00C8658F"/>
    <w:rsid w:val="00C90F6B"/>
    <w:rsid w:val="00CD67AB"/>
    <w:rsid w:val="00D50AB2"/>
    <w:rsid w:val="00D606EB"/>
    <w:rsid w:val="00DC0007"/>
    <w:rsid w:val="00E24D7C"/>
    <w:rsid w:val="00E36C8C"/>
    <w:rsid w:val="00E66877"/>
    <w:rsid w:val="00F02AA7"/>
    <w:rsid w:val="00F3588D"/>
    <w:rsid w:val="00F538ED"/>
    <w:rsid w:val="00F963CF"/>
    <w:rsid w:val="00FB0946"/>
    <w:rsid w:val="00FC1407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  <w:style w:type="paragraph" w:customStyle="1" w:styleId="Style5">
    <w:name w:val="Style5"/>
    <w:basedOn w:val="Normalny"/>
    <w:uiPriority w:val="99"/>
    <w:rsid w:val="001160D2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80">
    <w:name w:val="Font Style80"/>
    <w:uiPriority w:val="99"/>
    <w:rsid w:val="008364FE"/>
    <w:rPr>
      <w:rFonts w:ascii="Calibri" w:hAnsi="Calibri" w:cs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Dominika Milczarczyk</cp:lastModifiedBy>
  <cp:revision>2</cp:revision>
  <cp:lastPrinted>2022-10-24T07:58:00Z</cp:lastPrinted>
  <dcterms:created xsi:type="dcterms:W3CDTF">2022-10-24T07:58:00Z</dcterms:created>
  <dcterms:modified xsi:type="dcterms:W3CDTF">2022-10-24T07:58:00Z</dcterms:modified>
</cp:coreProperties>
</file>