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F" w:rsidRDefault="00041C8F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775A6" w:rsidRPr="00A775A6" w:rsidRDefault="00A775A6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41C8F" w:rsidRPr="00A775A6" w:rsidRDefault="00316EB6" w:rsidP="00AA47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75A6">
        <w:rPr>
          <w:rFonts w:asciiTheme="minorHAnsi" w:hAnsiTheme="minorHAnsi" w:cstheme="minorHAnsi"/>
          <w:b/>
          <w:sz w:val="24"/>
          <w:szCs w:val="24"/>
        </w:rPr>
        <w:t>ZAWIADOMIENIE</w:t>
      </w:r>
    </w:p>
    <w:p w:rsidR="00316EB6" w:rsidRPr="00A775A6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75A6">
        <w:rPr>
          <w:rFonts w:asciiTheme="minorHAnsi" w:hAnsiTheme="minorHAnsi" w:cstheme="minorHAnsi"/>
          <w:b/>
          <w:sz w:val="24"/>
          <w:szCs w:val="24"/>
        </w:rPr>
        <w:t>STAROSTY POWIATU WYSZKOWSKIEGO</w:t>
      </w:r>
    </w:p>
    <w:p w:rsidR="00316EB6" w:rsidRPr="00A775A6" w:rsidRDefault="008A2607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75A6">
        <w:rPr>
          <w:rFonts w:asciiTheme="minorHAnsi" w:hAnsiTheme="minorHAnsi" w:cstheme="minorHAnsi"/>
          <w:sz w:val="24"/>
          <w:szCs w:val="24"/>
        </w:rPr>
        <w:t xml:space="preserve">z dnia </w:t>
      </w:r>
      <w:r w:rsidR="00A775A6" w:rsidRPr="00A775A6">
        <w:rPr>
          <w:rFonts w:asciiTheme="minorHAnsi" w:hAnsiTheme="minorHAnsi" w:cstheme="minorHAnsi"/>
          <w:sz w:val="24"/>
          <w:szCs w:val="24"/>
        </w:rPr>
        <w:t>24 maja 2022r.</w:t>
      </w:r>
    </w:p>
    <w:p w:rsidR="00316EB6" w:rsidRPr="00A775A6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D68E1" w:rsidRPr="00A775A6" w:rsidRDefault="00316EB6" w:rsidP="008D68E1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75A6">
        <w:rPr>
          <w:rFonts w:asciiTheme="minorHAnsi" w:hAnsiTheme="minorHAnsi" w:cstheme="minorHAnsi"/>
          <w:sz w:val="24"/>
          <w:szCs w:val="24"/>
        </w:rPr>
        <w:t>Działając na podstawie art. 49 ustawy z dnia 14 czerwca 1960r. Kodeks postępowania administracyjnego (</w:t>
      </w:r>
      <w:r w:rsidR="00A775A6" w:rsidRPr="00A775A6">
        <w:rPr>
          <w:rFonts w:asciiTheme="minorHAnsi" w:hAnsiTheme="minorHAnsi" w:cstheme="minorHAnsi"/>
          <w:sz w:val="24"/>
          <w:szCs w:val="24"/>
        </w:rPr>
        <w:t xml:space="preserve">tj. </w:t>
      </w:r>
      <w:r w:rsidRPr="00A775A6">
        <w:rPr>
          <w:rFonts w:asciiTheme="minorHAnsi" w:hAnsiTheme="minorHAnsi" w:cstheme="minorHAnsi"/>
          <w:sz w:val="24"/>
          <w:szCs w:val="24"/>
        </w:rPr>
        <w:t>Dz. U. z 202</w:t>
      </w:r>
      <w:r w:rsidR="00A775A6" w:rsidRPr="00A775A6">
        <w:rPr>
          <w:rFonts w:asciiTheme="minorHAnsi" w:hAnsiTheme="minorHAnsi" w:cstheme="minorHAnsi"/>
          <w:sz w:val="24"/>
          <w:szCs w:val="24"/>
        </w:rPr>
        <w:t>1</w:t>
      </w:r>
      <w:r w:rsidRPr="00A775A6">
        <w:rPr>
          <w:rFonts w:asciiTheme="minorHAnsi" w:hAnsiTheme="minorHAnsi" w:cstheme="minorHAnsi"/>
          <w:sz w:val="24"/>
          <w:szCs w:val="24"/>
        </w:rPr>
        <w:t xml:space="preserve">r. poz. </w:t>
      </w:r>
      <w:r w:rsidR="00A775A6" w:rsidRPr="00A775A6">
        <w:rPr>
          <w:rFonts w:asciiTheme="minorHAnsi" w:hAnsiTheme="minorHAnsi" w:cstheme="minorHAnsi"/>
          <w:sz w:val="24"/>
          <w:szCs w:val="24"/>
        </w:rPr>
        <w:t>735 ze</w:t>
      </w:r>
      <w:r w:rsidRPr="00A775A6">
        <w:rPr>
          <w:rFonts w:asciiTheme="minorHAnsi" w:hAnsiTheme="minorHAnsi" w:cstheme="minorHAnsi"/>
          <w:sz w:val="24"/>
          <w:szCs w:val="24"/>
        </w:rPr>
        <w:t xml:space="preserve"> zm.) w związku z </w:t>
      </w:r>
      <w:r w:rsidR="00996268" w:rsidRPr="00A775A6">
        <w:rPr>
          <w:rFonts w:asciiTheme="minorHAnsi" w:hAnsiTheme="minorHAnsi" w:cstheme="minorHAnsi"/>
          <w:sz w:val="24"/>
          <w:szCs w:val="24"/>
        </w:rPr>
        <w:t>art. 112 i art. 118a</w:t>
      </w:r>
      <w:r w:rsidR="006E5A62" w:rsidRPr="00A775A6">
        <w:rPr>
          <w:rFonts w:asciiTheme="minorHAnsi" w:hAnsiTheme="minorHAnsi" w:cstheme="minorHAnsi"/>
          <w:sz w:val="24"/>
          <w:szCs w:val="24"/>
        </w:rPr>
        <w:br/>
        <w:t xml:space="preserve">ust. 2 </w:t>
      </w:r>
      <w:r w:rsidR="00FF4E80" w:rsidRPr="00A775A6">
        <w:rPr>
          <w:rFonts w:asciiTheme="minorHAnsi" w:hAnsiTheme="minorHAnsi" w:cstheme="minorHAnsi"/>
          <w:sz w:val="24"/>
          <w:szCs w:val="24"/>
        </w:rPr>
        <w:t>ustawy z dnia 21 sierpnia 1997r. o gospodarce nieruchomościami (</w:t>
      </w:r>
      <w:r w:rsidR="00A775A6" w:rsidRPr="00A775A6">
        <w:rPr>
          <w:rFonts w:asciiTheme="minorHAnsi" w:hAnsiTheme="minorHAnsi" w:cstheme="minorHAnsi"/>
          <w:sz w:val="24"/>
          <w:szCs w:val="24"/>
        </w:rPr>
        <w:t xml:space="preserve">tj. </w:t>
      </w:r>
      <w:r w:rsidR="00FF4E80" w:rsidRPr="00A775A6">
        <w:rPr>
          <w:rFonts w:asciiTheme="minorHAnsi" w:hAnsiTheme="minorHAnsi" w:cstheme="minorHAnsi"/>
          <w:sz w:val="24"/>
          <w:szCs w:val="24"/>
        </w:rPr>
        <w:t>Dz. U. z 202</w:t>
      </w:r>
      <w:r w:rsidR="00A775A6" w:rsidRPr="00A775A6">
        <w:rPr>
          <w:rFonts w:asciiTheme="minorHAnsi" w:hAnsiTheme="minorHAnsi" w:cstheme="minorHAnsi"/>
          <w:sz w:val="24"/>
          <w:szCs w:val="24"/>
        </w:rPr>
        <w:t>1</w:t>
      </w:r>
      <w:r w:rsidR="00FF4E80" w:rsidRPr="00A775A6">
        <w:rPr>
          <w:rFonts w:asciiTheme="minorHAnsi" w:hAnsiTheme="minorHAnsi" w:cstheme="minorHAnsi"/>
          <w:sz w:val="24"/>
          <w:szCs w:val="24"/>
        </w:rPr>
        <w:t>r. poz. 1</w:t>
      </w:r>
      <w:r w:rsidR="00A775A6" w:rsidRPr="00A775A6">
        <w:rPr>
          <w:rFonts w:asciiTheme="minorHAnsi" w:hAnsiTheme="minorHAnsi" w:cstheme="minorHAnsi"/>
          <w:sz w:val="24"/>
          <w:szCs w:val="24"/>
        </w:rPr>
        <w:t>899 ze zm.</w:t>
      </w:r>
      <w:r w:rsidR="00FF4E80" w:rsidRPr="00A775A6">
        <w:rPr>
          <w:rFonts w:asciiTheme="minorHAnsi" w:hAnsiTheme="minorHAnsi" w:cstheme="minorHAnsi"/>
          <w:sz w:val="24"/>
          <w:szCs w:val="24"/>
        </w:rPr>
        <w:t xml:space="preserve">), </w:t>
      </w:r>
      <w:r w:rsidR="00FF4E80" w:rsidRPr="00A775A6">
        <w:rPr>
          <w:rFonts w:asciiTheme="minorHAnsi" w:hAnsiTheme="minorHAnsi" w:cstheme="minorHAnsi"/>
          <w:b/>
          <w:sz w:val="24"/>
          <w:szCs w:val="24"/>
        </w:rPr>
        <w:t>Starosta P</w:t>
      </w:r>
      <w:r w:rsidR="008D68E1" w:rsidRPr="00A775A6">
        <w:rPr>
          <w:rFonts w:asciiTheme="minorHAnsi" w:hAnsiTheme="minorHAnsi" w:cstheme="minorHAnsi"/>
          <w:b/>
          <w:sz w:val="24"/>
          <w:szCs w:val="24"/>
        </w:rPr>
        <w:t xml:space="preserve">owiatu Wyszkowskiego zawiadamia, że w związku z prowadzonym postępowaniem w sprawie wywłaszczenia na rzecz Gminy Wyszków nieruchomości o nieuregulowanym stanie prawnym, </w:t>
      </w:r>
      <w:r w:rsidR="008D68E1" w:rsidRPr="00A775A6">
        <w:rPr>
          <w:rFonts w:asciiTheme="minorHAnsi" w:hAnsiTheme="minorHAnsi" w:cstheme="minorHAnsi"/>
          <w:sz w:val="24"/>
          <w:szCs w:val="24"/>
        </w:rPr>
        <w:t xml:space="preserve">położonej w obrębie </w:t>
      </w:r>
      <w:r w:rsidR="00A775A6" w:rsidRPr="00A775A6">
        <w:rPr>
          <w:rFonts w:asciiTheme="minorHAnsi" w:hAnsiTheme="minorHAnsi" w:cstheme="minorHAnsi"/>
          <w:sz w:val="24"/>
          <w:szCs w:val="24"/>
        </w:rPr>
        <w:t xml:space="preserve">0001 </w:t>
      </w:r>
      <w:r w:rsidR="008D68E1" w:rsidRPr="00A775A6">
        <w:rPr>
          <w:rFonts w:asciiTheme="minorHAnsi" w:hAnsiTheme="minorHAnsi" w:cstheme="minorHAnsi"/>
          <w:sz w:val="24"/>
          <w:szCs w:val="24"/>
        </w:rPr>
        <w:t xml:space="preserve">Wyszków, gmina Wyszków, oznaczonej </w:t>
      </w:r>
      <w:r w:rsidR="00A775A6" w:rsidRPr="00A775A6">
        <w:rPr>
          <w:rFonts w:asciiTheme="minorHAnsi" w:hAnsiTheme="minorHAnsi" w:cstheme="minorHAnsi"/>
          <w:sz w:val="24"/>
          <w:szCs w:val="24"/>
        </w:rPr>
        <w:t xml:space="preserve">w ewidencji gruntów i budynków </w:t>
      </w:r>
      <w:r w:rsidR="008D68E1" w:rsidRPr="00A775A6">
        <w:rPr>
          <w:rFonts w:asciiTheme="minorHAnsi" w:hAnsiTheme="minorHAnsi" w:cstheme="minorHAnsi"/>
          <w:sz w:val="24"/>
          <w:szCs w:val="24"/>
        </w:rPr>
        <w:t>jako działka ewidencyjna</w:t>
      </w:r>
      <w:r w:rsidR="008D68E1" w:rsidRPr="00A775A6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A775A6" w:rsidRPr="00A775A6">
        <w:rPr>
          <w:rFonts w:asciiTheme="minorHAnsi" w:hAnsiTheme="minorHAnsi" w:cstheme="minorHAnsi"/>
          <w:b/>
          <w:sz w:val="24"/>
          <w:szCs w:val="24"/>
        </w:rPr>
        <w:t>4364/1</w:t>
      </w:r>
      <w:r w:rsidR="008D68E1" w:rsidRPr="00A775A6">
        <w:rPr>
          <w:rFonts w:asciiTheme="minorHAnsi" w:hAnsiTheme="minorHAnsi" w:cstheme="minorHAnsi"/>
          <w:b/>
          <w:sz w:val="24"/>
          <w:szCs w:val="24"/>
        </w:rPr>
        <w:t xml:space="preserve"> o powierzchni </w:t>
      </w:r>
      <w:r w:rsidR="00A775A6" w:rsidRPr="00A775A6">
        <w:rPr>
          <w:rFonts w:asciiTheme="minorHAnsi" w:hAnsiTheme="minorHAnsi" w:cstheme="minorHAnsi"/>
          <w:b/>
          <w:sz w:val="24"/>
          <w:szCs w:val="24"/>
        </w:rPr>
        <w:t>382</w:t>
      </w:r>
      <w:r w:rsidR="008D68E1" w:rsidRPr="00A775A6">
        <w:rPr>
          <w:rFonts w:asciiTheme="minorHAnsi" w:hAnsiTheme="minorHAnsi" w:cstheme="minorHAnsi"/>
          <w:b/>
          <w:sz w:val="24"/>
          <w:szCs w:val="24"/>
        </w:rPr>
        <w:t>m</w:t>
      </w:r>
      <w:r w:rsidR="008D68E1" w:rsidRPr="00A775A6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8D68E1" w:rsidRPr="00A775A6">
        <w:rPr>
          <w:rFonts w:asciiTheme="minorHAnsi" w:hAnsiTheme="minorHAnsi" w:cstheme="minorHAnsi"/>
          <w:b/>
          <w:sz w:val="24"/>
          <w:szCs w:val="24"/>
        </w:rPr>
        <w:t>,</w:t>
      </w:r>
      <w:r w:rsidR="008D68E1" w:rsidRPr="00A775A6">
        <w:rPr>
          <w:rFonts w:asciiTheme="minorHAnsi" w:hAnsiTheme="minorHAnsi" w:cstheme="minorHAnsi"/>
          <w:sz w:val="24"/>
          <w:szCs w:val="24"/>
        </w:rPr>
        <w:t xml:space="preserve"> przeznaczonej pod drogę gminną, </w:t>
      </w:r>
      <w:r w:rsidR="008D68E1" w:rsidRPr="00A775A6">
        <w:rPr>
          <w:rFonts w:asciiTheme="minorHAnsi" w:hAnsiTheme="minorHAnsi" w:cstheme="minorHAnsi"/>
          <w:b/>
          <w:sz w:val="24"/>
          <w:szCs w:val="24"/>
        </w:rPr>
        <w:t>przysługuje prawo do zapoznania się z zebranymi dowodami i materiałami w przedmiotowej sprawie oraz wypowiedzenia się co do zebranych dokumentów.</w:t>
      </w:r>
    </w:p>
    <w:p w:rsidR="008D68E1" w:rsidRPr="00A775A6" w:rsidRDefault="008D68E1" w:rsidP="008D68E1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D68E1" w:rsidRPr="00A775A6" w:rsidRDefault="008D68E1" w:rsidP="008D68E1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  <w:bookmarkStart w:id="0" w:name="_GoBack"/>
      <w:bookmarkEnd w:id="0"/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6E5A62" w:rsidRPr="00A775A6" w:rsidRDefault="006E5A62" w:rsidP="006A722A">
      <w:pPr>
        <w:rPr>
          <w:rFonts w:asciiTheme="minorHAnsi" w:hAnsiTheme="minorHAnsi" w:cstheme="minorHAnsi"/>
        </w:rPr>
      </w:pPr>
    </w:p>
    <w:p w:rsidR="00AA475D" w:rsidRPr="00A775A6" w:rsidRDefault="00AA475D" w:rsidP="006A722A">
      <w:pPr>
        <w:rPr>
          <w:rFonts w:asciiTheme="minorHAnsi" w:hAnsiTheme="minorHAnsi" w:cstheme="minorHAnsi"/>
        </w:rPr>
      </w:pPr>
      <w:r w:rsidRPr="00A775A6">
        <w:rPr>
          <w:rFonts w:asciiTheme="minorHAnsi" w:hAnsiTheme="minorHAnsi" w:cstheme="minorHAnsi"/>
        </w:rPr>
        <w:t>Informacje w ww. spraw</w:t>
      </w:r>
      <w:r w:rsidR="006E5A62" w:rsidRPr="00A775A6">
        <w:rPr>
          <w:rFonts w:asciiTheme="minorHAnsi" w:hAnsiTheme="minorHAnsi" w:cstheme="minorHAnsi"/>
        </w:rPr>
        <w:t>ie</w:t>
      </w:r>
      <w:r w:rsidRPr="00A775A6">
        <w:rPr>
          <w:rFonts w:asciiTheme="minorHAnsi" w:hAnsiTheme="minorHAnsi" w:cstheme="minorHAnsi"/>
        </w:rPr>
        <w:t xml:space="preserve"> można uzyskać w Starostwie Powiatowym</w:t>
      </w:r>
      <w:r w:rsidR="008A2607" w:rsidRPr="00A775A6">
        <w:rPr>
          <w:rFonts w:asciiTheme="minorHAnsi" w:hAnsiTheme="minorHAnsi" w:cstheme="minorHAnsi"/>
        </w:rPr>
        <w:t xml:space="preserve"> w Wyszkowie, Al. Róż 2, pokój 2</w:t>
      </w:r>
      <w:r w:rsidRPr="00A775A6">
        <w:rPr>
          <w:rFonts w:asciiTheme="minorHAnsi" w:hAnsiTheme="minorHAnsi" w:cstheme="minorHAnsi"/>
        </w:rPr>
        <w:t>2</w:t>
      </w:r>
      <w:r w:rsidR="00A775A6" w:rsidRPr="00A775A6">
        <w:rPr>
          <w:rFonts w:asciiTheme="minorHAnsi" w:hAnsiTheme="minorHAnsi" w:cstheme="minorHAnsi"/>
        </w:rPr>
        <w:t>B</w:t>
      </w:r>
      <w:r w:rsidRPr="00A775A6">
        <w:rPr>
          <w:rFonts w:asciiTheme="minorHAnsi" w:hAnsiTheme="minorHAnsi" w:cstheme="minorHAnsi"/>
        </w:rPr>
        <w:t xml:space="preserve"> w godz. 8</w:t>
      </w:r>
      <w:r w:rsidRPr="00A775A6">
        <w:rPr>
          <w:rFonts w:asciiTheme="minorHAnsi" w:hAnsiTheme="minorHAnsi" w:cstheme="minorHAnsi"/>
          <w:vertAlign w:val="superscript"/>
        </w:rPr>
        <w:t>oo</w:t>
      </w:r>
      <w:r w:rsidRPr="00A775A6">
        <w:rPr>
          <w:rFonts w:asciiTheme="minorHAnsi" w:hAnsiTheme="minorHAnsi" w:cstheme="minorHAnsi"/>
        </w:rPr>
        <w:t xml:space="preserve"> – 16</w:t>
      </w:r>
      <w:r w:rsidRPr="00A775A6">
        <w:rPr>
          <w:rFonts w:asciiTheme="minorHAnsi" w:hAnsiTheme="minorHAnsi" w:cstheme="minorHAnsi"/>
          <w:vertAlign w:val="superscript"/>
        </w:rPr>
        <w:t>oo</w:t>
      </w:r>
      <w:r w:rsidRPr="00A775A6">
        <w:rPr>
          <w:rFonts w:asciiTheme="minorHAnsi" w:hAnsiTheme="minorHAnsi" w:cstheme="minorHAnsi"/>
        </w:rPr>
        <w:t>, tel. (29) 143 59 32.</w:t>
      </w:r>
    </w:p>
    <w:sectPr w:rsidR="00AA475D" w:rsidRPr="00A7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56"/>
    <w:multiLevelType w:val="hybridMultilevel"/>
    <w:tmpl w:val="2E4802EC"/>
    <w:lvl w:ilvl="0" w:tplc="4F607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A2B75"/>
    <w:multiLevelType w:val="multilevel"/>
    <w:tmpl w:val="B9AA647A"/>
    <w:lvl w:ilvl="0"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1952" w:hanging="675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 w15:restartNumberingAfterBreak="0">
    <w:nsid w:val="26553891"/>
    <w:multiLevelType w:val="hybridMultilevel"/>
    <w:tmpl w:val="B7AA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AE"/>
    <w:multiLevelType w:val="hybridMultilevel"/>
    <w:tmpl w:val="EA3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06A"/>
    <w:multiLevelType w:val="hybridMultilevel"/>
    <w:tmpl w:val="70E6C7D6"/>
    <w:lvl w:ilvl="0" w:tplc="2DBAA7F2">
      <w:start w:val="7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9CB0DB9"/>
    <w:multiLevelType w:val="hybridMultilevel"/>
    <w:tmpl w:val="5FFCAAFA"/>
    <w:lvl w:ilvl="0" w:tplc="1C08A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456"/>
    <w:multiLevelType w:val="hybridMultilevel"/>
    <w:tmpl w:val="AE380BC8"/>
    <w:lvl w:ilvl="0" w:tplc="FDB49C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353F28"/>
    <w:multiLevelType w:val="hybridMultilevel"/>
    <w:tmpl w:val="360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A58"/>
    <w:multiLevelType w:val="hybridMultilevel"/>
    <w:tmpl w:val="37784E9A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40C4"/>
    <w:multiLevelType w:val="hybridMultilevel"/>
    <w:tmpl w:val="E1A40FAC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0355"/>
    <w:multiLevelType w:val="hybridMultilevel"/>
    <w:tmpl w:val="F1865EBA"/>
    <w:lvl w:ilvl="0" w:tplc="FDB49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  <w:lvlOverride w:ilvl="0"/>
    <w:lvlOverride w:ilvl="1">
      <w:startOverride w:val="4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3"/>
    <w:rsid w:val="00006CC8"/>
    <w:rsid w:val="00041C8F"/>
    <w:rsid w:val="00051B90"/>
    <w:rsid w:val="000E5EA4"/>
    <w:rsid w:val="001A2F12"/>
    <w:rsid w:val="00205245"/>
    <w:rsid w:val="00223E9F"/>
    <w:rsid w:val="002318F2"/>
    <w:rsid w:val="00232EB3"/>
    <w:rsid w:val="00252193"/>
    <w:rsid w:val="002D2788"/>
    <w:rsid w:val="00316EB6"/>
    <w:rsid w:val="0033296C"/>
    <w:rsid w:val="00350FB0"/>
    <w:rsid w:val="00360882"/>
    <w:rsid w:val="00364A30"/>
    <w:rsid w:val="0039009C"/>
    <w:rsid w:val="00394E8B"/>
    <w:rsid w:val="003967FB"/>
    <w:rsid w:val="003E390B"/>
    <w:rsid w:val="003F2BFA"/>
    <w:rsid w:val="00431541"/>
    <w:rsid w:val="00474CC1"/>
    <w:rsid w:val="0049618C"/>
    <w:rsid w:val="004A51F0"/>
    <w:rsid w:val="004B5A4D"/>
    <w:rsid w:val="004B6DAF"/>
    <w:rsid w:val="004D0198"/>
    <w:rsid w:val="00556F0C"/>
    <w:rsid w:val="005A05AE"/>
    <w:rsid w:val="005B1853"/>
    <w:rsid w:val="005F4E93"/>
    <w:rsid w:val="006218AD"/>
    <w:rsid w:val="00654583"/>
    <w:rsid w:val="0069088C"/>
    <w:rsid w:val="006A722A"/>
    <w:rsid w:val="006D1188"/>
    <w:rsid w:val="006D1677"/>
    <w:rsid w:val="006D404F"/>
    <w:rsid w:val="006E5A62"/>
    <w:rsid w:val="006F5FBB"/>
    <w:rsid w:val="0073792C"/>
    <w:rsid w:val="0078189C"/>
    <w:rsid w:val="007A132F"/>
    <w:rsid w:val="007E7434"/>
    <w:rsid w:val="00816457"/>
    <w:rsid w:val="00865ACD"/>
    <w:rsid w:val="0088460B"/>
    <w:rsid w:val="008A2607"/>
    <w:rsid w:val="008B499C"/>
    <w:rsid w:val="008D3295"/>
    <w:rsid w:val="008D68E1"/>
    <w:rsid w:val="008F2AD3"/>
    <w:rsid w:val="009741AA"/>
    <w:rsid w:val="00996268"/>
    <w:rsid w:val="009C4D77"/>
    <w:rsid w:val="00A40262"/>
    <w:rsid w:val="00A61345"/>
    <w:rsid w:val="00A775A6"/>
    <w:rsid w:val="00A90820"/>
    <w:rsid w:val="00A97582"/>
    <w:rsid w:val="00AA475D"/>
    <w:rsid w:val="00AA5D6E"/>
    <w:rsid w:val="00AA7489"/>
    <w:rsid w:val="00AE2B62"/>
    <w:rsid w:val="00B13407"/>
    <w:rsid w:val="00B46180"/>
    <w:rsid w:val="00BB69C1"/>
    <w:rsid w:val="00BF4478"/>
    <w:rsid w:val="00C15608"/>
    <w:rsid w:val="00C20AC8"/>
    <w:rsid w:val="00C27661"/>
    <w:rsid w:val="00C96CBB"/>
    <w:rsid w:val="00CA603A"/>
    <w:rsid w:val="00CC7BA5"/>
    <w:rsid w:val="00CE1E63"/>
    <w:rsid w:val="00D31C6F"/>
    <w:rsid w:val="00D57463"/>
    <w:rsid w:val="00D84847"/>
    <w:rsid w:val="00D96532"/>
    <w:rsid w:val="00DA5FF3"/>
    <w:rsid w:val="00DB79C0"/>
    <w:rsid w:val="00DF29DB"/>
    <w:rsid w:val="00E24B6E"/>
    <w:rsid w:val="00E420F9"/>
    <w:rsid w:val="00E712F3"/>
    <w:rsid w:val="00EB2CFC"/>
    <w:rsid w:val="00EB387F"/>
    <w:rsid w:val="00EC4B08"/>
    <w:rsid w:val="00EE4187"/>
    <w:rsid w:val="00F2197E"/>
    <w:rsid w:val="00F21F70"/>
    <w:rsid w:val="00F275F5"/>
    <w:rsid w:val="00F657A8"/>
    <w:rsid w:val="00FD06D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B421-4749-41D6-B05F-29A43A7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0C"/>
    <w:pPr>
      <w:ind w:left="720"/>
      <w:contextualSpacing/>
    </w:pPr>
    <w:rPr>
      <w:rFonts w:eastAsiaTheme="minorHAnsi"/>
      <w:sz w:val="24"/>
      <w:szCs w:val="24"/>
    </w:rPr>
  </w:style>
  <w:style w:type="character" w:styleId="Hipercze">
    <w:name w:val="Hyperlink"/>
    <w:uiPriority w:val="99"/>
    <w:unhideWhenUsed/>
    <w:rsid w:val="00556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2</cp:revision>
  <cp:lastPrinted>2022-05-24T07:02:00Z</cp:lastPrinted>
  <dcterms:created xsi:type="dcterms:W3CDTF">2022-05-24T07:03:00Z</dcterms:created>
  <dcterms:modified xsi:type="dcterms:W3CDTF">2022-05-24T07:03:00Z</dcterms:modified>
</cp:coreProperties>
</file>