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3C6F" w14:textId="372F093F" w:rsidR="00DC0007" w:rsidRDefault="00134701" w:rsidP="00706564">
      <w:pPr>
        <w:spacing w:before="240" w:line="276" w:lineRule="auto"/>
        <w:rPr>
          <w:rFonts w:ascii="Arial" w:hAnsi="Arial" w:cs="Arial"/>
          <w:b/>
          <w:sz w:val="28"/>
          <w:szCs w:val="28"/>
        </w:rPr>
      </w:pPr>
      <w:bookmarkStart w:id="0" w:name="_Hlk52279993"/>
      <w:r w:rsidRPr="006A0FAA">
        <w:rPr>
          <w:rFonts w:ascii="Arial" w:eastAsia="Times New Roman" w:hAnsi="Arial" w:cs="Arial"/>
          <w:b/>
          <w:color w:val="000000" w:themeColor="text1"/>
          <w:lang w:eastAsia="pl-PL"/>
        </w:rPr>
        <w:t>AB.7011.</w:t>
      </w:r>
      <w:r w:rsidR="00355C23">
        <w:rPr>
          <w:rFonts w:ascii="Arial" w:eastAsia="Times New Roman" w:hAnsi="Arial" w:cs="Arial"/>
          <w:b/>
          <w:color w:val="000000" w:themeColor="text1"/>
          <w:lang w:eastAsia="pl-PL"/>
        </w:rPr>
        <w:t>1125</w:t>
      </w:r>
      <w:r w:rsidRPr="006A0FAA">
        <w:rPr>
          <w:rFonts w:ascii="Arial" w:eastAsia="Times New Roman" w:hAnsi="Arial" w:cs="Arial"/>
          <w:b/>
          <w:color w:val="000000" w:themeColor="text1"/>
          <w:lang w:eastAsia="pl-PL"/>
        </w:rPr>
        <w:t>.2020</w:t>
      </w:r>
    </w:p>
    <w:p w14:paraId="2AF42253" w14:textId="77777777" w:rsidR="00DC0007" w:rsidRDefault="00DC0007" w:rsidP="00706564">
      <w:pPr>
        <w:spacing w:before="24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OBWIESZCZENIE </w:t>
      </w:r>
    </w:p>
    <w:p w14:paraId="72D597B3" w14:textId="77777777" w:rsidR="00DC0007" w:rsidRDefault="00DC0007" w:rsidP="0070656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STAROSTY POWIATU WYSZKOWSKIEGO </w:t>
      </w:r>
    </w:p>
    <w:p w14:paraId="48173166" w14:textId="5D79D6CA" w:rsidR="00663C1F" w:rsidRPr="00616FC5" w:rsidRDefault="00421169" w:rsidP="00706564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Na podstawie art. 11f ust. 3 ustawy z dnia 10 kwietnia 2003 r. o szczególnych zasadach przygotowania i realizacji inwestycji w zakresie dróg publicznych (Dz. U. z </w:t>
      </w:r>
      <w:r>
        <w:rPr>
          <w:rFonts w:ascii="Arial" w:hAnsi="Arial" w:cs="Arial"/>
        </w:rPr>
        <w:t>2022</w:t>
      </w:r>
      <w:r w:rsidRPr="00180F34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176</w:t>
      </w:r>
      <w:r w:rsidRPr="00180F34">
        <w:rPr>
          <w:rFonts w:ascii="Arial" w:hAnsi="Arial" w:cs="Arial"/>
        </w:rPr>
        <w:t xml:space="preserve">) zawiadamia się, że w dniu </w:t>
      </w:r>
      <w:r>
        <w:rPr>
          <w:rFonts w:ascii="Arial" w:hAnsi="Arial" w:cs="Arial"/>
        </w:rPr>
        <w:t>13 maja 2022</w:t>
      </w:r>
      <w:r w:rsidRPr="00180F34">
        <w:rPr>
          <w:rFonts w:ascii="Arial" w:hAnsi="Arial" w:cs="Arial"/>
        </w:rPr>
        <w:t xml:space="preserve"> r. Starosta Powiatu Wyszkowskiego wydał decyzję </w:t>
      </w:r>
      <w:r w:rsidRPr="00180F34">
        <w:rPr>
          <w:rFonts w:ascii="Arial" w:hAnsi="Arial" w:cs="Arial"/>
        </w:rPr>
        <w:br/>
      </w:r>
      <w:r w:rsidRPr="00F963CF">
        <w:rPr>
          <w:rFonts w:ascii="Arial" w:hAnsi="Arial" w:cs="Arial"/>
          <w:b/>
          <w:bCs/>
        </w:rPr>
        <w:t xml:space="preserve">Nr </w:t>
      </w:r>
      <w:r>
        <w:rPr>
          <w:rFonts w:ascii="Arial" w:hAnsi="Arial" w:cs="Arial"/>
          <w:b/>
          <w:bCs/>
        </w:rPr>
        <w:t>2</w:t>
      </w:r>
      <w:r w:rsidRPr="00F963CF">
        <w:rPr>
          <w:rFonts w:ascii="Arial" w:hAnsi="Arial" w:cs="Arial"/>
          <w:b/>
          <w:bCs/>
        </w:rPr>
        <w:t>/2022</w:t>
      </w:r>
      <w:r w:rsidRPr="00180F34">
        <w:rPr>
          <w:rFonts w:ascii="Arial" w:hAnsi="Arial" w:cs="Arial"/>
        </w:rPr>
        <w:t xml:space="preserve"> opatrzoną rygorem natychmiastowej wykonalności o zezwoleniu na realizację inwestycji drogowej realizowanej pn</w:t>
      </w:r>
      <w:r w:rsidR="00663C1F" w:rsidRPr="00616FC5">
        <w:rPr>
          <w:rFonts w:ascii="Arial" w:hAnsi="Arial" w:cs="Arial"/>
        </w:rPr>
        <w:t>.</w:t>
      </w:r>
      <w:r w:rsidR="00823FA0" w:rsidRPr="00823FA0">
        <w:rPr>
          <w:rFonts w:ascii="Arial" w:hAnsi="Arial" w:cs="Arial"/>
          <w:b/>
          <w:bCs/>
          <w:spacing w:val="-4"/>
        </w:rPr>
        <w:t xml:space="preserve"> </w:t>
      </w:r>
      <w:r w:rsidR="001160D2" w:rsidRPr="001160D2">
        <w:rPr>
          <w:rFonts w:ascii="Arial" w:hAnsi="Arial" w:cs="Arial"/>
          <w:b/>
          <w:bCs/>
          <w:spacing w:val="-4"/>
        </w:rPr>
        <w:t xml:space="preserve">„Rozbudowa drogi powiatowej nr 4410W na odcinku od drogi krajowej </w:t>
      </w:r>
      <w:r w:rsidR="003059DF">
        <w:rPr>
          <w:rFonts w:ascii="Arial" w:hAnsi="Arial" w:cs="Arial"/>
          <w:b/>
          <w:bCs/>
          <w:spacing w:val="-4"/>
        </w:rPr>
        <w:br/>
      </w:r>
      <w:r w:rsidR="001160D2" w:rsidRPr="001160D2">
        <w:rPr>
          <w:rFonts w:ascii="Arial" w:hAnsi="Arial" w:cs="Arial"/>
          <w:b/>
          <w:bCs/>
          <w:spacing w:val="-4"/>
        </w:rPr>
        <w:t>nr 62 do drogi powiatowej nr 4414W  w m. Somianka- Parcele, Gmina Somianka”</w:t>
      </w:r>
      <w:r w:rsidR="00823FA0" w:rsidRPr="001160D2">
        <w:rPr>
          <w:rFonts w:ascii="Arial" w:hAnsi="Arial" w:cs="Arial"/>
          <w:b/>
          <w:spacing w:val="-4"/>
        </w:rPr>
        <w:t>.</w:t>
      </w:r>
      <w:r w:rsidR="002507B2" w:rsidRPr="001160D2">
        <w:rPr>
          <w:rFonts w:ascii="Arial" w:hAnsi="Arial" w:cs="Arial"/>
          <w:b/>
        </w:rPr>
        <w:t xml:space="preserve"> </w:t>
      </w:r>
      <w:r w:rsidR="00314ECB" w:rsidRPr="001160D2">
        <w:rPr>
          <w:rFonts w:ascii="Arial" w:hAnsi="Arial" w:cs="Arial"/>
        </w:rPr>
        <w:t xml:space="preserve">Inwestorem przedsięwzięcia jest </w:t>
      </w:r>
      <w:r w:rsidR="001160D2">
        <w:rPr>
          <w:rFonts w:ascii="Arial" w:hAnsi="Arial" w:cs="Arial"/>
        </w:rPr>
        <w:t>Zarząd Powiatu Wyszkowskiego.</w:t>
      </w:r>
    </w:p>
    <w:p w14:paraId="6389417E" w14:textId="77777777" w:rsidR="00421169" w:rsidRPr="00D139A9" w:rsidRDefault="00421169" w:rsidP="00421169">
      <w:pPr>
        <w:spacing w:before="240" w:line="360" w:lineRule="auto"/>
        <w:jc w:val="both"/>
        <w:rPr>
          <w:rFonts w:ascii="Arial" w:hAnsi="Arial" w:cs="Arial"/>
          <w:b/>
        </w:rPr>
      </w:pPr>
      <w:r w:rsidRPr="00D139A9">
        <w:rPr>
          <w:rFonts w:ascii="Arial" w:hAnsi="Arial" w:cs="Arial"/>
          <w:b/>
        </w:rPr>
        <w:t>Wnioskowana inwestycja zrealizowana zostanie na poniżej wymienionych działkach, oznaczonych geodezyjnie jako:</w:t>
      </w:r>
    </w:p>
    <w:p w14:paraId="23A25791" w14:textId="77777777" w:rsidR="00421169" w:rsidRPr="00D139A9" w:rsidRDefault="00421169" w:rsidP="00421169">
      <w:pPr>
        <w:spacing w:before="120" w:line="276" w:lineRule="auto"/>
        <w:jc w:val="both"/>
        <w:rPr>
          <w:rFonts w:ascii="Arial" w:hAnsi="Arial" w:cs="Arial"/>
          <w:bCs/>
        </w:rPr>
      </w:pPr>
      <w:r w:rsidRPr="00D139A9">
        <w:rPr>
          <w:rFonts w:ascii="Arial" w:hAnsi="Arial" w:cs="Arial"/>
          <w:b/>
          <w:bCs/>
        </w:rPr>
        <w:t xml:space="preserve">Działki w granicach istniejącego pasa drogowego drogi </w:t>
      </w:r>
      <w:r w:rsidRPr="00D139A9">
        <w:rPr>
          <w:rFonts w:ascii="Arial" w:hAnsi="Arial" w:cs="Arial"/>
          <w:b/>
          <w:bCs/>
          <w:color w:val="4F81BD" w:themeColor="accent1"/>
        </w:rPr>
        <w:t>powiatowej – 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21169" w:rsidRPr="00D139A9" w14:paraId="52013EAC" w14:textId="77777777" w:rsidTr="00651A5A">
        <w:tc>
          <w:tcPr>
            <w:tcW w:w="9062" w:type="dxa"/>
            <w:shd w:val="clear" w:color="auto" w:fill="auto"/>
          </w:tcPr>
          <w:p w14:paraId="26061285" w14:textId="77777777" w:rsidR="00421169" w:rsidRPr="00D139A9" w:rsidRDefault="00421169" w:rsidP="00651A5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39A9">
              <w:rPr>
                <w:rFonts w:ascii="Arial" w:hAnsi="Arial" w:cs="Arial"/>
              </w:rPr>
              <w:t xml:space="preserve">Powiat Wyszkowski, gmina </w:t>
            </w:r>
            <w:r w:rsidRPr="00D139A9">
              <w:rPr>
                <w:rFonts w:ascii="Arial" w:hAnsi="Arial" w:cs="Arial"/>
                <w:color w:val="4F81BD" w:themeColor="accent1"/>
              </w:rPr>
              <w:t>Somianka,</w:t>
            </w:r>
            <w:r w:rsidRPr="00D139A9">
              <w:rPr>
                <w:rFonts w:ascii="Arial" w:hAnsi="Arial" w:cs="Arial"/>
              </w:rPr>
              <w:t xml:space="preserve"> Jednostka ewidencyjna:</w:t>
            </w:r>
            <w:r w:rsidRPr="00D139A9">
              <w:rPr>
                <w:rFonts w:ascii="Arial" w:hAnsi="Arial" w:cs="Arial"/>
                <w:color w:val="000000"/>
              </w:rPr>
              <w:t xml:space="preserve"> </w:t>
            </w:r>
            <w:r w:rsidRPr="00D139A9">
              <w:rPr>
                <w:rFonts w:ascii="Arial" w:hAnsi="Arial" w:cs="Arial"/>
                <w:color w:val="4F81BD" w:themeColor="accent1"/>
              </w:rPr>
              <w:t>143504_2 Somianka</w:t>
            </w:r>
          </w:p>
        </w:tc>
      </w:tr>
      <w:tr w:rsidR="00421169" w:rsidRPr="00D139A9" w14:paraId="46DA0AB5" w14:textId="77777777" w:rsidTr="00651A5A">
        <w:tc>
          <w:tcPr>
            <w:tcW w:w="9062" w:type="dxa"/>
            <w:shd w:val="clear" w:color="auto" w:fill="auto"/>
          </w:tcPr>
          <w:p w14:paraId="14CE3BD5" w14:textId="77777777" w:rsidR="00421169" w:rsidRPr="00D139A9" w:rsidRDefault="00421169" w:rsidP="00651A5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39A9">
              <w:rPr>
                <w:rFonts w:ascii="Arial" w:hAnsi="Arial" w:cs="Arial"/>
              </w:rPr>
              <w:t>Obręb: 0018 Somianka Parcele</w:t>
            </w:r>
          </w:p>
        </w:tc>
      </w:tr>
      <w:tr w:rsidR="00421169" w:rsidRPr="00D139A9" w14:paraId="791BBD69" w14:textId="77777777" w:rsidTr="00651A5A">
        <w:tc>
          <w:tcPr>
            <w:tcW w:w="9062" w:type="dxa"/>
            <w:shd w:val="clear" w:color="auto" w:fill="auto"/>
          </w:tcPr>
          <w:p w14:paraId="35D9A1AA" w14:textId="77777777" w:rsidR="00421169" w:rsidRPr="00D139A9" w:rsidRDefault="00421169" w:rsidP="00651A5A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 w:rsidRPr="00D139A9">
              <w:rPr>
                <w:rFonts w:ascii="Arial" w:hAnsi="Arial" w:cs="Arial"/>
                <w:color w:val="FF0000"/>
              </w:rPr>
              <w:t>132/1, 83/2, 56/3, 56/9, 62</w:t>
            </w:r>
          </w:p>
        </w:tc>
      </w:tr>
      <w:tr w:rsidR="00421169" w:rsidRPr="00D139A9" w14:paraId="4E696624" w14:textId="77777777" w:rsidTr="00651A5A">
        <w:tc>
          <w:tcPr>
            <w:tcW w:w="9062" w:type="dxa"/>
            <w:shd w:val="clear" w:color="auto" w:fill="auto"/>
          </w:tcPr>
          <w:p w14:paraId="383E705D" w14:textId="77777777" w:rsidR="00421169" w:rsidRPr="00D139A9" w:rsidRDefault="00421169" w:rsidP="00651A5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39A9">
              <w:rPr>
                <w:rFonts w:ascii="Arial" w:hAnsi="Arial" w:cs="Arial"/>
              </w:rPr>
              <w:t>Obręb: 0017 Somianka</w:t>
            </w:r>
          </w:p>
        </w:tc>
      </w:tr>
      <w:tr w:rsidR="00421169" w:rsidRPr="00D139A9" w14:paraId="244C9FEE" w14:textId="77777777" w:rsidTr="00651A5A">
        <w:tc>
          <w:tcPr>
            <w:tcW w:w="9062" w:type="dxa"/>
            <w:shd w:val="clear" w:color="auto" w:fill="auto"/>
          </w:tcPr>
          <w:p w14:paraId="3C80626C" w14:textId="77777777" w:rsidR="00421169" w:rsidRPr="00D139A9" w:rsidRDefault="00421169" w:rsidP="00651A5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139A9">
              <w:rPr>
                <w:rFonts w:ascii="Arial" w:hAnsi="Arial" w:cs="Arial"/>
              </w:rPr>
              <w:t>402/4, 397/2, 401/1</w:t>
            </w:r>
          </w:p>
        </w:tc>
      </w:tr>
    </w:tbl>
    <w:p w14:paraId="2AA02702" w14:textId="77777777" w:rsidR="00421169" w:rsidRPr="00D139A9" w:rsidRDefault="00421169" w:rsidP="00421169">
      <w:pPr>
        <w:spacing w:before="120" w:line="276" w:lineRule="auto"/>
        <w:jc w:val="both"/>
        <w:rPr>
          <w:rFonts w:ascii="Arial" w:hAnsi="Arial" w:cs="Arial"/>
          <w:bCs/>
        </w:rPr>
      </w:pPr>
      <w:r w:rsidRPr="00D139A9">
        <w:rPr>
          <w:rFonts w:ascii="Arial" w:hAnsi="Arial" w:cs="Arial"/>
          <w:b/>
          <w:bCs/>
        </w:rPr>
        <w:t xml:space="preserve">Działki w granicach projektowanego pasa drogowego drogi </w:t>
      </w:r>
      <w:r w:rsidRPr="00D139A9">
        <w:rPr>
          <w:rFonts w:ascii="Arial" w:hAnsi="Arial" w:cs="Arial"/>
          <w:b/>
          <w:bCs/>
          <w:color w:val="4F81BD" w:themeColor="accent1"/>
        </w:rPr>
        <w:t xml:space="preserve">powiatowej </w:t>
      </w:r>
      <w:r w:rsidRPr="00D139A9">
        <w:rPr>
          <w:rFonts w:ascii="Arial" w:hAnsi="Arial" w:cs="Arial"/>
          <w:b/>
          <w:bCs/>
        </w:rPr>
        <w:t xml:space="preserve">podlegające podziałowi </w:t>
      </w:r>
      <w:r w:rsidRPr="00D139A9">
        <w:rPr>
          <w:rFonts w:ascii="Arial" w:hAnsi="Arial" w:cs="Arial"/>
          <w:b/>
          <w:bCs/>
        </w:rPr>
        <w:br/>
      </w:r>
      <w:r w:rsidRPr="00D139A9">
        <w:rPr>
          <w:rFonts w:ascii="Arial" w:hAnsi="Arial" w:cs="Arial"/>
        </w:rPr>
        <w:t xml:space="preserve">(w nawiasach numery działek po podziale – </w:t>
      </w:r>
      <w:r w:rsidRPr="00D139A9">
        <w:rPr>
          <w:rFonts w:ascii="Arial" w:hAnsi="Arial" w:cs="Arial"/>
          <w:b/>
          <w:bCs/>
        </w:rPr>
        <w:t>tłustym drukiem</w:t>
      </w:r>
      <w:r w:rsidRPr="00D139A9">
        <w:rPr>
          <w:rFonts w:ascii="Arial" w:hAnsi="Arial" w:cs="Arial"/>
        </w:rPr>
        <w:t xml:space="preserve"> numery działek przeznaczone do przejęcia pod inwestycję)</w:t>
      </w:r>
      <w:r w:rsidRPr="00D139A9">
        <w:rPr>
          <w:rFonts w:ascii="Arial" w:hAnsi="Arial" w:cs="Arial"/>
          <w:b/>
          <w:bCs/>
        </w:rPr>
        <w:t xml:space="preserve"> – Tabela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21169" w:rsidRPr="00D139A9" w14:paraId="2D371A75" w14:textId="77777777" w:rsidTr="00651A5A">
        <w:tc>
          <w:tcPr>
            <w:tcW w:w="9072" w:type="dxa"/>
            <w:shd w:val="clear" w:color="auto" w:fill="auto"/>
          </w:tcPr>
          <w:p w14:paraId="5D053E62" w14:textId="77777777" w:rsidR="00421169" w:rsidRPr="00D139A9" w:rsidRDefault="00421169" w:rsidP="00651A5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39A9">
              <w:rPr>
                <w:rFonts w:ascii="Arial" w:hAnsi="Arial" w:cs="Arial"/>
              </w:rPr>
              <w:t xml:space="preserve">Powiat Wyszkowski, gmina </w:t>
            </w:r>
            <w:r w:rsidRPr="00D139A9">
              <w:rPr>
                <w:rFonts w:ascii="Arial" w:hAnsi="Arial" w:cs="Arial"/>
                <w:color w:val="4F81BD" w:themeColor="accent1"/>
              </w:rPr>
              <w:t>Somianka,</w:t>
            </w:r>
            <w:r w:rsidRPr="00D139A9">
              <w:rPr>
                <w:rFonts w:ascii="Arial" w:hAnsi="Arial" w:cs="Arial"/>
              </w:rPr>
              <w:t xml:space="preserve"> Jednostka ewidencyjna:</w:t>
            </w:r>
            <w:r w:rsidRPr="00D139A9">
              <w:rPr>
                <w:rFonts w:ascii="Arial" w:hAnsi="Arial" w:cs="Arial"/>
                <w:color w:val="000000"/>
              </w:rPr>
              <w:t xml:space="preserve"> </w:t>
            </w:r>
            <w:r w:rsidRPr="00D139A9">
              <w:rPr>
                <w:rFonts w:ascii="Arial" w:hAnsi="Arial" w:cs="Arial"/>
                <w:color w:val="4F81BD" w:themeColor="accent1"/>
              </w:rPr>
              <w:t>143504_2 Somianka</w:t>
            </w:r>
          </w:p>
        </w:tc>
      </w:tr>
      <w:tr w:rsidR="00421169" w:rsidRPr="00D139A9" w14:paraId="0933E787" w14:textId="77777777" w:rsidTr="00651A5A">
        <w:tc>
          <w:tcPr>
            <w:tcW w:w="9072" w:type="dxa"/>
            <w:shd w:val="clear" w:color="auto" w:fill="auto"/>
          </w:tcPr>
          <w:p w14:paraId="35FEC0B6" w14:textId="77777777" w:rsidR="00421169" w:rsidRPr="00D139A9" w:rsidRDefault="00421169" w:rsidP="00651A5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39A9">
              <w:rPr>
                <w:rFonts w:ascii="Arial" w:hAnsi="Arial" w:cs="Arial"/>
              </w:rPr>
              <w:t>Obręb: 0018 Somianka Parcele</w:t>
            </w:r>
          </w:p>
        </w:tc>
      </w:tr>
      <w:tr w:rsidR="00421169" w:rsidRPr="00D139A9" w14:paraId="3E7A0C32" w14:textId="77777777" w:rsidTr="00651A5A">
        <w:tc>
          <w:tcPr>
            <w:tcW w:w="9072" w:type="dxa"/>
            <w:shd w:val="clear" w:color="auto" w:fill="auto"/>
          </w:tcPr>
          <w:p w14:paraId="2745DE9E" w14:textId="77777777" w:rsidR="00421169" w:rsidRPr="00D139A9" w:rsidRDefault="00421169" w:rsidP="00651A5A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 w:rsidRPr="00D139A9">
              <w:rPr>
                <w:rFonts w:ascii="Arial" w:hAnsi="Arial" w:cs="Arial"/>
                <w:color w:val="FF0000"/>
              </w:rPr>
              <w:t>63/1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63/22</w:t>
            </w:r>
            <w:r w:rsidRPr="00D139A9">
              <w:rPr>
                <w:rFonts w:ascii="Arial" w:hAnsi="Arial" w:cs="Arial"/>
                <w:color w:val="FF0000"/>
              </w:rPr>
              <w:t>, 63/23), 63/2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63/24,</w:t>
            </w:r>
            <w:r w:rsidRPr="00D139A9">
              <w:rPr>
                <w:rFonts w:ascii="Arial" w:hAnsi="Arial" w:cs="Arial"/>
                <w:color w:val="FF0000"/>
              </w:rPr>
              <w:t xml:space="preserve"> 63/25), 63/16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63/40</w:t>
            </w:r>
            <w:r w:rsidRPr="00D139A9">
              <w:rPr>
                <w:rFonts w:ascii="Arial" w:hAnsi="Arial" w:cs="Arial"/>
                <w:color w:val="FF0000"/>
              </w:rPr>
              <w:t>, 63/41) 63/17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63/42</w:t>
            </w:r>
            <w:r w:rsidRPr="00D139A9">
              <w:rPr>
                <w:rFonts w:ascii="Arial" w:hAnsi="Arial" w:cs="Arial"/>
                <w:color w:val="FF0000"/>
              </w:rPr>
              <w:t>, 63/43), 63/18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63/44</w:t>
            </w:r>
            <w:r w:rsidRPr="00D139A9">
              <w:rPr>
                <w:rFonts w:ascii="Arial" w:hAnsi="Arial" w:cs="Arial"/>
                <w:color w:val="FF0000"/>
              </w:rPr>
              <w:t>, 63/45), 63/19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63/46</w:t>
            </w:r>
            <w:r w:rsidRPr="00D139A9">
              <w:rPr>
                <w:rFonts w:ascii="Arial" w:hAnsi="Arial" w:cs="Arial"/>
                <w:color w:val="FF0000"/>
              </w:rPr>
              <w:t>, 63/47), 63/20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63/48</w:t>
            </w:r>
            <w:r w:rsidRPr="00D139A9">
              <w:rPr>
                <w:rFonts w:ascii="Arial" w:hAnsi="Arial" w:cs="Arial"/>
                <w:color w:val="FF0000"/>
              </w:rPr>
              <w:t>, 63/49), 63/21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63/50</w:t>
            </w:r>
            <w:r w:rsidRPr="00D139A9">
              <w:rPr>
                <w:rFonts w:ascii="Arial" w:hAnsi="Arial" w:cs="Arial"/>
                <w:color w:val="FF0000"/>
              </w:rPr>
              <w:t>, 63/51), 63/12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63/32</w:t>
            </w:r>
            <w:r w:rsidRPr="00D139A9">
              <w:rPr>
                <w:rFonts w:ascii="Arial" w:hAnsi="Arial" w:cs="Arial"/>
                <w:color w:val="FF0000"/>
              </w:rPr>
              <w:t>, 63/33), 63/13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63/34</w:t>
            </w:r>
            <w:r w:rsidRPr="00D139A9">
              <w:rPr>
                <w:rFonts w:ascii="Arial" w:hAnsi="Arial" w:cs="Arial"/>
                <w:color w:val="FF0000"/>
              </w:rPr>
              <w:t>, 63/35), 63/14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63/36</w:t>
            </w:r>
            <w:r w:rsidRPr="00D139A9">
              <w:rPr>
                <w:rFonts w:ascii="Arial" w:hAnsi="Arial" w:cs="Arial"/>
                <w:color w:val="FF0000"/>
              </w:rPr>
              <w:t>, 63/37), 63/15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63/38</w:t>
            </w:r>
            <w:r w:rsidRPr="00D139A9">
              <w:rPr>
                <w:rFonts w:ascii="Arial" w:hAnsi="Arial" w:cs="Arial"/>
                <w:color w:val="FF0000"/>
              </w:rPr>
              <w:t>, 63/39), 63/6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63/30</w:t>
            </w:r>
            <w:r w:rsidRPr="00D139A9">
              <w:rPr>
                <w:rFonts w:ascii="Arial" w:hAnsi="Arial" w:cs="Arial"/>
                <w:color w:val="FF0000"/>
              </w:rPr>
              <w:t>, 63/31), 63/5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63/28</w:t>
            </w:r>
            <w:r w:rsidRPr="00D139A9">
              <w:rPr>
                <w:rFonts w:ascii="Arial" w:hAnsi="Arial" w:cs="Arial"/>
                <w:color w:val="FF0000"/>
              </w:rPr>
              <w:t>, 63/29), 63/4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63/26</w:t>
            </w:r>
            <w:r w:rsidRPr="00D139A9">
              <w:rPr>
                <w:rFonts w:ascii="Arial" w:hAnsi="Arial" w:cs="Arial"/>
                <w:color w:val="FF0000"/>
              </w:rPr>
              <w:t>, 63/27), 64/1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64/3</w:t>
            </w:r>
            <w:r w:rsidRPr="00D139A9">
              <w:rPr>
                <w:rFonts w:ascii="Arial" w:hAnsi="Arial" w:cs="Arial"/>
                <w:color w:val="FF0000"/>
              </w:rPr>
              <w:t>, 64/4), 65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65/1</w:t>
            </w:r>
            <w:r w:rsidRPr="00D139A9">
              <w:rPr>
                <w:rFonts w:ascii="Arial" w:hAnsi="Arial" w:cs="Arial"/>
                <w:color w:val="FF0000"/>
              </w:rPr>
              <w:t>, 65/2), 67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67/1</w:t>
            </w:r>
            <w:r w:rsidRPr="00D139A9">
              <w:rPr>
                <w:rFonts w:ascii="Arial" w:hAnsi="Arial" w:cs="Arial"/>
                <w:color w:val="FF0000"/>
              </w:rPr>
              <w:t>, 67/2), 68/6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68/9</w:t>
            </w:r>
            <w:r w:rsidRPr="00D139A9">
              <w:rPr>
                <w:rFonts w:ascii="Arial" w:hAnsi="Arial" w:cs="Arial"/>
                <w:color w:val="FF0000"/>
              </w:rPr>
              <w:t>, 68/10), 68/5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68/7</w:t>
            </w:r>
            <w:r w:rsidRPr="00D139A9">
              <w:rPr>
                <w:rFonts w:ascii="Arial" w:hAnsi="Arial" w:cs="Arial"/>
                <w:color w:val="FF0000"/>
              </w:rPr>
              <w:t>, 68/8), 69/1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69/3</w:t>
            </w:r>
            <w:r w:rsidRPr="00D139A9">
              <w:rPr>
                <w:rFonts w:ascii="Arial" w:hAnsi="Arial" w:cs="Arial"/>
                <w:color w:val="FF0000"/>
              </w:rPr>
              <w:t>, 69/4), 69/2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69/5</w:t>
            </w:r>
            <w:r w:rsidRPr="00D139A9">
              <w:rPr>
                <w:rFonts w:ascii="Arial" w:hAnsi="Arial" w:cs="Arial"/>
                <w:color w:val="FF0000"/>
              </w:rPr>
              <w:t>, 69/6), 70/2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70/3</w:t>
            </w:r>
            <w:r w:rsidRPr="00D139A9">
              <w:rPr>
                <w:rFonts w:ascii="Arial" w:hAnsi="Arial" w:cs="Arial"/>
                <w:color w:val="FF0000"/>
              </w:rPr>
              <w:t>, 70/4), 73/1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73/3</w:t>
            </w:r>
            <w:r w:rsidRPr="00D139A9">
              <w:rPr>
                <w:rFonts w:ascii="Arial" w:hAnsi="Arial" w:cs="Arial"/>
                <w:color w:val="FF0000"/>
              </w:rPr>
              <w:t>, 73/4), 55/1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55/5</w:t>
            </w:r>
            <w:r w:rsidRPr="00D139A9">
              <w:rPr>
                <w:rFonts w:ascii="Arial" w:hAnsi="Arial" w:cs="Arial"/>
                <w:color w:val="FF0000"/>
              </w:rPr>
              <w:t>, 55/6), 61/4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61/5, 61/7</w:t>
            </w:r>
            <w:r w:rsidRPr="00D139A9">
              <w:rPr>
                <w:rFonts w:ascii="Arial" w:hAnsi="Arial" w:cs="Arial"/>
                <w:color w:val="FF0000"/>
              </w:rPr>
              <w:t>, 61/6), 123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123/1</w:t>
            </w:r>
            <w:r w:rsidRPr="00D139A9">
              <w:rPr>
                <w:rFonts w:ascii="Arial" w:hAnsi="Arial" w:cs="Arial"/>
                <w:color w:val="FF0000"/>
              </w:rPr>
              <w:t>, 123/2), 124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124/1</w:t>
            </w:r>
            <w:r w:rsidRPr="00D139A9">
              <w:rPr>
                <w:rFonts w:ascii="Arial" w:hAnsi="Arial" w:cs="Arial"/>
                <w:color w:val="FF0000"/>
              </w:rPr>
              <w:t>, 124/2), 125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125/1</w:t>
            </w:r>
            <w:r w:rsidRPr="00D139A9">
              <w:rPr>
                <w:rFonts w:ascii="Arial" w:hAnsi="Arial" w:cs="Arial"/>
                <w:color w:val="FF0000"/>
              </w:rPr>
              <w:t>, 125/2), 213/2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213/4</w:t>
            </w:r>
            <w:r w:rsidRPr="00D139A9">
              <w:rPr>
                <w:rFonts w:ascii="Arial" w:hAnsi="Arial" w:cs="Arial"/>
                <w:color w:val="FF0000"/>
              </w:rPr>
              <w:t>, 213/5), 129/1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129/4</w:t>
            </w:r>
            <w:r w:rsidRPr="00D139A9">
              <w:rPr>
                <w:rFonts w:ascii="Arial" w:hAnsi="Arial" w:cs="Arial"/>
                <w:color w:val="FF0000"/>
              </w:rPr>
              <w:t>, 129/5), 132/2 (</w:t>
            </w:r>
            <w:r w:rsidRPr="00D139A9">
              <w:rPr>
                <w:rFonts w:ascii="Arial" w:hAnsi="Arial" w:cs="Arial"/>
                <w:b/>
                <w:bCs/>
                <w:color w:val="FF0000"/>
              </w:rPr>
              <w:t>132/3</w:t>
            </w:r>
            <w:r w:rsidRPr="00D139A9">
              <w:rPr>
                <w:rFonts w:ascii="Arial" w:hAnsi="Arial" w:cs="Arial"/>
                <w:color w:val="FF0000"/>
              </w:rPr>
              <w:t>, 132/4)</w:t>
            </w:r>
          </w:p>
        </w:tc>
      </w:tr>
    </w:tbl>
    <w:p w14:paraId="6B32A7DD" w14:textId="77777777" w:rsidR="00421169" w:rsidRPr="00D139A9" w:rsidRDefault="00421169" w:rsidP="00421169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D139A9">
        <w:rPr>
          <w:rFonts w:ascii="Arial" w:hAnsi="Arial" w:cs="Arial"/>
          <w:b/>
          <w:bCs/>
        </w:rPr>
        <w:t xml:space="preserve">Działki </w:t>
      </w:r>
      <w:r w:rsidRPr="00D139A9">
        <w:rPr>
          <w:rFonts w:ascii="Arial" w:hAnsi="Arial" w:cs="Arial"/>
          <w:b/>
        </w:rPr>
        <w:t xml:space="preserve">poza liniami rozgraniczającymi </w:t>
      </w:r>
      <w:r w:rsidRPr="00D139A9">
        <w:rPr>
          <w:rFonts w:ascii="Arial" w:hAnsi="Arial" w:cs="Arial"/>
          <w:b/>
          <w:bCs/>
        </w:rPr>
        <w:t xml:space="preserve">pasa drogowego drogi </w:t>
      </w:r>
      <w:r w:rsidRPr="00D139A9">
        <w:rPr>
          <w:rFonts w:ascii="Arial" w:hAnsi="Arial" w:cs="Arial"/>
          <w:b/>
          <w:bCs/>
          <w:color w:val="4F81BD" w:themeColor="accent1"/>
        </w:rPr>
        <w:t>powiatowej</w:t>
      </w:r>
      <w:r w:rsidRPr="00D139A9">
        <w:rPr>
          <w:rFonts w:ascii="Arial" w:hAnsi="Arial" w:cs="Arial"/>
          <w:b/>
        </w:rPr>
        <w:t xml:space="preserve"> niezbędne do  budowy lub przebudowy innych dróg publicznych</w:t>
      </w:r>
      <w:r w:rsidRPr="00D139A9">
        <w:rPr>
          <w:rFonts w:ascii="Arial" w:hAnsi="Arial" w:cs="Arial"/>
        </w:rPr>
        <w:t xml:space="preserve"> - </w:t>
      </w:r>
      <w:r w:rsidRPr="00D139A9">
        <w:rPr>
          <w:rFonts w:ascii="Arial" w:hAnsi="Arial" w:cs="Arial"/>
          <w:b/>
          <w:bCs/>
        </w:rPr>
        <w:t>Tabela nr 3</w:t>
      </w:r>
    </w:p>
    <w:tbl>
      <w:tblPr>
        <w:tblW w:w="90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23"/>
        <w:gridCol w:w="6769"/>
      </w:tblGrid>
      <w:tr w:rsidR="00421169" w:rsidRPr="00D139A9" w14:paraId="78B89C5E" w14:textId="77777777" w:rsidTr="00651A5A">
        <w:trPr>
          <w:trHeight w:val="285"/>
        </w:trPr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B0FD" w14:textId="77777777" w:rsidR="00421169" w:rsidRPr="00D139A9" w:rsidRDefault="00421169" w:rsidP="00651A5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39A9">
              <w:rPr>
                <w:rFonts w:ascii="Arial" w:hAnsi="Arial" w:cs="Arial"/>
              </w:rPr>
              <w:t xml:space="preserve">Powiat Wyszkowski, gmina </w:t>
            </w:r>
            <w:r w:rsidRPr="00D139A9">
              <w:rPr>
                <w:rFonts w:ascii="Arial" w:hAnsi="Arial" w:cs="Arial"/>
                <w:color w:val="4F81BD" w:themeColor="accent1"/>
              </w:rPr>
              <w:t>Somianka,</w:t>
            </w:r>
            <w:r w:rsidRPr="00D139A9">
              <w:rPr>
                <w:rFonts w:ascii="Arial" w:hAnsi="Arial" w:cs="Arial"/>
              </w:rPr>
              <w:t xml:space="preserve"> Jednostka ewidencyjna:</w:t>
            </w:r>
            <w:r w:rsidRPr="00D139A9">
              <w:rPr>
                <w:rFonts w:ascii="Arial" w:hAnsi="Arial" w:cs="Arial"/>
                <w:color w:val="000000"/>
              </w:rPr>
              <w:t xml:space="preserve"> </w:t>
            </w:r>
            <w:r w:rsidRPr="00D139A9">
              <w:rPr>
                <w:rFonts w:ascii="Arial" w:hAnsi="Arial" w:cs="Arial"/>
                <w:color w:val="4F81BD" w:themeColor="accent1"/>
              </w:rPr>
              <w:t>143504_2 Somianka</w:t>
            </w:r>
          </w:p>
        </w:tc>
      </w:tr>
      <w:tr w:rsidR="00421169" w:rsidRPr="00D139A9" w14:paraId="71FD60E2" w14:textId="77777777" w:rsidTr="00651A5A">
        <w:trPr>
          <w:trHeight w:val="302"/>
        </w:trPr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C6C5" w14:textId="77777777" w:rsidR="00421169" w:rsidRPr="00D139A9" w:rsidRDefault="00421169" w:rsidP="00651A5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39A9">
              <w:rPr>
                <w:rFonts w:ascii="Arial" w:hAnsi="Arial" w:cs="Arial"/>
              </w:rPr>
              <w:t>Obręb: 0018 Somianka Parcele</w:t>
            </w:r>
          </w:p>
        </w:tc>
      </w:tr>
      <w:tr w:rsidR="00421169" w:rsidRPr="00D139A9" w14:paraId="7AD83317" w14:textId="77777777" w:rsidTr="00651A5A">
        <w:trPr>
          <w:trHeight w:val="2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BED5" w14:textId="77777777" w:rsidR="00421169" w:rsidRPr="00D139A9" w:rsidRDefault="00421169" w:rsidP="00651A5A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</w:rPr>
            </w:pPr>
            <w:r w:rsidRPr="00D139A9">
              <w:rPr>
                <w:rFonts w:ascii="Arial" w:hAnsi="Arial" w:cs="Arial"/>
                <w:color w:val="4F81BD" w:themeColor="accent1"/>
              </w:rPr>
              <w:t xml:space="preserve">16 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A741" w14:textId="77777777" w:rsidR="00421169" w:rsidRPr="00D139A9" w:rsidRDefault="00421169" w:rsidP="00651A5A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 w:rsidRPr="00D139A9">
              <w:rPr>
                <w:rFonts w:ascii="Arial" w:hAnsi="Arial" w:cs="Arial"/>
                <w:color w:val="4F81BD" w:themeColor="accent1"/>
              </w:rPr>
              <w:t>przebudowa drogi krajowej nr 62 w zakresie włączenia</w:t>
            </w:r>
          </w:p>
        </w:tc>
      </w:tr>
      <w:tr w:rsidR="00421169" w:rsidRPr="00D139A9" w14:paraId="41D3CE2B" w14:textId="77777777" w:rsidTr="00651A5A">
        <w:trPr>
          <w:trHeight w:val="2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E853" w14:textId="77777777" w:rsidR="00421169" w:rsidRPr="00D139A9" w:rsidRDefault="00421169" w:rsidP="00651A5A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</w:rPr>
            </w:pPr>
            <w:r w:rsidRPr="00D139A9">
              <w:rPr>
                <w:rFonts w:ascii="Arial" w:hAnsi="Arial" w:cs="Arial"/>
                <w:color w:val="4F81BD" w:themeColor="accent1"/>
              </w:rPr>
              <w:t>132/1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9270" w14:textId="77777777" w:rsidR="00421169" w:rsidRPr="00D139A9" w:rsidRDefault="00421169" w:rsidP="00651A5A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</w:rPr>
            </w:pPr>
            <w:r w:rsidRPr="00D139A9">
              <w:rPr>
                <w:rFonts w:ascii="Arial" w:hAnsi="Arial" w:cs="Arial"/>
                <w:color w:val="4F81BD" w:themeColor="accent1"/>
              </w:rPr>
              <w:t>przebudowa drogi powiatowej nr 4414W w zakresie włączenia</w:t>
            </w:r>
          </w:p>
        </w:tc>
      </w:tr>
      <w:tr w:rsidR="00421169" w:rsidRPr="00D139A9" w14:paraId="4E36BD6E" w14:textId="77777777" w:rsidTr="00651A5A">
        <w:trPr>
          <w:trHeight w:val="2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2EA5" w14:textId="77777777" w:rsidR="00421169" w:rsidRPr="00D139A9" w:rsidRDefault="00421169" w:rsidP="00651A5A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</w:rPr>
            </w:pPr>
            <w:r w:rsidRPr="00D139A9">
              <w:rPr>
                <w:rFonts w:ascii="Arial" w:hAnsi="Arial" w:cs="Arial"/>
                <w:color w:val="4F81BD" w:themeColor="accent1"/>
              </w:rPr>
              <w:t>83/1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66C8" w14:textId="77777777" w:rsidR="00421169" w:rsidRPr="00D139A9" w:rsidRDefault="00421169" w:rsidP="00651A5A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</w:rPr>
            </w:pPr>
            <w:r w:rsidRPr="00D139A9">
              <w:rPr>
                <w:rFonts w:ascii="Arial" w:hAnsi="Arial" w:cs="Arial"/>
                <w:color w:val="4F81BD" w:themeColor="accent1"/>
              </w:rPr>
              <w:t>przebudowa drogi gminnej  nr 440409W w zakresie włączenia</w:t>
            </w:r>
          </w:p>
        </w:tc>
      </w:tr>
      <w:tr w:rsidR="00421169" w:rsidRPr="00D139A9" w14:paraId="23AFFEC3" w14:textId="77777777" w:rsidTr="00651A5A">
        <w:trPr>
          <w:trHeight w:val="285"/>
        </w:trPr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F656" w14:textId="77777777" w:rsidR="00421169" w:rsidRPr="00D139A9" w:rsidRDefault="00421169" w:rsidP="00651A5A">
            <w:pPr>
              <w:spacing w:line="276" w:lineRule="auto"/>
              <w:jc w:val="center"/>
              <w:rPr>
                <w:rFonts w:ascii="Arial" w:hAnsi="Arial" w:cs="Arial"/>
                <w:color w:val="4F81BD" w:themeColor="accent1"/>
              </w:rPr>
            </w:pPr>
            <w:r w:rsidRPr="00D139A9">
              <w:rPr>
                <w:rFonts w:ascii="Arial" w:hAnsi="Arial" w:cs="Arial"/>
              </w:rPr>
              <w:t xml:space="preserve">Obręb: 0017 Somianka </w:t>
            </w:r>
          </w:p>
        </w:tc>
      </w:tr>
      <w:tr w:rsidR="00421169" w:rsidRPr="00D139A9" w14:paraId="0D66BE5E" w14:textId="77777777" w:rsidTr="00651A5A">
        <w:trPr>
          <w:trHeight w:val="285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730" w14:textId="77777777" w:rsidR="00421169" w:rsidRPr="00D139A9" w:rsidRDefault="00421169" w:rsidP="00651A5A">
            <w:pPr>
              <w:spacing w:line="276" w:lineRule="auto"/>
              <w:rPr>
                <w:rFonts w:ascii="Arial" w:hAnsi="Arial" w:cs="Arial"/>
              </w:rPr>
            </w:pPr>
            <w:r w:rsidRPr="00D139A9">
              <w:rPr>
                <w:rFonts w:ascii="Arial" w:hAnsi="Arial" w:cs="Arial"/>
              </w:rPr>
              <w:t xml:space="preserve">402/4, 397/2, 401/1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F6B1" w14:textId="77777777" w:rsidR="00421169" w:rsidRPr="00D139A9" w:rsidRDefault="00421169" w:rsidP="00651A5A">
            <w:pPr>
              <w:spacing w:line="276" w:lineRule="auto"/>
              <w:rPr>
                <w:rFonts w:ascii="Arial" w:hAnsi="Arial" w:cs="Arial"/>
              </w:rPr>
            </w:pPr>
            <w:r w:rsidRPr="00D139A9">
              <w:rPr>
                <w:rFonts w:ascii="Arial" w:hAnsi="Arial" w:cs="Arial"/>
                <w:color w:val="4F81BD" w:themeColor="accent1"/>
              </w:rPr>
              <w:t>przebudowa drogi powiatowej nr 4414W w zakresie włączenia</w:t>
            </w:r>
          </w:p>
        </w:tc>
      </w:tr>
      <w:tr w:rsidR="00421169" w:rsidRPr="00D139A9" w14:paraId="4F4C02E9" w14:textId="77777777" w:rsidTr="00651A5A">
        <w:trPr>
          <w:trHeight w:val="285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DC5D" w14:textId="77777777" w:rsidR="00421169" w:rsidRPr="00D139A9" w:rsidRDefault="00421169" w:rsidP="00651A5A">
            <w:pPr>
              <w:spacing w:line="276" w:lineRule="auto"/>
              <w:rPr>
                <w:rFonts w:ascii="Arial" w:hAnsi="Arial" w:cs="Arial"/>
              </w:rPr>
            </w:pPr>
            <w:r w:rsidRPr="00D139A9">
              <w:rPr>
                <w:rFonts w:ascii="Arial" w:hAnsi="Arial" w:cs="Arial"/>
              </w:rPr>
              <w:t>353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A8D1" w14:textId="77777777" w:rsidR="00421169" w:rsidRPr="00D139A9" w:rsidRDefault="00421169" w:rsidP="00651A5A">
            <w:pPr>
              <w:spacing w:line="276" w:lineRule="auto"/>
              <w:rPr>
                <w:rFonts w:ascii="Arial" w:hAnsi="Arial" w:cs="Arial"/>
              </w:rPr>
            </w:pPr>
            <w:r w:rsidRPr="00D139A9">
              <w:rPr>
                <w:rFonts w:ascii="Arial" w:hAnsi="Arial" w:cs="Arial"/>
                <w:color w:val="4F81BD" w:themeColor="accent1"/>
              </w:rPr>
              <w:t>przebudowa drogi krajowej nr 62 w zakresie włączenia</w:t>
            </w:r>
          </w:p>
        </w:tc>
      </w:tr>
    </w:tbl>
    <w:p w14:paraId="32188C32" w14:textId="4C0EAAC3" w:rsidR="00421169" w:rsidRDefault="00421169" w:rsidP="00421169">
      <w:pPr>
        <w:spacing w:before="120" w:line="276" w:lineRule="auto"/>
        <w:jc w:val="both"/>
        <w:rPr>
          <w:rFonts w:ascii="Arial" w:hAnsi="Arial" w:cs="Arial"/>
          <w:b/>
          <w:bCs/>
        </w:rPr>
      </w:pPr>
    </w:p>
    <w:p w14:paraId="69B9DFC4" w14:textId="1ACA55BF" w:rsidR="003C6E65" w:rsidRDefault="003C6E65" w:rsidP="00421169">
      <w:pPr>
        <w:spacing w:before="120" w:line="276" w:lineRule="auto"/>
        <w:jc w:val="both"/>
        <w:rPr>
          <w:rFonts w:ascii="Arial" w:hAnsi="Arial" w:cs="Arial"/>
          <w:b/>
          <w:bCs/>
        </w:rPr>
      </w:pPr>
    </w:p>
    <w:p w14:paraId="5F48374F" w14:textId="77777777" w:rsidR="003C6E65" w:rsidRPr="00D139A9" w:rsidRDefault="003C6E65" w:rsidP="00421169">
      <w:pPr>
        <w:spacing w:before="120" w:line="276" w:lineRule="auto"/>
        <w:jc w:val="both"/>
        <w:rPr>
          <w:rFonts w:ascii="Arial" w:hAnsi="Arial" w:cs="Arial"/>
          <w:b/>
          <w:bCs/>
        </w:rPr>
      </w:pPr>
    </w:p>
    <w:p w14:paraId="72C7350D" w14:textId="77777777" w:rsidR="00421169" w:rsidRPr="00D139A9" w:rsidRDefault="00421169" w:rsidP="00421169">
      <w:pPr>
        <w:spacing w:before="120" w:line="276" w:lineRule="auto"/>
        <w:jc w:val="both"/>
        <w:rPr>
          <w:rFonts w:ascii="Arial" w:hAnsi="Arial" w:cs="Arial"/>
          <w:bCs/>
        </w:rPr>
      </w:pPr>
      <w:r w:rsidRPr="00D139A9">
        <w:rPr>
          <w:rFonts w:ascii="Arial" w:hAnsi="Arial" w:cs="Arial"/>
          <w:b/>
          <w:bCs/>
        </w:rPr>
        <w:lastRenderedPageBreak/>
        <w:t xml:space="preserve">Działki </w:t>
      </w:r>
      <w:r w:rsidRPr="00D139A9">
        <w:rPr>
          <w:rFonts w:ascii="Arial" w:hAnsi="Arial" w:cs="Arial"/>
          <w:b/>
        </w:rPr>
        <w:t xml:space="preserve">poza liniami rozgraniczającymi </w:t>
      </w:r>
      <w:r w:rsidRPr="00D139A9">
        <w:rPr>
          <w:rFonts w:ascii="Arial" w:hAnsi="Arial" w:cs="Arial"/>
          <w:b/>
          <w:bCs/>
        </w:rPr>
        <w:t xml:space="preserve">pasa drogowego drogi </w:t>
      </w:r>
      <w:r w:rsidRPr="00D139A9">
        <w:rPr>
          <w:rFonts w:ascii="Arial" w:hAnsi="Arial" w:cs="Arial"/>
          <w:b/>
          <w:bCs/>
          <w:color w:val="4F81BD" w:themeColor="accent1"/>
        </w:rPr>
        <w:t xml:space="preserve">powiatowej </w:t>
      </w:r>
      <w:r w:rsidRPr="00D139A9">
        <w:rPr>
          <w:rFonts w:ascii="Arial" w:hAnsi="Arial" w:cs="Arial"/>
          <w:b/>
        </w:rPr>
        <w:t xml:space="preserve">niezbędne do   budowy i przebudowy zjazdów </w:t>
      </w:r>
      <w:r w:rsidRPr="00D139A9">
        <w:rPr>
          <w:rFonts w:ascii="Arial" w:hAnsi="Arial" w:cs="Arial"/>
        </w:rPr>
        <w:t xml:space="preserve">(w nawiasach numery działek po podziale – </w:t>
      </w:r>
      <w:r w:rsidRPr="00D139A9">
        <w:rPr>
          <w:rFonts w:ascii="Arial" w:hAnsi="Arial" w:cs="Arial"/>
          <w:b/>
          <w:bCs/>
        </w:rPr>
        <w:t>tłustym drukiem</w:t>
      </w:r>
      <w:r w:rsidRPr="00D139A9">
        <w:rPr>
          <w:rFonts w:ascii="Arial" w:hAnsi="Arial" w:cs="Arial"/>
        </w:rPr>
        <w:t xml:space="preserve"> numery działek przeznaczone pod budowę/przebudowę) – </w:t>
      </w:r>
      <w:r w:rsidRPr="00D139A9">
        <w:rPr>
          <w:rFonts w:ascii="Arial" w:hAnsi="Arial" w:cs="Arial"/>
          <w:b/>
          <w:bCs/>
        </w:rPr>
        <w:t>Tabela nr 4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21169" w:rsidRPr="00D139A9" w14:paraId="5F39E920" w14:textId="77777777" w:rsidTr="00651A5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1A39" w14:textId="77777777" w:rsidR="00421169" w:rsidRPr="00D139A9" w:rsidRDefault="00421169" w:rsidP="00651A5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39A9">
              <w:rPr>
                <w:rFonts w:ascii="Arial" w:hAnsi="Arial" w:cs="Arial"/>
              </w:rPr>
              <w:t xml:space="preserve">Powiat Wyszkowski, gmina </w:t>
            </w:r>
            <w:r w:rsidRPr="00D139A9">
              <w:rPr>
                <w:rFonts w:ascii="Arial" w:hAnsi="Arial" w:cs="Arial"/>
                <w:color w:val="4F81BD" w:themeColor="accent1"/>
              </w:rPr>
              <w:t>Somianka,</w:t>
            </w:r>
            <w:r w:rsidRPr="00D139A9">
              <w:rPr>
                <w:rFonts w:ascii="Arial" w:hAnsi="Arial" w:cs="Arial"/>
              </w:rPr>
              <w:t xml:space="preserve"> Jednostka ewidencyjna:</w:t>
            </w:r>
            <w:r w:rsidRPr="00D139A9">
              <w:rPr>
                <w:rFonts w:ascii="Arial" w:hAnsi="Arial" w:cs="Arial"/>
                <w:color w:val="000000"/>
              </w:rPr>
              <w:t xml:space="preserve"> </w:t>
            </w:r>
            <w:r w:rsidRPr="00D139A9">
              <w:rPr>
                <w:rFonts w:ascii="Arial" w:hAnsi="Arial" w:cs="Arial"/>
                <w:color w:val="4F81BD" w:themeColor="accent1"/>
              </w:rPr>
              <w:t>143504_2 Somianka</w:t>
            </w:r>
          </w:p>
        </w:tc>
      </w:tr>
      <w:tr w:rsidR="00421169" w:rsidRPr="00D139A9" w14:paraId="704DF1AD" w14:textId="77777777" w:rsidTr="00651A5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6A75" w14:textId="77777777" w:rsidR="00421169" w:rsidRPr="00D139A9" w:rsidRDefault="00421169" w:rsidP="00651A5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39A9">
              <w:rPr>
                <w:rFonts w:ascii="Arial" w:hAnsi="Arial" w:cs="Arial"/>
              </w:rPr>
              <w:t>Obręb: 0018 Somianka Parcele</w:t>
            </w:r>
          </w:p>
        </w:tc>
      </w:tr>
      <w:tr w:rsidR="00421169" w:rsidRPr="00D139A9" w14:paraId="472F6E81" w14:textId="77777777" w:rsidTr="00651A5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7E9E" w14:textId="77777777" w:rsidR="00421169" w:rsidRPr="00D139A9" w:rsidRDefault="00421169" w:rsidP="00651A5A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 w:rsidRPr="00D139A9">
              <w:rPr>
                <w:rFonts w:ascii="Arial" w:hAnsi="Arial" w:cs="Arial"/>
                <w:color w:val="4F81BD" w:themeColor="accent1"/>
              </w:rPr>
              <w:t>129/1 (129/4,</w:t>
            </w:r>
            <w:r w:rsidRPr="00D139A9">
              <w:rPr>
                <w:rFonts w:ascii="Arial" w:hAnsi="Arial" w:cs="Arial"/>
                <w:b/>
                <w:bCs/>
                <w:color w:val="4F81BD" w:themeColor="accent1"/>
              </w:rPr>
              <w:t>129/5</w:t>
            </w:r>
            <w:r w:rsidRPr="00D139A9">
              <w:rPr>
                <w:rFonts w:ascii="Arial" w:hAnsi="Arial" w:cs="Arial"/>
                <w:color w:val="4F81BD" w:themeColor="accent1"/>
              </w:rPr>
              <w:t xml:space="preserve">), 213/2 (213/4, </w:t>
            </w:r>
            <w:r w:rsidRPr="00D139A9">
              <w:rPr>
                <w:rFonts w:ascii="Arial" w:hAnsi="Arial" w:cs="Arial"/>
                <w:b/>
                <w:bCs/>
                <w:color w:val="4F81BD" w:themeColor="accent1"/>
              </w:rPr>
              <w:t>213/5</w:t>
            </w:r>
            <w:r w:rsidRPr="00D139A9">
              <w:rPr>
                <w:rFonts w:ascii="Arial" w:hAnsi="Arial" w:cs="Arial"/>
                <w:color w:val="4F81BD" w:themeColor="accent1"/>
              </w:rPr>
              <w:t xml:space="preserve">), 125 (125/1, </w:t>
            </w:r>
            <w:r w:rsidRPr="00D139A9">
              <w:rPr>
                <w:rFonts w:ascii="Arial" w:hAnsi="Arial" w:cs="Arial"/>
                <w:b/>
                <w:bCs/>
                <w:color w:val="4F81BD" w:themeColor="accent1"/>
              </w:rPr>
              <w:t>125/2</w:t>
            </w:r>
            <w:r w:rsidRPr="00D139A9">
              <w:rPr>
                <w:rFonts w:ascii="Arial" w:hAnsi="Arial" w:cs="Arial"/>
                <w:color w:val="4F81BD" w:themeColor="accent1"/>
              </w:rPr>
              <w:t xml:space="preserve">), 61/4 (61/5, </w:t>
            </w:r>
            <w:r w:rsidRPr="00D139A9">
              <w:rPr>
                <w:rFonts w:ascii="Arial" w:hAnsi="Arial" w:cs="Arial"/>
                <w:b/>
                <w:bCs/>
                <w:color w:val="4F81BD" w:themeColor="accent1"/>
              </w:rPr>
              <w:t>61/6,</w:t>
            </w:r>
            <w:r w:rsidRPr="00D139A9">
              <w:rPr>
                <w:rFonts w:ascii="Arial" w:hAnsi="Arial" w:cs="Arial"/>
                <w:color w:val="4F81BD" w:themeColor="accent1"/>
              </w:rPr>
              <w:t xml:space="preserve"> 61/7), 64/1 (64/3, </w:t>
            </w:r>
            <w:r w:rsidRPr="00D139A9">
              <w:rPr>
                <w:rFonts w:ascii="Arial" w:hAnsi="Arial" w:cs="Arial"/>
                <w:b/>
                <w:bCs/>
                <w:color w:val="4F81BD" w:themeColor="accent1"/>
              </w:rPr>
              <w:t>64/4</w:t>
            </w:r>
            <w:r w:rsidRPr="00D139A9">
              <w:rPr>
                <w:rFonts w:ascii="Arial" w:hAnsi="Arial" w:cs="Arial"/>
                <w:color w:val="4F81BD" w:themeColor="accent1"/>
              </w:rPr>
              <w:t xml:space="preserve">), 63/21 (63/50, </w:t>
            </w:r>
            <w:r w:rsidRPr="00D139A9">
              <w:rPr>
                <w:rFonts w:ascii="Arial" w:hAnsi="Arial" w:cs="Arial"/>
                <w:b/>
                <w:bCs/>
                <w:color w:val="4F81BD" w:themeColor="accent1"/>
              </w:rPr>
              <w:t>63/51</w:t>
            </w:r>
            <w:r w:rsidRPr="00D139A9">
              <w:rPr>
                <w:rFonts w:ascii="Arial" w:hAnsi="Arial" w:cs="Arial"/>
                <w:color w:val="4F81BD" w:themeColor="accent1"/>
              </w:rPr>
              <w:t xml:space="preserve">), 63/12 (63/32, </w:t>
            </w:r>
            <w:r w:rsidRPr="00D139A9">
              <w:rPr>
                <w:rFonts w:ascii="Arial" w:hAnsi="Arial" w:cs="Arial"/>
                <w:b/>
                <w:bCs/>
                <w:color w:val="4F81BD" w:themeColor="accent1"/>
              </w:rPr>
              <w:t>63/33</w:t>
            </w:r>
            <w:r w:rsidRPr="00D139A9">
              <w:rPr>
                <w:rFonts w:ascii="Arial" w:hAnsi="Arial" w:cs="Arial"/>
                <w:color w:val="4F81BD" w:themeColor="accent1"/>
              </w:rPr>
              <w:t xml:space="preserve">), 63/13 (63/34, </w:t>
            </w:r>
            <w:r w:rsidRPr="00D139A9">
              <w:rPr>
                <w:rFonts w:ascii="Arial" w:hAnsi="Arial" w:cs="Arial"/>
                <w:b/>
                <w:bCs/>
                <w:color w:val="4F81BD" w:themeColor="accent1"/>
              </w:rPr>
              <w:t>63/35</w:t>
            </w:r>
            <w:r w:rsidRPr="00D139A9">
              <w:rPr>
                <w:rFonts w:ascii="Arial" w:hAnsi="Arial" w:cs="Arial"/>
                <w:color w:val="4F81BD" w:themeColor="accent1"/>
              </w:rPr>
              <w:t xml:space="preserve">), 63/14 (63/36, </w:t>
            </w:r>
            <w:r w:rsidRPr="00D139A9">
              <w:rPr>
                <w:rFonts w:ascii="Arial" w:hAnsi="Arial" w:cs="Arial"/>
                <w:b/>
                <w:bCs/>
                <w:color w:val="4F81BD" w:themeColor="accent1"/>
              </w:rPr>
              <w:t>63/37</w:t>
            </w:r>
            <w:r w:rsidRPr="00D139A9">
              <w:rPr>
                <w:rFonts w:ascii="Arial" w:hAnsi="Arial" w:cs="Arial"/>
                <w:color w:val="4F81BD" w:themeColor="accent1"/>
              </w:rPr>
              <w:t xml:space="preserve">), 63/15 (63/38, </w:t>
            </w:r>
            <w:r w:rsidRPr="00D139A9">
              <w:rPr>
                <w:rFonts w:ascii="Arial" w:hAnsi="Arial" w:cs="Arial"/>
                <w:b/>
                <w:bCs/>
                <w:color w:val="4F81BD" w:themeColor="accent1"/>
              </w:rPr>
              <w:t>63/39</w:t>
            </w:r>
            <w:r w:rsidRPr="00D139A9">
              <w:rPr>
                <w:rFonts w:ascii="Arial" w:hAnsi="Arial" w:cs="Arial"/>
                <w:color w:val="4F81BD" w:themeColor="accent1"/>
              </w:rPr>
              <w:t xml:space="preserve">), 63/5 (63/28, </w:t>
            </w:r>
            <w:r w:rsidRPr="00D139A9">
              <w:rPr>
                <w:rFonts w:ascii="Arial" w:hAnsi="Arial" w:cs="Arial"/>
                <w:b/>
                <w:bCs/>
                <w:color w:val="4F81BD" w:themeColor="accent1"/>
              </w:rPr>
              <w:t>63/29</w:t>
            </w:r>
            <w:r w:rsidRPr="00D139A9">
              <w:rPr>
                <w:rFonts w:ascii="Arial" w:hAnsi="Arial" w:cs="Arial"/>
                <w:color w:val="4F81BD" w:themeColor="accent1"/>
              </w:rPr>
              <w:t xml:space="preserve">), 69/2 (69/5, </w:t>
            </w:r>
            <w:r w:rsidRPr="00D139A9">
              <w:rPr>
                <w:rFonts w:ascii="Arial" w:hAnsi="Arial" w:cs="Arial"/>
                <w:b/>
                <w:bCs/>
                <w:color w:val="4F81BD" w:themeColor="accent1"/>
              </w:rPr>
              <w:t>69/6</w:t>
            </w:r>
            <w:r w:rsidRPr="00D139A9">
              <w:rPr>
                <w:rFonts w:ascii="Arial" w:hAnsi="Arial" w:cs="Arial"/>
                <w:color w:val="4F81BD" w:themeColor="accent1"/>
              </w:rPr>
              <w:t>), 56/7, 129/2, 129/3, 61/3, 56/11,</w:t>
            </w:r>
          </w:p>
        </w:tc>
      </w:tr>
    </w:tbl>
    <w:p w14:paraId="01AF357E" w14:textId="77777777" w:rsidR="00421169" w:rsidRPr="00D139A9" w:rsidRDefault="00421169" w:rsidP="00421169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D139A9">
        <w:rPr>
          <w:rFonts w:ascii="Arial" w:hAnsi="Arial" w:cs="Arial"/>
          <w:b/>
          <w:bCs/>
        </w:rPr>
        <w:t xml:space="preserve">Działki </w:t>
      </w:r>
      <w:r w:rsidRPr="00D139A9">
        <w:rPr>
          <w:rFonts w:ascii="Arial" w:hAnsi="Arial" w:cs="Arial"/>
          <w:b/>
        </w:rPr>
        <w:t xml:space="preserve">poza liniami rozgraniczającymi </w:t>
      </w:r>
      <w:r w:rsidRPr="00D139A9">
        <w:rPr>
          <w:rFonts w:ascii="Arial" w:hAnsi="Arial" w:cs="Arial"/>
          <w:b/>
          <w:bCs/>
        </w:rPr>
        <w:t xml:space="preserve">pasa drogowego drogi </w:t>
      </w:r>
      <w:r w:rsidRPr="00D139A9">
        <w:rPr>
          <w:rFonts w:ascii="Arial" w:hAnsi="Arial" w:cs="Arial"/>
          <w:b/>
          <w:bCs/>
          <w:color w:val="4F81BD" w:themeColor="accent1"/>
        </w:rPr>
        <w:t>powiatowe</w:t>
      </w:r>
      <w:r w:rsidRPr="00D139A9">
        <w:rPr>
          <w:rFonts w:ascii="Arial" w:hAnsi="Arial" w:cs="Arial"/>
          <w:b/>
        </w:rPr>
        <w:t xml:space="preserve"> niezbędne do  budowy lub przebudowy sieci uzbrojenia</w:t>
      </w:r>
      <w:r w:rsidRPr="00D139A9">
        <w:rPr>
          <w:rFonts w:ascii="Arial" w:hAnsi="Arial" w:cs="Arial"/>
          <w:b/>
          <w:bCs/>
        </w:rPr>
        <w:t xml:space="preserve"> </w:t>
      </w:r>
      <w:r w:rsidRPr="00D139A9">
        <w:rPr>
          <w:rFonts w:ascii="Arial" w:hAnsi="Arial" w:cs="Arial"/>
        </w:rPr>
        <w:t xml:space="preserve">(w nawiasach numery działek po podziale – </w:t>
      </w:r>
      <w:r w:rsidRPr="00D139A9">
        <w:rPr>
          <w:rFonts w:ascii="Arial" w:hAnsi="Arial" w:cs="Arial"/>
          <w:b/>
          <w:bCs/>
        </w:rPr>
        <w:t>tłustym drukiem</w:t>
      </w:r>
      <w:r w:rsidRPr="00D139A9">
        <w:rPr>
          <w:rFonts w:ascii="Arial" w:hAnsi="Arial" w:cs="Arial"/>
        </w:rPr>
        <w:t xml:space="preserve"> numery działek przeznaczone pod budowę/przebudowę) – </w:t>
      </w:r>
      <w:r w:rsidRPr="00D139A9">
        <w:rPr>
          <w:rFonts w:ascii="Arial" w:hAnsi="Arial" w:cs="Arial"/>
          <w:b/>
          <w:bCs/>
        </w:rPr>
        <w:t>Tabela nr 5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421169" w:rsidRPr="00D139A9" w14:paraId="5A59E9B6" w14:textId="77777777" w:rsidTr="00651A5A">
        <w:tc>
          <w:tcPr>
            <w:tcW w:w="9062" w:type="dxa"/>
            <w:gridSpan w:val="2"/>
            <w:shd w:val="clear" w:color="auto" w:fill="auto"/>
          </w:tcPr>
          <w:p w14:paraId="39A3C218" w14:textId="77777777" w:rsidR="00421169" w:rsidRPr="00D139A9" w:rsidRDefault="00421169" w:rsidP="00651A5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39A9">
              <w:rPr>
                <w:rFonts w:ascii="Arial" w:hAnsi="Arial" w:cs="Arial"/>
              </w:rPr>
              <w:t xml:space="preserve">Powiat Wyszkowski, gmina </w:t>
            </w:r>
            <w:r w:rsidRPr="00D139A9">
              <w:rPr>
                <w:rFonts w:ascii="Arial" w:hAnsi="Arial" w:cs="Arial"/>
                <w:color w:val="4F81BD" w:themeColor="accent1"/>
              </w:rPr>
              <w:t>Somianka,</w:t>
            </w:r>
            <w:r w:rsidRPr="00D139A9">
              <w:rPr>
                <w:rFonts w:ascii="Arial" w:hAnsi="Arial" w:cs="Arial"/>
              </w:rPr>
              <w:t xml:space="preserve"> Jednostka ewidencyjna:</w:t>
            </w:r>
            <w:r w:rsidRPr="00D139A9">
              <w:rPr>
                <w:rFonts w:ascii="Arial" w:hAnsi="Arial" w:cs="Arial"/>
                <w:color w:val="000000"/>
              </w:rPr>
              <w:t xml:space="preserve"> </w:t>
            </w:r>
            <w:r w:rsidRPr="00D139A9">
              <w:rPr>
                <w:rFonts w:ascii="Arial" w:hAnsi="Arial" w:cs="Arial"/>
                <w:color w:val="4F81BD" w:themeColor="accent1"/>
              </w:rPr>
              <w:t>143504_2 Somianka</w:t>
            </w:r>
          </w:p>
        </w:tc>
      </w:tr>
      <w:tr w:rsidR="00421169" w:rsidRPr="00D139A9" w14:paraId="18C49C9B" w14:textId="77777777" w:rsidTr="00651A5A">
        <w:tc>
          <w:tcPr>
            <w:tcW w:w="9062" w:type="dxa"/>
            <w:gridSpan w:val="2"/>
            <w:shd w:val="clear" w:color="auto" w:fill="auto"/>
          </w:tcPr>
          <w:p w14:paraId="4667D78A" w14:textId="77777777" w:rsidR="00421169" w:rsidRPr="00D139A9" w:rsidRDefault="00421169" w:rsidP="00651A5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39A9">
              <w:rPr>
                <w:rFonts w:ascii="Arial" w:hAnsi="Arial" w:cs="Arial"/>
              </w:rPr>
              <w:t>Obręb: 0018 Somianka Parcele</w:t>
            </w:r>
          </w:p>
        </w:tc>
      </w:tr>
      <w:tr w:rsidR="00421169" w:rsidRPr="00D139A9" w14:paraId="583B513A" w14:textId="77777777" w:rsidTr="00651A5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A71F" w14:textId="77777777" w:rsidR="00421169" w:rsidRPr="00D139A9" w:rsidRDefault="00421169" w:rsidP="00651A5A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 w:rsidRPr="00D139A9">
              <w:rPr>
                <w:rFonts w:ascii="Arial" w:hAnsi="Arial" w:cs="Arial"/>
                <w:color w:val="4F81BD" w:themeColor="accent1"/>
              </w:rPr>
              <w:t xml:space="preserve">63/16 (63/40, </w:t>
            </w:r>
            <w:r w:rsidRPr="00D139A9">
              <w:rPr>
                <w:rFonts w:ascii="Arial" w:hAnsi="Arial" w:cs="Arial"/>
                <w:b/>
                <w:bCs/>
                <w:color w:val="4F81BD" w:themeColor="accent1"/>
              </w:rPr>
              <w:t>63/41</w:t>
            </w:r>
            <w:r w:rsidRPr="00D139A9">
              <w:rPr>
                <w:rFonts w:ascii="Arial" w:hAnsi="Arial" w:cs="Arial"/>
                <w:color w:val="4F81BD" w:themeColor="accent1"/>
              </w:rPr>
              <w:t xml:space="preserve">), 63/17 (63/42, </w:t>
            </w:r>
            <w:r w:rsidRPr="00D139A9">
              <w:rPr>
                <w:rFonts w:ascii="Arial" w:hAnsi="Arial" w:cs="Arial"/>
                <w:b/>
                <w:bCs/>
                <w:color w:val="4F81BD" w:themeColor="accent1"/>
              </w:rPr>
              <w:t>63/43</w:t>
            </w:r>
            <w:r w:rsidRPr="00D139A9">
              <w:rPr>
                <w:rFonts w:ascii="Arial" w:hAnsi="Arial" w:cs="Arial"/>
                <w:color w:val="4F81BD" w:themeColor="accent1"/>
              </w:rPr>
              <w:t xml:space="preserve">), 63/18 (63/44, </w:t>
            </w:r>
            <w:r w:rsidRPr="00D139A9">
              <w:rPr>
                <w:rFonts w:ascii="Arial" w:hAnsi="Arial" w:cs="Arial"/>
                <w:b/>
                <w:bCs/>
                <w:color w:val="4F81BD" w:themeColor="accent1"/>
              </w:rPr>
              <w:t>63/45</w:t>
            </w:r>
            <w:r w:rsidRPr="00D139A9">
              <w:rPr>
                <w:rFonts w:ascii="Arial" w:hAnsi="Arial" w:cs="Arial"/>
                <w:color w:val="4F81BD" w:themeColor="accent1"/>
              </w:rPr>
              <w:t xml:space="preserve">), 63/19 (63/46, </w:t>
            </w:r>
            <w:r w:rsidRPr="00D139A9">
              <w:rPr>
                <w:rFonts w:ascii="Arial" w:hAnsi="Arial" w:cs="Arial"/>
                <w:b/>
                <w:bCs/>
                <w:color w:val="4F81BD" w:themeColor="accent1"/>
              </w:rPr>
              <w:t>63/47</w:t>
            </w:r>
            <w:r w:rsidRPr="00D139A9">
              <w:rPr>
                <w:rFonts w:ascii="Arial" w:hAnsi="Arial" w:cs="Arial"/>
                <w:color w:val="4F81BD" w:themeColor="accent1"/>
              </w:rPr>
              <w:t xml:space="preserve">), 63/6 (63/30, </w:t>
            </w:r>
            <w:r w:rsidRPr="00D139A9">
              <w:rPr>
                <w:rFonts w:ascii="Arial" w:hAnsi="Arial" w:cs="Arial"/>
                <w:b/>
                <w:bCs/>
                <w:color w:val="4F81BD" w:themeColor="accent1"/>
              </w:rPr>
              <w:t>63/31</w:t>
            </w:r>
            <w:r w:rsidRPr="00D139A9">
              <w:rPr>
                <w:rFonts w:ascii="Arial" w:hAnsi="Arial" w:cs="Arial"/>
                <w:color w:val="4F81BD" w:themeColor="accent1"/>
              </w:rPr>
              <w:t xml:space="preserve">), 63/4 (63/26, </w:t>
            </w:r>
            <w:r w:rsidRPr="00D139A9">
              <w:rPr>
                <w:rFonts w:ascii="Arial" w:hAnsi="Arial" w:cs="Arial"/>
                <w:b/>
                <w:bCs/>
                <w:color w:val="4F81BD" w:themeColor="accent1"/>
              </w:rPr>
              <w:t>63/27</w:t>
            </w:r>
            <w:r w:rsidRPr="00D139A9">
              <w:rPr>
                <w:rFonts w:ascii="Arial" w:hAnsi="Arial" w:cs="Arial"/>
                <w:color w:val="4F81BD" w:themeColor="accent1"/>
              </w:rPr>
              <w:t xml:space="preserve">), 65 (65/1, </w:t>
            </w:r>
            <w:r w:rsidRPr="00D139A9">
              <w:rPr>
                <w:rFonts w:ascii="Arial" w:hAnsi="Arial" w:cs="Arial"/>
                <w:b/>
                <w:bCs/>
                <w:color w:val="4F81BD" w:themeColor="accent1"/>
              </w:rPr>
              <w:t>65/2</w:t>
            </w:r>
            <w:r w:rsidRPr="00D139A9">
              <w:rPr>
                <w:rFonts w:ascii="Arial" w:hAnsi="Arial" w:cs="Arial"/>
                <w:color w:val="4F81BD" w:themeColor="accent1"/>
              </w:rPr>
              <w:t>), 64/2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2EAC" w14:textId="77777777" w:rsidR="00421169" w:rsidRPr="00D139A9" w:rsidRDefault="00421169" w:rsidP="00651A5A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 w:rsidRPr="00D139A9">
              <w:rPr>
                <w:rFonts w:ascii="Arial" w:hAnsi="Arial" w:cs="Arial"/>
                <w:color w:val="C00000"/>
              </w:rPr>
              <w:t>przebudowa sieci elektroenergetycznej</w:t>
            </w:r>
          </w:p>
        </w:tc>
      </w:tr>
      <w:tr w:rsidR="00421169" w:rsidRPr="00D139A9" w14:paraId="14EA7583" w14:textId="77777777" w:rsidTr="00651A5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089E" w14:textId="77777777" w:rsidR="00421169" w:rsidRPr="00D139A9" w:rsidRDefault="00421169" w:rsidP="00651A5A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</w:rPr>
            </w:pPr>
            <w:r w:rsidRPr="00D139A9">
              <w:rPr>
                <w:rFonts w:ascii="Arial" w:hAnsi="Arial" w:cs="Arial"/>
                <w:color w:val="4F81BD" w:themeColor="accent1"/>
              </w:rPr>
              <w:t xml:space="preserve">125 (125/1, </w:t>
            </w:r>
            <w:r w:rsidRPr="00D139A9">
              <w:rPr>
                <w:rFonts w:ascii="Arial" w:hAnsi="Arial" w:cs="Arial"/>
                <w:b/>
                <w:bCs/>
                <w:color w:val="4F81BD" w:themeColor="accent1"/>
              </w:rPr>
              <w:t>125/2</w:t>
            </w:r>
            <w:r w:rsidRPr="00D139A9">
              <w:rPr>
                <w:rFonts w:ascii="Arial" w:hAnsi="Arial" w:cs="Arial"/>
                <w:color w:val="4F81BD" w:themeColor="accent1"/>
              </w:rPr>
              <w:t xml:space="preserve">), 129/1 (129/4, </w:t>
            </w:r>
            <w:r w:rsidRPr="00D139A9">
              <w:rPr>
                <w:rFonts w:ascii="Arial" w:hAnsi="Arial" w:cs="Arial"/>
                <w:b/>
                <w:bCs/>
                <w:color w:val="4F81BD" w:themeColor="accent1"/>
              </w:rPr>
              <w:t>129/5</w:t>
            </w:r>
            <w:r w:rsidRPr="00D139A9">
              <w:rPr>
                <w:rFonts w:ascii="Arial" w:hAnsi="Arial" w:cs="Arial"/>
                <w:color w:val="4F81BD" w:themeColor="accent1"/>
              </w:rPr>
              <w:t>),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7A7B" w14:textId="77777777" w:rsidR="00421169" w:rsidRPr="00D139A9" w:rsidRDefault="00421169" w:rsidP="00651A5A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 w:rsidRPr="00D139A9">
              <w:rPr>
                <w:rFonts w:ascii="Arial" w:hAnsi="Arial" w:cs="Arial"/>
                <w:color w:val="C00000"/>
              </w:rPr>
              <w:t>budowa kanalizacji deszczowej</w:t>
            </w:r>
          </w:p>
        </w:tc>
      </w:tr>
    </w:tbl>
    <w:bookmarkEnd w:id="0"/>
    <w:p w14:paraId="22176058" w14:textId="77777777" w:rsidR="00421169" w:rsidRPr="00180F34" w:rsidRDefault="00421169" w:rsidP="00421169">
      <w:pPr>
        <w:spacing w:before="120" w:line="276" w:lineRule="auto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Od ww. decyzji stronom przysługuje prawo do wniesienia odwołania w terminie 14 dni od skutecznego jej doręczenia, do Wojewody Mazowieckiego, za pośrednictwem Starosty Powiatu Wyszkowskiego. </w:t>
      </w:r>
    </w:p>
    <w:p w14:paraId="75D7CB29" w14:textId="77777777" w:rsidR="00421169" w:rsidRPr="00180F34" w:rsidRDefault="00421169" w:rsidP="00421169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Zgodnie z art. 49 ustawy Kodeks postępowania administracyjnego (Dz. U. z </w:t>
      </w:r>
      <w:r>
        <w:rPr>
          <w:rFonts w:ascii="Arial" w:hAnsi="Arial" w:cs="Arial"/>
        </w:rPr>
        <w:t>2021</w:t>
      </w:r>
      <w:r w:rsidRPr="00180F34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735</w:t>
      </w:r>
      <w:r w:rsidRPr="00180F34">
        <w:rPr>
          <w:rFonts w:ascii="Arial" w:hAnsi="Arial" w:cs="Arial"/>
        </w:rPr>
        <w:t xml:space="preserve"> </w:t>
      </w:r>
      <w:r w:rsidRPr="00180F34">
        <w:rPr>
          <w:rFonts w:ascii="Arial" w:hAnsi="Arial" w:cs="Arial"/>
        </w:rPr>
        <w:br/>
        <w:t xml:space="preserve">z późn. zm.) doręczenie uważa się za dokonane po upływie czternastu dni od dnia publicznego ogłoszenia. </w:t>
      </w:r>
    </w:p>
    <w:p w14:paraId="7299D0C3" w14:textId="77777777" w:rsidR="00421169" w:rsidRPr="00180F34" w:rsidRDefault="00421169" w:rsidP="00421169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>Z treścią decyzji oraz z dokumentacją sprawy można się zapoznać w Wydziale Architektoniczno-Budowlanym Starostwa Powiatowego w Wyszkowie, Aleja Róż 2, 07-200 Wyszków, pokój nr 9, od poniedziałku do piątku w godzinach od 8ºº do 15ºº.</w:t>
      </w:r>
      <w:r w:rsidRPr="00180F34">
        <w:rPr>
          <w:rFonts w:ascii="Arial" w:hAnsi="Arial" w:cs="Arial"/>
          <w:sz w:val="22"/>
          <w:szCs w:val="22"/>
        </w:rPr>
        <w:t xml:space="preserve"> </w:t>
      </w:r>
    </w:p>
    <w:p w14:paraId="11EAC633" w14:textId="77777777" w:rsidR="00421169" w:rsidRPr="00180F34" w:rsidRDefault="00421169" w:rsidP="00421169">
      <w:pPr>
        <w:rPr>
          <w:rFonts w:ascii="Arial" w:hAnsi="Arial" w:cs="Arial"/>
          <w:sz w:val="22"/>
          <w:szCs w:val="22"/>
        </w:rPr>
      </w:pPr>
    </w:p>
    <w:p w14:paraId="76C241A7" w14:textId="77777777" w:rsidR="00421169" w:rsidRPr="00180F34" w:rsidRDefault="00421169" w:rsidP="00421169">
      <w:pPr>
        <w:rPr>
          <w:rFonts w:ascii="Arial" w:hAnsi="Arial" w:cs="Arial"/>
          <w:sz w:val="22"/>
          <w:szCs w:val="22"/>
        </w:rPr>
      </w:pPr>
    </w:p>
    <w:p w14:paraId="155DAD8A" w14:textId="77777777" w:rsidR="00421169" w:rsidRPr="00180F34" w:rsidRDefault="00421169" w:rsidP="00421169">
      <w:pPr>
        <w:rPr>
          <w:rFonts w:ascii="Arial" w:hAnsi="Arial" w:cs="Arial"/>
          <w:sz w:val="22"/>
          <w:szCs w:val="22"/>
        </w:rPr>
      </w:pPr>
    </w:p>
    <w:p w14:paraId="6922576E" w14:textId="23E1CDA2" w:rsidR="00421169" w:rsidRDefault="00421169" w:rsidP="00421169">
      <w:pPr>
        <w:rPr>
          <w:rFonts w:ascii="Arial" w:hAnsi="Arial" w:cs="Arial"/>
          <w:b/>
          <w:bCs/>
        </w:rPr>
      </w:pPr>
    </w:p>
    <w:p w14:paraId="289A8EC1" w14:textId="4C633FDB" w:rsidR="00294B9E" w:rsidRDefault="00294B9E" w:rsidP="00421169">
      <w:pPr>
        <w:rPr>
          <w:rFonts w:ascii="Arial" w:hAnsi="Arial" w:cs="Arial"/>
          <w:b/>
          <w:bCs/>
        </w:rPr>
      </w:pPr>
    </w:p>
    <w:p w14:paraId="169581D0" w14:textId="00A1C675" w:rsidR="00294B9E" w:rsidRDefault="00294B9E" w:rsidP="00421169">
      <w:pPr>
        <w:rPr>
          <w:rFonts w:ascii="Arial" w:hAnsi="Arial" w:cs="Arial"/>
          <w:b/>
          <w:bCs/>
        </w:rPr>
      </w:pPr>
    </w:p>
    <w:p w14:paraId="59472B54" w14:textId="77777777" w:rsidR="00294B9E" w:rsidRPr="00180F34" w:rsidRDefault="00294B9E" w:rsidP="00421169">
      <w:pPr>
        <w:rPr>
          <w:rFonts w:ascii="Arial" w:hAnsi="Arial" w:cs="Arial"/>
          <w:sz w:val="22"/>
          <w:szCs w:val="22"/>
        </w:rPr>
      </w:pPr>
    </w:p>
    <w:p w14:paraId="65810541" w14:textId="77777777" w:rsidR="00421169" w:rsidRPr="00180F34" w:rsidRDefault="00421169" w:rsidP="00421169">
      <w:pPr>
        <w:rPr>
          <w:rFonts w:ascii="Arial" w:hAnsi="Arial" w:cs="Arial"/>
          <w:sz w:val="22"/>
          <w:szCs w:val="22"/>
        </w:rPr>
      </w:pPr>
    </w:p>
    <w:p w14:paraId="21B376D7" w14:textId="77777777" w:rsidR="00421169" w:rsidRPr="00180F34" w:rsidRDefault="00421169" w:rsidP="00421169">
      <w:pPr>
        <w:rPr>
          <w:rFonts w:ascii="Arial" w:hAnsi="Arial" w:cs="Arial"/>
          <w:sz w:val="22"/>
          <w:szCs w:val="22"/>
        </w:rPr>
      </w:pPr>
    </w:p>
    <w:p w14:paraId="7CE2E2FA" w14:textId="77777777" w:rsidR="00421169" w:rsidRPr="00180F34" w:rsidRDefault="00421169" w:rsidP="00421169">
      <w:pPr>
        <w:rPr>
          <w:rFonts w:ascii="Arial" w:hAnsi="Arial" w:cs="Arial"/>
          <w:sz w:val="22"/>
          <w:szCs w:val="22"/>
        </w:rPr>
      </w:pPr>
    </w:p>
    <w:p w14:paraId="272A9EF6" w14:textId="77777777" w:rsidR="00421169" w:rsidRPr="00180F34" w:rsidRDefault="00421169" w:rsidP="00421169">
      <w:pPr>
        <w:rPr>
          <w:rFonts w:ascii="Arial" w:hAnsi="Arial" w:cs="Arial"/>
          <w:sz w:val="22"/>
          <w:szCs w:val="22"/>
        </w:rPr>
      </w:pPr>
    </w:p>
    <w:p w14:paraId="29210CE0" w14:textId="77777777" w:rsidR="00421169" w:rsidRPr="00180F34" w:rsidRDefault="00421169" w:rsidP="00421169">
      <w:pPr>
        <w:rPr>
          <w:rFonts w:ascii="Arial" w:hAnsi="Arial" w:cs="Arial"/>
          <w:sz w:val="22"/>
          <w:szCs w:val="22"/>
        </w:rPr>
      </w:pPr>
    </w:p>
    <w:p w14:paraId="73F7A81E" w14:textId="77777777" w:rsidR="00421169" w:rsidRPr="00180F34" w:rsidRDefault="00421169" w:rsidP="00421169">
      <w:pPr>
        <w:rPr>
          <w:rFonts w:ascii="Arial" w:hAnsi="Arial" w:cs="Arial"/>
          <w:sz w:val="22"/>
          <w:szCs w:val="22"/>
        </w:rPr>
      </w:pPr>
    </w:p>
    <w:p w14:paraId="7EF97052" w14:textId="77777777" w:rsidR="00421169" w:rsidRPr="00180F34" w:rsidRDefault="00421169" w:rsidP="00421169">
      <w:pPr>
        <w:rPr>
          <w:rFonts w:ascii="Arial" w:hAnsi="Arial" w:cs="Arial"/>
          <w:sz w:val="22"/>
          <w:szCs w:val="22"/>
        </w:rPr>
      </w:pPr>
    </w:p>
    <w:p w14:paraId="4256E982" w14:textId="7A616644" w:rsidR="00421169" w:rsidRDefault="00421169" w:rsidP="00421169">
      <w:pPr>
        <w:spacing w:line="276" w:lineRule="auto"/>
        <w:jc w:val="both"/>
        <w:rPr>
          <w:rFonts w:ascii="Arial" w:hAnsi="Arial" w:cs="Arial"/>
        </w:rPr>
      </w:pPr>
    </w:p>
    <w:p w14:paraId="45CFBD5D" w14:textId="668D58C1" w:rsidR="00421169" w:rsidRDefault="00421169" w:rsidP="00421169">
      <w:pPr>
        <w:spacing w:line="276" w:lineRule="auto"/>
        <w:jc w:val="both"/>
        <w:rPr>
          <w:rFonts w:ascii="Arial" w:hAnsi="Arial" w:cs="Arial"/>
        </w:rPr>
      </w:pPr>
    </w:p>
    <w:p w14:paraId="5792BF4D" w14:textId="33C1C8FC" w:rsidR="00421169" w:rsidRDefault="00421169" w:rsidP="00421169">
      <w:pPr>
        <w:spacing w:line="276" w:lineRule="auto"/>
        <w:jc w:val="both"/>
        <w:rPr>
          <w:rFonts w:ascii="Arial" w:hAnsi="Arial" w:cs="Arial"/>
        </w:rPr>
      </w:pPr>
    </w:p>
    <w:p w14:paraId="2C48477C" w14:textId="6BEB3503" w:rsidR="00421169" w:rsidRDefault="00421169" w:rsidP="00421169">
      <w:pPr>
        <w:spacing w:line="276" w:lineRule="auto"/>
        <w:jc w:val="both"/>
        <w:rPr>
          <w:rFonts w:ascii="Arial" w:hAnsi="Arial" w:cs="Arial"/>
        </w:rPr>
      </w:pPr>
    </w:p>
    <w:p w14:paraId="395DB38B" w14:textId="5ABDB449" w:rsidR="00421169" w:rsidRDefault="00421169" w:rsidP="00421169">
      <w:pPr>
        <w:spacing w:line="276" w:lineRule="auto"/>
        <w:jc w:val="both"/>
        <w:rPr>
          <w:rFonts w:ascii="Arial" w:hAnsi="Arial" w:cs="Arial"/>
        </w:rPr>
      </w:pPr>
    </w:p>
    <w:p w14:paraId="3ABA37BA" w14:textId="14F8A0EE" w:rsidR="00421169" w:rsidRDefault="00421169" w:rsidP="00421169">
      <w:pPr>
        <w:spacing w:line="276" w:lineRule="auto"/>
        <w:jc w:val="both"/>
        <w:rPr>
          <w:rFonts w:ascii="Arial" w:hAnsi="Arial" w:cs="Arial"/>
        </w:rPr>
      </w:pPr>
    </w:p>
    <w:p w14:paraId="21429371" w14:textId="121F2CBF" w:rsidR="00421169" w:rsidRDefault="00421169" w:rsidP="00421169">
      <w:pPr>
        <w:spacing w:line="276" w:lineRule="auto"/>
        <w:jc w:val="both"/>
        <w:rPr>
          <w:rFonts w:ascii="Arial" w:hAnsi="Arial" w:cs="Arial"/>
        </w:rPr>
      </w:pPr>
    </w:p>
    <w:p w14:paraId="510454EE" w14:textId="2E3B1B7C" w:rsidR="00421169" w:rsidRDefault="00421169" w:rsidP="00421169">
      <w:pPr>
        <w:spacing w:line="276" w:lineRule="auto"/>
        <w:jc w:val="both"/>
        <w:rPr>
          <w:rFonts w:ascii="Arial" w:hAnsi="Arial" w:cs="Arial"/>
        </w:rPr>
      </w:pPr>
    </w:p>
    <w:p w14:paraId="2C9A228A" w14:textId="302BCE58" w:rsidR="00421169" w:rsidRDefault="00421169" w:rsidP="00421169">
      <w:pPr>
        <w:spacing w:line="276" w:lineRule="auto"/>
        <w:jc w:val="both"/>
        <w:rPr>
          <w:rFonts w:ascii="Arial" w:hAnsi="Arial" w:cs="Arial"/>
        </w:rPr>
      </w:pPr>
    </w:p>
    <w:p w14:paraId="1E9CC44F" w14:textId="4AD8AA02" w:rsidR="003C6E65" w:rsidRDefault="003C6E65" w:rsidP="003C6E65">
      <w:pPr>
        <w:spacing w:line="276" w:lineRule="auto"/>
        <w:jc w:val="both"/>
        <w:rPr>
          <w:rFonts w:ascii="Arial" w:hAnsi="Arial" w:cs="Arial"/>
        </w:rPr>
      </w:pPr>
      <w:r w:rsidRPr="001D6A6A">
        <w:rPr>
          <w:rFonts w:ascii="Arial" w:hAnsi="Arial" w:cs="Arial"/>
        </w:rPr>
        <w:t xml:space="preserve">Data publicznego obwieszczenia: </w:t>
      </w:r>
      <w:r>
        <w:rPr>
          <w:rFonts w:ascii="Arial" w:hAnsi="Arial" w:cs="Arial"/>
        </w:rPr>
        <w:t>17</w:t>
      </w:r>
      <w:r>
        <w:rPr>
          <w:rFonts w:ascii="Arial" w:hAnsi="Arial" w:cs="Arial"/>
        </w:rPr>
        <w:t>-0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-2022</w:t>
      </w:r>
      <w:r w:rsidRPr="001D6A6A">
        <w:rPr>
          <w:rFonts w:ascii="Arial" w:hAnsi="Arial" w:cs="Arial"/>
        </w:rPr>
        <w:t xml:space="preserve"> r.</w:t>
      </w:r>
    </w:p>
    <w:p w14:paraId="58B13B3A" w14:textId="77777777" w:rsidR="00421169" w:rsidRDefault="00421169" w:rsidP="00421169">
      <w:pPr>
        <w:spacing w:line="276" w:lineRule="auto"/>
        <w:rPr>
          <w:rFonts w:ascii="Arial" w:hAnsi="Arial" w:cs="Arial"/>
        </w:rPr>
      </w:pPr>
    </w:p>
    <w:p w14:paraId="223A0AD8" w14:textId="77777777" w:rsidR="00421169" w:rsidRDefault="00421169" w:rsidP="00421169">
      <w:pPr>
        <w:jc w:val="both"/>
        <w:rPr>
          <w:rFonts w:ascii="Arial" w:hAnsi="Arial" w:cs="Arial"/>
          <w:sz w:val="16"/>
          <w:szCs w:val="16"/>
        </w:rPr>
      </w:pPr>
    </w:p>
    <w:p w14:paraId="27BED417" w14:textId="77777777" w:rsidR="00421169" w:rsidRPr="00F923B0" w:rsidRDefault="00421169" w:rsidP="00421169">
      <w:pPr>
        <w:spacing w:line="276" w:lineRule="auto"/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Sprawę prowadzi:</w:t>
      </w:r>
    </w:p>
    <w:p w14:paraId="5EDB451B" w14:textId="77777777" w:rsidR="00421169" w:rsidRPr="00F923B0" w:rsidRDefault="00421169" w:rsidP="00421169">
      <w:pPr>
        <w:spacing w:line="276" w:lineRule="auto"/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Inspektor Dominika Milczarczyk, Wydział Architektoniczno-Budowlany</w:t>
      </w:r>
    </w:p>
    <w:p w14:paraId="1CF6F2FB" w14:textId="77777777" w:rsidR="00421169" w:rsidRPr="00F923B0" w:rsidRDefault="00421169" w:rsidP="00421169">
      <w:pPr>
        <w:pStyle w:val="Stopka"/>
        <w:tabs>
          <w:tab w:val="clear" w:pos="9072"/>
        </w:tabs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pokój nr 16, budownictwo@powiat-wyszkowski.pl</w:t>
      </w:r>
    </w:p>
    <w:p w14:paraId="48D43650" w14:textId="77777777" w:rsidR="00421169" w:rsidRPr="00615596" w:rsidRDefault="00421169" w:rsidP="00421169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informację w sprawie można uzyskać od pn.-pt. w godz. 14:00-16:00 pod nr  tel. 29 743 59 09</w:t>
      </w:r>
    </w:p>
    <w:p w14:paraId="25369D88" w14:textId="77777777" w:rsidR="00B63881" w:rsidRDefault="00B63881" w:rsidP="00B63881">
      <w:pPr>
        <w:spacing w:line="276" w:lineRule="auto"/>
        <w:rPr>
          <w:rFonts w:ascii="Arial" w:hAnsi="Arial" w:cs="Arial"/>
          <w:sz w:val="16"/>
          <w:szCs w:val="16"/>
        </w:rPr>
      </w:pPr>
    </w:p>
    <w:p w14:paraId="42854F80" w14:textId="16273D25" w:rsidR="00B63881" w:rsidRPr="008E695C" w:rsidRDefault="00B63881" w:rsidP="008E695C">
      <w:pPr>
        <w:spacing w:line="276" w:lineRule="auto"/>
        <w:rPr>
          <w:rFonts w:ascii="Arial" w:hAnsi="Arial" w:cs="Arial"/>
          <w:sz w:val="16"/>
          <w:szCs w:val="16"/>
        </w:rPr>
      </w:pPr>
    </w:p>
    <w:sectPr w:rsidR="00B63881" w:rsidRPr="008E695C" w:rsidSect="00706564">
      <w:headerReference w:type="first" r:id="rId7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B6EFA" w14:textId="77777777" w:rsidR="009240DC" w:rsidRDefault="009240DC" w:rsidP="00314ECB">
      <w:r>
        <w:separator/>
      </w:r>
    </w:p>
  </w:endnote>
  <w:endnote w:type="continuationSeparator" w:id="0">
    <w:p w14:paraId="5A3BFBBB" w14:textId="77777777" w:rsidR="009240DC" w:rsidRDefault="009240DC" w:rsidP="003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775D" w14:textId="77777777" w:rsidR="009240DC" w:rsidRDefault="009240DC" w:rsidP="00314ECB">
      <w:r>
        <w:separator/>
      </w:r>
    </w:p>
  </w:footnote>
  <w:footnote w:type="continuationSeparator" w:id="0">
    <w:p w14:paraId="1EBD76EF" w14:textId="77777777" w:rsidR="009240DC" w:rsidRDefault="009240DC" w:rsidP="003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880C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  <w:r>
      <w:rPr>
        <w:rFonts w:ascii="Arial" w:hAnsi="Arial" w:cs="Arial"/>
        <w:sz w:val="18"/>
        <w:szCs w:val="18"/>
      </w:rPr>
      <w:t xml:space="preserve"> </w:t>
    </w:r>
  </w:p>
  <w:p w14:paraId="1D22E42B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AlejaRóż 2, 07-200 Wyszków</w:t>
    </w:r>
    <w:r>
      <w:rPr>
        <w:rFonts w:ascii="Arial" w:hAnsi="Arial" w:cs="Arial"/>
        <w:sz w:val="18"/>
        <w:szCs w:val="18"/>
      </w:rPr>
      <w:t xml:space="preserve"> </w:t>
    </w:r>
  </w:p>
  <w:p w14:paraId="5E97F4C0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tel: 29 743 59 00, 29 743 59 35, fax: 29 743 59 33</w:t>
    </w:r>
    <w:r>
      <w:rPr>
        <w:rFonts w:ascii="Arial" w:hAnsi="Arial" w:cs="Arial"/>
        <w:sz w:val="18"/>
        <w:szCs w:val="18"/>
      </w:rPr>
      <w:t xml:space="preserve"> </w:t>
    </w:r>
  </w:p>
  <w:p w14:paraId="06956443" w14:textId="77777777" w:rsidR="00663C1F" w:rsidRDefault="00663C1F" w:rsidP="00663C1F">
    <w:pPr>
      <w:pStyle w:val="Nagwek"/>
      <w:tabs>
        <w:tab w:val="clear" w:pos="9072"/>
        <w:tab w:val="left" w:pos="5400"/>
      </w:tabs>
      <w:spacing w:line="276" w:lineRule="auto"/>
    </w:pPr>
    <w:r w:rsidRPr="00E9148B">
      <w:rPr>
        <w:rFonts w:ascii="Arial" w:hAnsi="Arial" w:cs="Arial"/>
        <w:sz w:val="18"/>
        <w:szCs w:val="18"/>
      </w:rPr>
      <w:t>starostwo@powiat-wyszkows</w:t>
    </w:r>
    <w:r>
      <w:rPr>
        <w:rFonts w:ascii="Arial" w:hAnsi="Arial" w:cs="Arial"/>
        <w:sz w:val="18"/>
        <w:szCs w:val="18"/>
      </w:rPr>
      <w:t xml:space="preserve">ki.pl, </w:t>
    </w:r>
    <w:r w:rsidRPr="00663C1F">
      <w:rPr>
        <w:rFonts w:ascii="Arial" w:hAnsi="Arial" w:cs="Arial"/>
        <w:sz w:val="18"/>
        <w:szCs w:val="18"/>
      </w:rPr>
      <w:t>www.powiat-wyszkowski.pl</w:t>
    </w:r>
    <w:r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CB"/>
    <w:rsid w:val="00026E41"/>
    <w:rsid w:val="00094E70"/>
    <w:rsid w:val="000C1BFF"/>
    <w:rsid w:val="000C4C39"/>
    <w:rsid w:val="001160D2"/>
    <w:rsid w:val="00134701"/>
    <w:rsid w:val="002502A7"/>
    <w:rsid w:val="002507B2"/>
    <w:rsid w:val="00294B9E"/>
    <w:rsid w:val="002E1187"/>
    <w:rsid w:val="003059DF"/>
    <w:rsid w:val="00314ECB"/>
    <w:rsid w:val="00342178"/>
    <w:rsid w:val="00355C23"/>
    <w:rsid w:val="003C6E65"/>
    <w:rsid w:val="003D0C2A"/>
    <w:rsid w:val="003F4237"/>
    <w:rsid w:val="00421169"/>
    <w:rsid w:val="0054540C"/>
    <w:rsid w:val="00566191"/>
    <w:rsid w:val="005B582D"/>
    <w:rsid w:val="005D08E0"/>
    <w:rsid w:val="005D1710"/>
    <w:rsid w:val="00616FC5"/>
    <w:rsid w:val="006315FF"/>
    <w:rsid w:val="006627A9"/>
    <w:rsid w:val="00663C1F"/>
    <w:rsid w:val="006A0FAA"/>
    <w:rsid w:val="006D375B"/>
    <w:rsid w:val="006F22CC"/>
    <w:rsid w:val="00706564"/>
    <w:rsid w:val="007C45CD"/>
    <w:rsid w:val="00823FA0"/>
    <w:rsid w:val="008A7F59"/>
    <w:rsid w:val="008C21DE"/>
    <w:rsid w:val="008E695C"/>
    <w:rsid w:val="009240DC"/>
    <w:rsid w:val="009D0771"/>
    <w:rsid w:val="009E2068"/>
    <w:rsid w:val="009E74E3"/>
    <w:rsid w:val="00A437EA"/>
    <w:rsid w:val="00AE66AB"/>
    <w:rsid w:val="00AF7A5A"/>
    <w:rsid w:val="00B239B6"/>
    <w:rsid w:val="00B63881"/>
    <w:rsid w:val="00B64E71"/>
    <w:rsid w:val="00B8673A"/>
    <w:rsid w:val="00BE0111"/>
    <w:rsid w:val="00BE656A"/>
    <w:rsid w:val="00BE6929"/>
    <w:rsid w:val="00C245B3"/>
    <w:rsid w:val="00C56BB4"/>
    <w:rsid w:val="00C811A9"/>
    <w:rsid w:val="00C8658F"/>
    <w:rsid w:val="00C90F6B"/>
    <w:rsid w:val="00CD67AB"/>
    <w:rsid w:val="00D606EB"/>
    <w:rsid w:val="00DC0007"/>
    <w:rsid w:val="00E24D7C"/>
    <w:rsid w:val="00E66877"/>
    <w:rsid w:val="00F02AA7"/>
    <w:rsid w:val="00F3588D"/>
    <w:rsid w:val="00FB0946"/>
    <w:rsid w:val="00FC1407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10ADC"/>
  <w15:chartTrackingRefBased/>
  <w15:docId w15:val="{EE92903D-5C42-42AF-89C9-A8597CE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paragraph" w:styleId="Nagwek">
    <w:name w:val="header"/>
    <w:basedOn w:val="Normalny"/>
    <w:link w:val="NagwekZnak"/>
    <w:unhideWhenUsed/>
    <w:rsid w:val="00314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ECB"/>
  </w:style>
  <w:style w:type="paragraph" w:styleId="Stopka">
    <w:name w:val="footer"/>
    <w:basedOn w:val="Normalny"/>
    <w:link w:val="StopkaZnak"/>
    <w:uiPriority w:val="99"/>
    <w:unhideWhenUsed/>
    <w:rsid w:val="00314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ECB"/>
  </w:style>
  <w:style w:type="paragraph" w:styleId="Tekstpodstawowy2">
    <w:name w:val="Body Text 2"/>
    <w:basedOn w:val="Normalny"/>
    <w:link w:val="Tekstpodstawowy2Znak"/>
    <w:uiPriority w:val="99"/>
    <w:rsid w:val="00314E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ECB"/>
    <w:rPr>
      <w:rFonts w:ascii="Times New Roman" w:eastAsia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3C1F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8658F"/>
    <w:rPr>
      <w:color w:val="808080"/>
    </w:rPr>
  </w:style>
  <w:style w:type="paragraph" w:customStyle="1" w:styleId="Style5">
    <w:name w:val="Style5"/>
    <w:basedOn w:val="Normalny"/>
    <w:uiPriority w:val="99"/>
    <w:rsid w:val="001160D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3DAC-AA10-47BC-9D84-A3E6EA2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Dominika Milczarczyk</cp:lastModifiedBy>
  <cp:revision>3</cp:revision>
  <cp:lastPrinted>2022-05-17T11:46:00Z</cp:lastPrinted>
  <dcterms:created xsi:type="dcterms:W3CDTF">2022-05-17T11:38:00Z</dcterms:created>
  <dcterms:modified xsi:type="dcterms:W3CDTF">2022-05-17T11:46:00Z</dcterms:modified>
</cp:coreProperties>
</file>