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C91F2" w14:textId="2E9CFFC2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422EE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C11421">
        <w:rPr>
          <w:rFonts w:asciiTheme="minorHAnsi" w:hAnsiTheme="minorHAnsi" w:cstheme="minorHAnsi"/>
          <w:sz w:val="28"/>
          <w:szCs w:val="28"/>
        </w:rPr>
        <w:t>199/624/2022</w:t>
      </w:r>
    </w:p>
    <w:p w14:paraId="7547C9B3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422EE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5E11E198" w14:textId="64DF4334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422EE">
        <w:rPr>
          <w:rFonts w:asciiTheme="minorHAnsi" w:hAnsiTheme="minorHAnsi" w:cstheme="minorHAnsi"/>
          <w:sz w:val="28"/>
          <w:szCs w:val="28"/>
        </w:rPr>
        <w:t xml:space="preserve">z dnia </w:t>
      </w:r>
      <w:r w:rsidR="00C11421">
        <w:rPr>
          <w:rFonts w:asciiTheme="minorHAnsi" w:hAnsiTheme="minorHAnsi" w:cstheme="minorHAnsi"/>
          <w:sz w:val="28"/>
          <w:szCs w:val="28"/>
        </w:rPr>
        <w:t xml:space="preserve">8 lutego </w:t>
      </w:r>
      <w:r w:rsidRPr="00B422EE">
        <w:rPr>
          <w:rFonts w:asciiTheme="minorHAnsi" w:hAnsiTheme="minorHAnsi" w:cstheme="minorHAnsi"/>
          <w:sz w:val="28"/>
          <w:szCs w:val="28"/>
        </w:rPr>
        <w:t>2022 r.</w:t>
      </w:r>
    </w:p>
    <w:p w14:paraId="6F0870F0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1E19688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658B640" w14:textId="6422167A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422EE">
        <w:rPr>
          <w:rFonts w:asciiTheme="minorHAnsi" w:hAnsiTheme="minorHAnsi" w:cstheme="minorHAnsi"/>
          <w:i/>
          <w:sz w:val="28"/>
          <w:szCs w:val="28"/>
        </w:rPr>
        <w:t>w sprawie powołania Komisji Konkursow</w:t>
      </w:r>
      <w:r w:rsidR="00D34610">
        <w:rPr>
          <w:rFonts w:asciiTheme="minorHAnsi" w:hAnsiTheme="minorHAnsi" w:cstheme="minorHAnsi"/>
          <w:i/>
          <w:sz w:val="28"/>
          <w:szCs w:val="28"/>
        </w:rPr>
        <w:t>ych</w:t>
      </w:r>
      <w:r w:rsidRPr="00B422EE">
        <w:rPr>
          <w:rFonts w:asciiTheme="minorHAnsi" w:hAnsiTheme="minorHAnsi" w:cstheme="minorHAnsi"/>
          <w:i/>
          <w:sz w:val="28"/>
          <w:szCs w:val="28"/>
        </w:rPr>
        <w:t xml:space="preserve"> opiniując</w:t>
      </w:r>
      <w:r w:rsidR="00D34610">
        <w:rPr>
          <w:rFonts w:asciiTheme="minorHAnsi" w:hAnsiTheme="minorHAnsi" w:cstheme="minorHAnsi"/>
          <w:i/>
          <w:sz w:val="28"/>
          <w:szCs w:val="28"/>
        </w:rPr>
        <w:t>ych</w:t>
      </w:r>
      <w:r w:rsidRPr="00B422EE">
        <w:rPr>
          <w:rFonts w:asciiTheme="minorHAnsi" w:hAnsiTheme="minorHAnsi" w:cstheme="minorHAnsi"/>
          <w:i/>
          <w:sz w:val="28"/>
          <w:szCs w:val="28"/>
        </w:rPr>
        <w:t xml:space="preserve"> oferty złożone </w:t>
      </w:r>
      <w:r w:rsidR="00C11421">
        <w:rPr>
          <w:rFonts w:asciiTheme="minorHAnsi" w:hAnsiTheme="minorHAnsi" w:cstheme="minorHAnsi"/>
          <w:i/>
          <w:sz w:val="28"/>
          <w:szCs w:val="28"/>
        </w:rPr>
        <w:br/>
      </w:r>
      <w:r w:rsidRPr="00B422E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na wsparcie realizacji </w:t>
      </w:r>
      <w:r w:rsidRPr="00B422EE">
        <w:rPr>
          <w:rFonts w:asciiTheme="minorHAnsi" w:hAnsiTheme="minorHAnsi" w:cstheme="minorHAnsi"/>
          <w:i/>
          <w:sz w:val="28"/>
          <w:szCs w:val="28"/>
        </w:rPr>
        <w:t xml:space="preserve">zadań publicznych Powiatu Wyszkowskiego w 2022 r. </w:t>
      </w:r>
    </w:p>
    <w:p w14:paraId="04547CBC" w14:textId="77777777" w:rsidR="003163E2" w:rsidRPr="00B422EE" w:rsidRDefault="003163E2" w:rsidP="003163E2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3841F6B7" w14:textId="77777777" w:rsidR="003163E2" w:rsidRPr="00B422EE" w:rsidRDefault="003163E2" w:rsidP="003163E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5A289B8" w14:textId="5222F7D0" w:rsidR="003163E2" w:rsidRPr="00B422EE" w:rsidRDefault="003163E2" w:rsidP="003163E2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Na podstawie art. 15 ust. 2a ustawy z dnia 24 kwietnia 2003 r. o działalności pożytku publicznego i o wolontariacie (Dz. U. z 2020 r. poz. 1057 z </w:t>
      </w:r>
      <w:proofErr w:type="spellStart"/>
      <w:r w:rsidRPr="00B422E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422EE">
        <w:rPr>
          <w:rFonts w:asciiTheme="minorHAnsi" w:hAnsiTheme="minorHAnsi" w:cstheme="minorHAnsi"/>
          <w:sz w:val="24"/>
          <w:szCs w:val="24"/>
        </w:rPr>
        <w:t xml:space="preserve">. zm.) oraz Uchwały </w:t>
      </w:r>
      <w:r w:rsidR="00200170">
        <w:rPr>
          <w:rFonts w:asciiTheme="minorHAnsi" w:hAnsiTheme="minorHAnsi" w:cstheme="minorHAnsi"/>
          <w:sz w:val="24"/>
          <w:szCs w:val="24"/>
        </w:rPr>
        <w:br/>
      </w:r>
      <w:r w:rsidRPr="00B422EE">
        <w:rPr>
          <w:rFonts w:asciiTheme="minorHAnsi" w:hAnsiTheme="minorHAnsi" w:cstheme="minorHAnsi"/>
          <w:sz w:val="24"/>
          <w:szCs w:val="24"/>
        </w:rPr>
        <w:t xml:space="preserve">Nr </w:t>
      </w:r>
      <w:r w:rsidR="0099331C">
        <w:rPr>
          <w:rFonts w:asciiTheme="minorHAnsi" w:hAnsiTheme="minorHAnsi" w:cstheme="minorHAnsi"/>
          <w:sz w:val="24"/>
          <w:szCs w:val="24"/>
        </w:rPr>
        <w:t>199/623</w:t>
      </w:r>
      <w:r w:rsidR="00C11421">
        <w:rPr>
          <w:rFonts w:asciiTheme="minorHAnsi" w:hAnsiTheme="minorHAnsi" w:cstheme="minorHAnsi"/>
          <w:sz w:val="24"/>
          <w:szCs w:val="24"/>
        </w:rPr>
        <w:t>/2022</w:t>
      </w:r>
      <w:r w:rsidRPr="00B422EE">
        <w:rPr>
          <w:rFonts w:asciiTheme="minorHAnsi" w:hAnsiTheme="minorHAnsi" w:cstheme="minorHAnsi"/>
          <w:sz w:val="24"/>
          <w:szCs w:val="24"/>
        </w:rPr>
        <w:t xml:space="preserve"> Zarządu Powiatu Wyszkowskiego z dnia </w:t>
      </w:r>
      <w:r w:rsidR="00C11421">
        <w:rPr>
          <w:rFonts w:asciiTheme="minorHAnsi" w:hAnsiTheme="minorHAnsi" w:cstheme="minorHAnsi"/>
          <w:sz w:val="24"/>
          <w:szCs w:val="24"/>
        </w:rPr>
        <w:t>8 lutego</w:t>
      </w:r>
      <w:r w:rsidRPr="00B422EE">
        <w:rPr>
          <w:rFonts w:asciiTheme="minorHAnsi" w:hAnsiTheme="minorHAnsi" w:cstheme="minorHAnsi"/>
          <w:sz w:val="24"/>
          <w:szCs w:val="24"/>
        </w:rPr>
        <w:t xml:space="preserve"> 2022 r. w sprawie ogłoszenia II otwartego konkursu ofert na wsparcie realizacji zadań publicznych Powiatu Wyszkowskiego w 2022 roku uchwala się, co następuje:</w:t>
      </w:r>
    </w:p>
    <w:p w14:paraId="578A3D5F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D614412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1.</w:t>
      </w:r>
    </w:p>
    <w:p w14:paraId="477D4938" w14:textId="01142210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Powołuje się Komisje Konkursowe opiniujące oferty złożone w II otwartym konkursie ofert na wsparcie realizacji zadań publicznych Powiatu Wyszkowskiego w 2022 r., w składzie określonym w załączniku Nr 1 do uchwały.</w:t>
      </w:r>
    </w:p>
    <w:p w14:paraId="2C6ECBBA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8A6501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2.</w:t>
      </w:r>
    </w:p>
    <w:p w14:paraId="2551A750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Zasady działania Komisji Konkursowych określa Regulamin Pracy Komisji Konkursowych stanowiący załącznik  Nr 2 do uchwały.</w:t>
      </w:r>
    </w:p>
    <w:p w14:paraId="488C7AA2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497922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3.</w:t>
      </w:r>
    </w:p>
    <w:p w14:paraId="2DB8F6DA" w14:textId="5AF13118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A6655D">
        <w:rPr>
          <w:rFonts w:asciiTheme="minorHAnsi" w:hAnsiTheme="minorHAnsi" w:cstheme="minorHAnsi"/>
          <w:sz w:val="24"/>
          <w:szCs w:val="24"/>
        </w:rPr>
        <w:t xml:space="preserve">po. </w:t>
      </w:r>
      <w:r w:rsidRPr="00B422EE">
        <w:rPr>
          <w:rFonts w:asciiTheme="minorHAnsi" w:hAnsiTheme="minorHAnsi" w:cstheme="minorHAnsi"/>
          <w:sz w:val="24"/>
          <w:szCs w:val="24"/>
        </w:rPr>
        <w:t>Naczelnik</w:t>
      </w:r>
      <w:r w:rsidR="00A6655D">
        <w:rPr>
          <w:rFonts w:asciiTheme="minorHAnsi" w:hAnsiTheme="minorHAnsi" w:cstheme="minorHAnsi"/>
          <w:sz w:val="24"/>
          <w:szCs w:val="24"/>
        </w:rPr>
        <w:t>a</w:t>
      </w:r>
      <w:r w:rsidRPr="00B422EE">
        <w:rPr>
          <w:rFonts w:asciiTheme="minorHAnsi" w:hAnsiTheme="minorHAnsi" w:cstheme="minorHAnsi"/>
          <w:sz w:val="24"/>
          <w:szCs w:val="24"/>
        </w:rPr>
        <w:t xml:space="preserve"> Wydziału Promocji i Rozwoju.</w:t>
      </w:r>
    </w:p>
    <w:p w14:paraId="2BE2D972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BCB27F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4.</w:t>
      </w:r>
    </w:p>
    <w:p w14:paraId="3A1881F0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93D98D2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1C98D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1F4C5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BF705A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CCAFD9" w14:textId="4E72C7DC" w:rsidR="00B93104" w:rsidRDefault="00B93104" w:rsidP="00B93104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r w:rsidRPr="00B93104">
        <w:rPr>
          <w:rFonts w:asciiTheme="minorHAnsi" w:hAnsiTheme="minorHAnsi" w:cstheme="minorHAnsi"/>
          <w:i/>
          <w:sz w:val="24"/>
          <w:szCs w:val="24"/>
        </w:rPr>
        <w:t>- w podpisie-</w:t>
      </w:r>
    </w:p>
    <w:p w14:paraId="0A901682" w14:textId="77777777" w:rsidR="00B93104" w:rsidRPr="00B93104" w:rsidRDefault="00B93104" w:rsidP="00B93104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7366EBD9" w14:textId="18B295ED" w:rsidR="00B93104" w:rsidRPr="00B93104" w:rsidRDefault="00B93104" w:rsidP="00B93104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B93104">
        <w:rPr>
          <w:rFonts w:asciiTheme="minorHAnsi" w:hAnsiTheme="minorHAnsi" w:cstheme="minorHAnsi"/>
          <w:i/>
          <w:sz w:val="24"/>
          <w:szCs w:val="24"/>
        </w:rPr>
        <w:t>Starosta</w:t>
      </w:r>
    </w:p>
    <w:p w14:paraId="246A2FA5" w14:textId="162E556E" w:rsidR="00B93104" w:rsidRPr="00B93104" w:rsidRDefault="00B93104" w:rsidP="00B93104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B93104">
        <w:rPr>
          <w:rFonts w:asciiTheme="minorHAnsi" w:hAnsiTheme="minorHAnsi" w:cstheme="minorHAnsi"/>
          <w:i/>
          <w:sz w:val="24"/>
          <w:szCs w:val="24"/>
        </w:rPr>
        <w:t>Jerzy Żukowski</w:t>
      </w:r>
    </w:p>
    <w:p w14:paraId="4DF955F7" w14:textId="77777777" w:rsidR="003163E2" w:rsidRPr="00B93104" w:rsidRDefault="003163E2" w:rsidP="00B93104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7163C383" w14:textId="77777777" w:rsidR="003163E2" w:rsidRPr="00B93104" w:rsidRDefault="003163E2" w:rsidP="00B93104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bookmarkEnd w:id="0"/>
    <w:p w14:paraId="1B50702E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EC444A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04B1D6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272865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4599BC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8A5D4E" w14:textId="55F8D7A7" w:rsidR="003163E2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75F4B0" w14:textId="77777777" w:rsidR="00B422EE" w:rsidRPr="00B422EE" w:rsidRDefault="00B422EE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2A4F2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30BE1C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C53871" w14:textId="77777777" w:rsidR="00C11421" w:rsidRDefault="00C11421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54FA1887" w14:textId="77777777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Załącznik Nr 1</w:t>
      </w:r>
    </w:p>
    <w:p w14:paraId="198BE383" w14:textId="300E16A4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C11421">
        <w:rPr>
          <w:rFonts w:asciiTheme="minorHAnsi" w:hAnsiTheme="minorHAnsi" w:cstheme="minorHAnsi"/>
          <w:sz w:val="24"/>
          <w:szCs w:val="24"/>
        </w:rPr>
        <w:t>199/624/2022</w:t>
      </w:r>
    </w:p>
    <w:p w14:paraId="26A3E4B8" w14:textId="77777777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788A2F4C" w14:textId="1064A2BA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z dnia </w:t>
      </w:r>
      <w:r w:rsidR="00C11421">
        <w:rPr>
          <w:rFonts w:asciiTheme="minorHAnsi" w:hAnsiTheme="minorHAnsi" w:cstheme="minorHAnsi"/>
          <w:sz w:val="24"/>
          <w:szCs w:val="24"/>
        </w:rPr>
        <w:t>8 lutego</w:t>
      </w:r>
      <w:r w:rsidRPr="00B422EE">
        <w:rPr>
          <w:rFonts w:asciiTheme="minorHAnsi" w:hAnsiTheme="minorHAnsi" w:cstheme="minorHAnsi"/>
          <w:sz w:val="24"/>
          <w:szCs w:val="24"/>
        </w:rPr>
        <w:t xml:space="preserve"> 2022 r.</w:t>
      </w:r>
    </w:p>
    <w:p w14:paraId="49E392CB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8347B8" w14:textId="1CA33F1C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Powołuje się Komisje Konkursowe w celu opiniowania ofert złożonych w II otwartym konkursie ofert na wsparcie realizacji zadań publicznych Powiatu Wyszkowskiego w 2022 r.:</w:t>
      </w:r>
    </w:p>
    <w:p w14:paraId="59632CBE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B85921" w14:textId="3C91EA72" w:rsidR="003163E2" w:rsidRPr="00B422EE" w:rsidRDefault="003163E2" w:rsidP="003163E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w zakresie  kultury, sztuki, ochrony dóbr kultury i dziedzictwa narodowego w składzie:</w:t>
      </w:r>
    </w:p>
    <w:p w14:paraId="5740143D" w14:textId="5B84CB16" w:rsidR="003163E2" w:rsidRPr="00B422EE" w:rsidRDefault="00E14AB7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Michalik</w:t>
      </w:r>
      <w:r w:rsidR="003163E2" w:rsidRPr="00B422EE">
        <w:rPr>
          <w:rFonts w:asciiTheme="minorHAnsi" w:hAnsiTheme="minorHAnsi" w:cstheme="minorHAnsi"/>
        </w:rPr>
        <w:t xml:space="preserve"> – przewodniczący,</w:t>
      </w:r>
    </w:p>
    <w:p w14:paraId="50554C6A" w14:textId="1C2DA435" w:rsidR="003163E2" w:rsidRPr="00B422EE" w:rsidRDefault="00E14AB7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Agnieszka </w:t>
      </w:r>
      <w:r w:rsidR="00C11421">
        <w:rPr>
          <w:rFonts w:asciiTheme="minorHAnsi" w:hAnsiTheme="minorHAnsi" w:cstheme="minorHAnsi"/>
        </w:rPr>
        <w:t>Kalinowska-Szymańska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736159B1" w14:textId="070AE171" w:rsidR="003163E2" w:rsidRPr="00B422EE" w:rsidRDefault="00E14AB7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Anuszewska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78BADDAC" w14:textId="49F48B93" w:rsidR="003163E2" w:rsidRPr="00B422EE" w:rsidRDefault="00E14AB7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Ewa </w:t>
      </w:r>
      <w:proofErr w:type="spellStart"/>
      <w:r>
        <w:rPr>
          <w:rFonts w:asciiTheme="minorHAnsi" w:hAnsiTheme="minorHAnsi" w:cstheme="minorHAnsi"/>
        </w:rPr>
        <w:t>Redel</w:t>
      </w:r>
      <w:proofErr w:type="spellEnd"/>
      <w:r w:rsidR="003163E2" w:rsidRPr="00B422EE">
        <w:rPr>
          <w:rFonts w:asciiTheme="minorHAnsi" w:hAnsiTheme="minorHAnsi" w:cstheme="minorHAnsi"/>
        </w:rPr>
        <w:t xml:space="preserve"> - członek, przedstawiciel organizacji pozarządowej,  </w:t>
      </w:r>
    </w:p>
    <w:p w14:paraId="33D711C9" w14:textId="77F297B9" w:rsidR="003163E2" w:rsidRPr="00B422EE" w:rsidRDefault="00E14AB7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Chmielewska</w:t>
      </w:r>
      <w:r w:rsidR="003163E2" w:rsidRPr="00B422EE">
        <w:rPr>
          <w:rFonts w:asciiTheme="minorHAnsi" w:hAnsiTheme="minorHAnsi" w:cstheme="minorHAnsi"/>
        </w:rPr>
        <w:t xml:space="preserve"> - członek, przedstawiciel organizacji pozarządowej;</w:t>
      </w:r>
    </w:p>
    <w:p w14:paraId="5CD22110" w14:textId="77777777" w:rsidR="003163E2" w:rsidRPr="00B422EE" w:rsidRDefault="003163E2" w:rsidP="003163E2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44B42E0" w14:textId="58BBFA89" w:rsidR="003163E2" w:rsidRPr="00B422EE" w:rsidRDefault="003163E2" w:rsidP="003163E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w zakresie turystyki i krajoznawstwa w składzie: </w:t>
      </w:r>
    </w:p>
    <w:p w14:paraId="5D8F5B8C" w14:textId="7290E610" w:rsidR="003163E2" w:rsidRPr="00B422EE" w:rsidRDefault="00E14AB7" w:rsidP="003163E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Michalik</w:t>
      </w:r>
      <w:r w:rsidR="003163E2" w:rsidRPr="00B422EE">
        <w:rPr>
          <w:rFonts w:asciiTheme="minorHAnsi" w:hAnsiTheme="minorHAnsi" w:cstheme="minorHAnsi"/>
        </w:rPr>
        <w:t xml:space="preserve"> – przewodniczący,</w:t>
      </w:r>
    </w:p>
    <w:p w14:paraId="5FB7FAC6" w14:textId="3FF1B40F" w:rsidR="003163E2" w:rsidRPr="00B422EE" w:rsidRDefault="00E14AB7" w:rsidP="003163E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Danuta Polak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301C73DE" w14:textId="21D45BF6" w:rsidR="003163E2" w:rsidRPr="00B422EE" w:rsidRDefault="00E14AB7" w:rsidP="003163E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Aleksandra Szulc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4E95E1BE" w14:textId="61C1240C" w:rsidR="003163E2" w:rsidRPr="00B422EE" w:rsidRDefault="00E14AB7" w:rsidP="003163E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żadna</w:t>
      </w:r>
      <w:r w:rsidR="006C3CCD">
        <w:rPr>
          <w:rFonts w:asciiTheme="minorHAnsi" w:hAnsiTheme="minorHAnsi" w:cstheme="minorHAnsi"/>
        </w:rPr>
        <w:t xml:space="preserve"> z organizacji nie wskazała </w:t>
      </w:r>
      <w:r>
        <w:rPr>
          <w:rFonts w:asciiTheme="minorHAnsi" w:hAnsiTheme="minorHAnsi" w:cstheme="minorHAnsi"/>
        </w:rPr>
        <w:t>przedstawiciela,</w:t>
      </w:r>
    </w:p>
    <w:p w14:paraId="6702048C" w14:textId="477FD59D" w:rsidR="003163E2" w:rsidRPr="00E14AB7" w:rsidRDefault="00E14AB7" w:rsidP="00E14AB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żadna z organizacji </w:t>
      </w:r>
      <w:r w:rsidR="006C3CCD">
        <w:rPr>
          <w:rFonts w:asciiTheme="minorHAnsi" w:hAnsiTheme="minorHAnsi" w:cstheme="minorHAnsi"/>
        </w:rPr>
        <w:t xml:space="preserve">nie wskazała </w:t>
      </w:r>
      <w:r>
        <w:rPr>
          <w:rFonts w:asciiTheme="minorHAnsi" w:hAnsiTheme="minorHAnsi" w:cstheme="minorHAnsi"/>
        </w:rPr>
        <w:t>przedstawiciela</w:t>
      </w:r>
      <w:r w:rsidR="003163E2" w:rsidRPr="00E14AB7">
        <w:rPr>
          <w:rFonts w:asciiTheme="minorHAnsi" w:hAnsiTheme="minorHAnsi" w:cstheme="minorHAnsi"/>
        </w:rPr>
        <w:t>;</w:t>
      </w:r>
    </w:p>
    <w:p w14:paraId="36F0F160" w14:textId="77777777" w:rsidR="003163E2" w:rsidRPr="00B422EE" w:rsidRDefault="003163E2" w:rsidP="003163E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5468C0B9" w14:textId="3D97CADB" w:rsidR="003163E2" w:rsidRPr="00B422EE" w:rsidRDefault="003163E2" w:rsidP="003163E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w zakresie ekologii i ochrony zwierząt oraz ochrony dziedzictwa przyrodniczego </w:t>
      </w:r>
      <w:r w:rsidRPr="00B422EE">
        <w:rPr>
          <w:rFonts w:asciiTheme="minorHAnsi" w:hAnsiTheme="minorHAnsi" w:cstheme="minorHAnsi"/>
        </w:rPr>
        <w:br/>
        <w:t>w składzie:</w:t>
      </w:r>
    </w:p>
    <w:p w14:paraId="00E9D9DC" w14:textId="2065F08D" w:rsidR="003163E2" w:rsidRPr="00B422EE" w:rsidRDefault="00E14AB7" w:rsidP="003163E2">
      <w:pPr>
        <w:pStyle w:val="Akapitzlist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Joanna </w:t>
      </w:r>
      <w:proofErr w:type="spellStart"/>
      <w:r>
        <w:rPr>
          <w:rFonts w:asciiTheme="minorHAnsi" w:hAnsiTheme="minorHAnsi" w:cstheme="minorHAnsi"/>
        </w:rPr>
        <w:t>Wiszowaty</w:t>
      </w:r>
      <w:proofErr w:type="spellEnd"/>
      <w:r w:rsidR="003163E2" w:rsidRPr="00B422EE">
        <w:rPr>
          <w:rFonts w:asciiTheme="minorHAnsi" w:hAnsiTheme="minorHAnsi" w:cstheme="minorHAnsi"/>
        </w:rPr>
        <w:t xml:space="preserve"> – przewodniczący,</w:t>
      </w:r>
    </w:p>
    <w:p w14:paraId="26578EF0" w14:textId="3E8A940B" w:rsidR="003163E2" w:rsidRPr="00B422EE" w:rsidRDefault="00E14AB7" w:rsidP="003163E2">
      <w:pPr>
        <w:pStyle w:val="Akapitzlist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Anuszewska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081341A4" w14:textId="6D0F8965" w:rsidR="003163E2" w:rsidRPr="00B422EE" w:rsidRDefault="00E14AB7" w:rsidP="003163E2">
      <w:pPr>
        <w:pStyle w:val="Akapitzlist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Równa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65C9F53F" w14:textId="725227EF" w:rsidR="003163E2" w:rsidRPr="00B422EE" w:rsidRDefault="00E14AB7" w:rsidP="003163E2">
      <w:pPr>
        <w:pStyle w:val="Akapitzlist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Chmielewska</w:t>
      </w:r>
      <w:r w:rsidR="003163E2" w:rsidRPr="00B422EE">
        <w:rPr>
          <w:rFonts w:asciiTheme="minorHAnsi" w:hAnsiTheme="minorHAnsi" w:cstheme="minorHAnsi"/>
        </w:rPr>
        <w:t xml:space="preserve"> - członek, przedstawiciel organizacji pozarządowej,  </w:t>
      </w:r>
    </w:p>
    <w:p w14:paraId="17F3BAA7" w14:textId="39193889" w:rsidR="003163E2" w:rsidRPr="00B422EE" w:rsidRDefault="00E14AB7" w:rsidP="003163E2">
      <w:pPr>
        <w:pStyle w:val="Akapitzlist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Karol Pych</w:t>
      </w:r>
      <w:r w:rsidR="003163E2" w:rsidRPr="00B422EE">
        <w:rPr>
          <w:rFonts w:asciiTheme="minorHAnsi" w:hAnsiTheme="minorHAnsi" w:cstheme="minorHAnsi"/>
        </w:rPr>
        <w:t xml:space="preserve"> - członek, przedstawiciel organizacji pozarządowej;</w:t>
      </w:r>
    </w:p>
    <w:p w14:paraId="7C4C5894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9986059" w14:textId="2E882F41" w:rsidR="003163E2" w:rsidRPr="00B422EE" w:rsidRDefault="00E14AB7" w:rsidP="003163E2">
      <w:pPr>
        <w:pStyle w:val="NormalnyWeb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163E2" w:rsidRPr="00B422EE">
        <w:rPr>
          <w:rFonts w:asciiTheme="minorHAnsi" w:hAnsiTheme="minorHAnsi" w:cstheme="minorHAnsi"/>
        </w:rPr>
        <w:t xml:space="preserve"> zakresie </w:t>
      </w:r>
      <w:r w:rsidR="00B422EE" w:rsidRPr="00B422EE">
        <w:rPr>
          <w:rFonts w:asciiTheme="minorHAnsi" w:hAnsiTheme="minorHAnsi" w:cstheme="minorHAnsi"/>
        </w:rPr>
        <w:t xml:space="preserve">działalności na rzecz osób niepełnosprawnych </w:t>
      </w:r>
      <w:r w:rsidR="003163E2" w:rsidRPr="00B422EE">
        <w:rPr>
          <w:rFonts w:asciiTheme="minorHAnsi" w:hAnsiTheme="minorHAnsi" w:cstheme="minorHAnsi"/>
        </w:rPr>
        <w:t>w składzie:</w:t>
      </w:r>
    </w:p>
    <w:p w14:paraId="2725FF0D" w14:textId="6FD047A8" w:rsidR="003163E2" w:rsidRPr="00B422EE" w:rsidRDefault="00E14AB7" w:rsidP="003163E2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Joanna </w:t>
      </w:r>
      <w:proofErr w:type="spellStart"/>
      <w:r>
        <w:rPr>
          <w:rFonts w:asciiTheme="minorHAnsi" w:hAnsiTheme="minorHAnsi" w:cstheme="minorHAnsi"/>
        </w:rPr>
        <w:t>Wiszowaty</w:t>
      </w:r>
      <w:proofErr w:type="spellEnd"/>
      <w:r w:rsidR="003163E2" w:rsidRPr="00B422EE">
        <w:rPr>
          <w:rFonts w:asciiTheme="minorHAnsi" w:hAnsiTheme="minorHAnsi" w:cstheme="minorHAnsi"/>
        </w:rPr>
        <w:t xml:space="preserve"> – przewodniczący,</w:t>
      </w:r>
    </w:p>
    <w:p w14:paraId="77B64EAA" w14:textId="2980F3F6" w:rsidR="003163E2" w:rsidRPr="00B422EE" w:rsidRDefault="00E14AB7" w:rsidP="003163E2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Krystyna Kurowska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27F4D1C3" w14:textId="70FA4B32" w:rsidR="003163E2" w:rsidRPr="00B422EE" w:rsidRDefault="00E14AB7" w:rsidP="003163E2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Danuta Polak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761FDF02" w14:textId="735EA3B8" w:rsidR="003163E2" w:rsidRPr="00B422EE" w:rsidRDefault="006C3CCD" w:rsidP="003163E2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żadna z organizacji nie wskazała przedstawiciela</w:t>
      </w:r>
      <w:r w:rsidR="003163E2" w:rsidRPr="00B422EE">
        <w:rPr>
          <w:rFonts w:asciiTheme="minorHAnsi" w:hAnsiTheme="minorHAnsi" w:cstheme="minorHAnsi"/>
        </w:rPr>
        <w:t xml:space="preserve">,  </w:t>
      </w:r>
    </w:p>
    <w:p w14:paraId="3FBB4045" w14:textId="29CB033E" w:rsidR="003163E2" w:rsidRPr="00B422EE" w:rsidRDefault="006C3CCD" w:rsidP="003163E2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żadna z organizacji nie wskazała przedstawiciela</w:t>
      </w:r>
      <w:r w:rsidR="003163E2" w:rsidRPr="00B422EE">
        <w:rPr>
          <w:rFonts w:asciiTheme="minorHAnsi" w:hAnsiTheme="minorHAnsi" w:cstheme="minorHAnsi"/>
        </w:rPr>
        <w:t>;</w:t>
      </w:r>
    </w:p>
    <w:p w14:paraId="133039F6" w14:textId="77777777" w:rsidR="003163E2" w:rsidRPr="00B422EE" w:rsidRDefault="003163E2" w:rsidP="003163E2">
      <w:pPr>
        <w:pStyle w:val="NormalnyWeb"/>
        <w:tabs>
          <w:tab w:val="left" w:pos="709"/>
        </w:tabs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3C2C4F5C" w14:textId="4617F0BD" w:rsidR="003163E2" w:rsidRPr="00B422EE" w:rsidRDefault="003163E2" w:rsidP="003163E2">
      <w:pPr>
        <w:pStyle w:val="NormalnyWeb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w zakresie </w:t>
      </w:r>
      <w:r w:rsidR="00B422EE" w:rsidRPr="00B422EE">
        <w:rPr>
          <w:rFonts w:asciiTheme="minorHAnsi" w:hAnsiTheme="minorHAnsi" w:cstheme="minorHAnsi"/>
        </w:rPr>
        <w:t>wspierania i upowszechniania kultury fizycznej w składzie</w:t>
      </w:r>
      <w:r w:rsidRPr="00B422EE">
        <w:rPr>
          <w:rFonts w:asciiTheme="minorHAnsi" w:hAnsiTheme="minorHAnsi" w:cstheme="minorHAnsi"/>
        </w:rPr>
        <w:t>:</w:t>
      </w:r>
    </w:p>
    <w:p w14:paraId="1451325D" w14:textId="6AFE1BCF" w:rsidR="003163E2" w:rsidRPr="00B422EE" w:rsidRDefault="00E14AB7" w:rsidP="003163E2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Michalik</w:t>
      </w:r>
      <w:r w:rsidR="003163E2" w:rsidRPr="00B422EE">
        <w:rPr>
          <w:rFonts w:asciiTheme="minorHAnsi" w:hAnsiTheme="minorHAnsi" w:cstheme="minorHAnsi"/>
        </w:rPr>
        <w:t xml:space="preserve"> – przewodniczący,</w:t>
      </w:r>
    </w:p>
    <w:p w14:paraId="0A05DDAC" w14:textId="42CEAAA7" w:rsidR="003163E2" w:rsidRPr="00B422EE" w:rsidRDefault="00E14AB7" w:rsidP="003163E2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Joanna </w:t>
      </w:r>
      <w:proofErr w:type="spellStart"/>
      <w:r>
        <w:rPr>
          <w:rFonts w:asciiTheme="minorHAnsi" w:hAnsiTheme="minorHAnsi" w:cstheme="minorHAnsi"/>
        </w:rPr>
        <w:t>Wiszowaty</w:t>
      </w:r>
      <w:proofErr w:type="spellEnd"/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1E15D8B1" w14:textId="72A660E4" w:rsidR="003163E2" w:rsidRPr="00B422EE" w:rsidRDefault="00E14AB7" w:rsidP="003163E2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Marta Bralewska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4726C389" w14:textId="72A9FF61" w:rsidR="003163E2" w:rsidRPr="00B422EE" w:rsidRDefault="00E14AB7" w:rsidP="003163E2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Karol Pych</w:t>
      </w:r>
      <w:r w:rsidR="003163E2" w:rsidRPr="00B422EE">
        <w:rPr>
          <w:rFonts w:asciiTheme="minorHAnsi" w:hAnsiTheme="minorHAnsi" w:cstheme="minorHAnsi"/>
        </w:rPr>
        <w:t xml:space="preserve"> - członek, przedstawiciel organizacji pozarządowej,  </w:t>
      </w:r>
    </w:p>
    <w:p w14:paraId="35283251" w14:textId="2956B941" w:rsidR="003163E2" w:rsidRDefault="006C3CCD" w:rsidP="003163E2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żadna z organizacji nie wskazała przedstawiciela</w:t>
      </w:r>
      <w:r w:rsidR="003163E2" w:rsidRPr="00B422EE">
        <w:rPr>
          <w:rFonts w:asciiTheme="minorHAnsi" w:hAnsiTheme="minorHAnsi" w:cstheme="minorHAnsi"/>
        </w:rPr>
        <w:t>;</w:t>
      </w:r>
    </w:p>
    <w:p w14:paraId="3A98CC48" w14:textId="77777777" w:rsidR="00E14AB7" w:rsidRDefault="00E14AB7" w:rsidP="00E14AB7">
      <w:pPr>
        <w:jc w:val="both"/>
        <w:rPr>
          <w:rFonts w:asciiTheme="minorHAnsi" w:hAnsiTheme="minorHAnsi" w:cstheme="minorHAnsi"/>
        </w:rPr>
      </w:pPr>
    </w:p>
    <w:p w14:paraId="34A49A83" w14:textId="77777777" w:rsidR="00E14AB7" w:rsidRPr="00E14AB7" w:rsidRDefault="00E14AB7" w:rsidP="00E14AB7">
      <w:pPr>
        <w:jc w:val="both"/>
        <w:rPr>
          <w:rFonts w:asciiTheme="minorHAnsi" w:hAnsiTheme="minorHAnsi" w:cstheme="minorHAnsi"/>
        </w:rPr>
      </w:pPr>
    </w:p>
    <w:p w14:paraId="7D6E6DB1" w14:textId="77777777" w:rsidR="003163E2" w:rsidRPr="00B422EE" w:rsidRDefault="003163E2" w:rsidP="003163E2">
      <w:pPr>
        <w:pStyle w:val="NormalnyWeb"/>
        <w:tabs>
          <w:tab w:val="left" w:pos="709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05985D14" w14:textId="1C76E076" w:rsidR="00B422EE" w:rsidRPr="00B422EE" w:rsidRDefault="00B422EE" w:rsidP="00B422EE">
      <w:pPr>
        <w:pStyle w:val="NormalnyWeb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1" w:name="_Hlk20820688"/>
      <w:r w:rsidRPr="00B422EE">
        <w:rPr>
          <w:rFonts w:asciiTheme="minorHAnsi" w:hAnsiTheme="minorHAnsi" w:cstheme="minorHAnsi"/>
        </w:rPr>
        <w:t>w zakresie działalności na rzecz organizacji pozarządowych oraz podmiotów wymienionych w art. 3 ust. 3 ustawy o działalności pożytku publicznego i o wolontariacie w składzie:</w:t>
      </w:r>
    </w:p>
    <w:p w14:paraId="41378B7A" w14:textId="015BA08B" w:rsidR="00B422EE" w:rsidRPr="00B422EE" w:rsidRDefault="00E14AB7" w:rsidP="00B422EE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Joanna </w:t>
      </w:r>
      <w:proofErr w:type="spellStart"/>
      <w:r>
        <w:rPr>
          <w:rFonts w:asciiTheme="minorHAnsi" w:hAnsiTheme="minorHAnsi" w:cstheme="minorHAnsi"/>
        </w:rPr>
        <w:t>Wiszowaty</w:t>
      </w:r>
      <w:proofErr w:type="spellEnd"/>
      <w:r w:rsidR="00B422EE" w:rsidRPr="00B422EE">
        <w:rPr>
          <w:rFonts w:asciiTheme="minorHAnsi" w:hAnsiTheme="minorHAnsi" w:cstheme="minorHAnsi"/>
        </w:rPr>
        <w:t xml:space="preserve"> – przewodniczący,</w:t>
      </w:r>
    </w:p>
    <w:p w14:paraId="0AEE9E8A" w14:textId="04642530" w:rsidR="00B422EE" w:rsidRPr="00B422EE" w:rsidRDefault="00E14AB7" w:rsidP="00B422EE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Anuszewska</w:t>
      </w:r>
      <w:r w:rsidR="00B422EE" w:rsidRPr="00B422EE">
        <w:rPr>
          <w:rFonts w:asciiTheme="minorHAnsi" w:hAnsiTheme="minorHAnsi" w:cstheme="minorHAnsi"/>
        </w:rPr>
        <w:t xml:space="preserve"> – członek,</w:t>
      </w:r>
    </w:p>
    <w:p w14:paraId="7F44D817" w14:textId="63BF01E5" w:rsidR="00B422EE" w:rsidRPr="00B422EE" w:rsidRDefault="00E14AB7" w:rsidP="00B422EE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Jerzy </w:t>
      </w:r>
      <w:proofErr w:type="spellStart"/>
      <w:r>
        <w:rPr>
          <w:rFonts w:asciiTheme="minorHAnsi" w:hAnsiTheme="minorHAnsi" w:cstheme="minorHAnsi"/>
        </w:rPr>
        <w:t>Ausfeld</w:t>
      </w:r>
      <w:proofErr w:type="spellEnd"/>
      <w:r w:rsidR="00B422EE" w:rsidRPr="00B422EE">
        <w:rPr>
          <w:rFonts w:asciiTheme="minorHAnsi" w:hAnsiTheme="minorHAnsi" w:cstheme="minorHAnsi"/>
        </w:rPr>
        <w:t xml:space="preserve"> – członek,</w:t>
      </w:r>
    </w:p>
    <w:p w14:paraId="3D0C8B70" w14:textId="77777777" w:rsidR="00E14AB7" w:rsidRDefault="00E14AB7" w:rsidP="00E14AB7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Ewa </w:t>
      </w:r>
      <w:proofErr w:type="spellStart"/>
      <w:r>
        <w:rPr>
          <w:rFonts w:asciiTheme="minorHAnsi" w:hAnsiTheme="minorHAnsi" w:cstheme="minorHAnsi"/>
        </w:rPr>
        <w:t>Redel</w:t>
      </w:r>
      <w:proofErr w:type="spellEnd"/>
      <w:r w:rsidR="00B422EE" w:rsidRPr="00B422EE">
        <w:rPr>
          <w:rFonts w:asciiTheme="minorHAnsi" w:hAnsiTheme="minorHAnsi" w:cstheme="minorHAnsi"/>
        </w:rPr>
        <w:t xml:space="preserve"> - członek, przedstawiciel organizacji pozarządowej,  </w:t>
      </w:r>
      <w:bookmarkEnd w:id="1"/>
    </w:p>
    <w:p w14:paraId="50BD7D15" w14:textId="4B5E7E5F" w:rsidR="003163E2" w:rsidRPr="00E14AB7" w:rsidRDefault="006C3CCD" w:rsidP="00E14AB7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żadna z organizacji nie wskazała przedstawiciela</w:t>
      </w:r>
      <w:r w:rsidR="00E14AB7">
        <w:rPr>
          <w:rFonts w:asciiTheme="minorHAnsi" w:hAnsiTheme="minorHAnsi" w:cstheme="minorHAnsi"/>
        </w:rPr>
        <w:t>.</w:t>
      </w:r>
    </w:p>
    <w:p w14:paraId="10746087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BA7E2F9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2BB52AE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775FD073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31CCB38E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15111818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4BD60B76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6D82974A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45F2E187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11C2C466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77F5340D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14DABD01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26918098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36FF07A8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70D599F6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4D805BB7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04B644E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7753E298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6828CE63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00829ED6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2E141650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3A8D919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0F9D77DA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270BA73C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7174FB56" w14:textId="77777777" w:rsidR="003163E2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E159A6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393044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FD5707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007578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A769D7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943081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157EB5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AAC848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D26CE4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6A82EB0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13D0D4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3F4C60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61E65A" w14:textId="77777777" w:rsidR="00E14AB7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CEDEB0" w14:textId="77777777" w:rsidR="00E14AB7" w:rsidRPr="00B422EE" w:rsidRDefault="00E14AB7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DB0B41" w14:textId="77777777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Załącznik Nr 2</w:t>
      </w:r>
    </w:p>
    <w:p w14:paraId="014B7D95" w14:textId="0AC4AE4C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C11421">
        <w:rPr>
          <w:rFonts w:asciiTheme="minorHAnsi" w:hAnsiTheme="minorHAnsi" w:cstheme="minorHAnsi"/>
          <w:sz w:val="24"/>
          <w:szCs w:val="24"/>
        </w:rPr>
        <w:t>199/624/2022</w:t>
      </w:r>
    </w:p>
    <w:p w14:paraId="481D5CC0" w14:textId="77777777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297BFE41" w14:textId="01FD4C95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z dnia </w:t>
      </w:r>
      <w:r w:rsidR="00C11421">
        <w:rPr>
          <w:rFonts w:asciiTheme="minorHAnsi" w:hAnsiTheme="minorHAnsi" w:cstheme="minorHAnsi"/>
          <w:sz w:val="24"/>
          <w:szCs w:val="24"/>
        </w:rPr>
        <w:t xml:space="preserve">8 lutego </w:t>
      </w:r>
      <w:r w:rsidRPr="00B422EE">
        <w:rPr>
          <w:rFonts w:asciiTheme="minorHAnsi" w:hAnsiTheme="minorHAnsi" w:cstheme="minorHAnsi"/>
          <w:sz w:val="24"/>
          <w:szCs w:val="24"/>
        </w:rPr>
        <w:t>202</w:t>
      </w:r>
      <w:r w:rsidR="00B422EE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4D5D404" w14:textId="77777777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A334D1B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  <w:sz w:val="24"/>
          <w:szCs w:val="24"/>
        </w:rPr>
      </w:pPr>
    </w:p>
    <w:p w14:paraId="4D21F2BA" w14:textId="082EDF70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b/>
          <w:sz w:val="24"/>
          <w:szCs w:val="24"/>
        </w:rPr>
        <w:t>Regulamin Pracy Komisji Konkursow</w:t>
      </w:r>
      <w:r w:rsidR="00D34610">
        <w:rPr>
          <w:rFonts w:asciiTheme="minorHAnsi" w:hAnsiTheme="minorHAnsi" w:cstheme="minorHAnsi"/>
          <w:b/>
          <w:sz w:val="24"/>
          <w:szCs w:val="24"/>
        </w:rPr>
        <w:t>ych</w:t>
      </w:r>
    </w:p>
    <w:p w14:paraId="2A69B552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DC5E9" w14:textId="77777777" w:rsidR="003163E2" w:rsidRPr="00B422EE" w:rsidRDefault="003163E2" w:rsidP="003163E2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>§ 1.</w:t>
      </w:r>
    </w:p>
    <w:p w14:paraId="0C7E3B30" w14:textId="790A90F7" w:rsidR="003163E2" w:rsidRPr="00B422EE" w:rsidRDefault="003163E2" w:rsidP="003163E2">
      <w:pPr>
        <w:shd w:val="clear" w:color="auto" w:fill="FFFFFF"/>
        <w:spacing w:after="0" w:line="240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>Zadaniem Komisji Konkursow</w:t>
      </w:r>
      <w:r w:rsidR="00D34610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B422EE">
        <w:rPr>
          <w:rFonts w:asciiTheme="minorHAnsi" w:hAnsiTheme="minorHAnsi" w:cstheme="minorHAnsi"/>
          <w:color w:val="000000"/>
          <w:sz w:val="24"/>
          <w:szCs w:val="24"/>
        </w:rPr>
        <w:t>, zwan</w:t>
      </w:r>
      <w:r w:rsidR="00D34610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 dalej „Komisj</w:t>
      </w:r>
      <w:r w:rsidR="00D34610">
        <w:rPr>
          <w:rFonts w:asciiTheme="minorHAnsi" w:hAnsiTheme="minorHAnsi" w:cstheme="minorHAnsi"/>
          <w:color w:val="000000"/>
          <w:sz w:val="24"/>
          <w:szCs w:val="24"/>
        </w:rPr>
        <w:t>ami</w:t>
      </w: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”, jest opiniowanie złożonych ofert </w:t>
      </w:r>
      <w:r w:rsidRPr="00B422E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422EE">
        <w:rPr>
          <w:rFonts w:asciiTheme="minorHAnsi" w:hAnsiTheme="minorHAnsi" w:cstheme="minorHAnsi"/>
          <w:sz w:val="24"/>
          <w:szCs w:val="24"/>
        </w:rPr>
        <w:t>w II otwartym konkursie ofert na wsparcie realizacji zadań publicznych Powiatu Wyszkowskiego w 202</w:t>
      </w:r>
      <w:r w:rsidR="00B422EE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61B1551C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B1B079C" w14:textId="77777777" w:rsidR="003163E2" w:rsidRPr="00B422EE" w:rsidRDefault="003163E2" w:rsidP="003163E2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>§ 2.</w:t>
      </w:r>
    </w:p>
    <w:p w14:paraId="06FFCFDB" w14:textId="77777777" w:rsidR="003163E2" w:rsidRPr="00B422EE" w:rsidRDefault="003163E2" w:rsidP="003163E2">
      <w:pPr>
        <w:numPr>
          <w:ilvl w:val="1"/>
          <w:numId w:val="9"/>
        </w:numPr>
        <w:shd w:val="clear" w:color="auto" w:fill="FFFFFF"/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1ED5B27E" w14:textId="77777777" w:rsidR="003163E2" w:rsidRPr="00B422EE" w:rsidRDefault="003163E2" w:rsidP="003163E2">
      <w:pPr>
        <w:numPr>
          <w:ilvl w:val="1"/>
          <w:numId w:val="9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1"/>
          <w:sz w:val="24"/>
          <w:szCs w:val="24"/>
        </w:rPr>
        <w:t xml:space="preserve">Członkowie Komisji podpisują deklarację bezstronności i poufności, stanowiącą załącznik </w:t>
      </w:r>
      <w:r w:rsidRPr="00B422EE">
        <w:rPr>
          <w:rFonts w:asciiTheme="minorHAnsi" w:hAnsiTheme="minorHAnsi" w:cstheme="minorHAnsi"/>
          <w:sz w:val="24"/>
          <w:szCs w:val="24"/>
        </w:rPr>
        <w:t>nr 1</w:t>
      </w:r>
      <w:r w:rsidRPr="00B4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422EE">
        <w:rPr>
          <w:rFonts w:asciiTheme="minorHAnsi" w:hAnsiTheme="minorHAnsi" w:cstheme="minorHAnsi"/>
          <w:sz w:val="24"/>
          <w:szCs w:val="24"/>
        </w:rPr>
        <w:t>do niniejszego regulaminu.</w:t>
      </w:r>
    </w:p>
    <w:p w14:paraId="072D4C84" w14:textId="77777777" w:rsidR="003163E2" w:rsidRPr="00B422EE" w:rsidRDefault="003163E2" w:rsidP="003163E2">
      <w:pPr>
        <w:numPr>
          <w:ilvl w:val="1"/>
          <w:numId w:val="9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Zarząd Powiatu w sytuacji, o której członek Komisji podlega wyłączeniu, dokonuje jego wyłączenia w drodze uchwały.</w:t>
      </w:r>
    </w:p>
    <w:p w14:paraId="6FDD150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7CACC6" w14:textId="77777777" w:rsidR="003163E2" w:rsidRPr="00B422EE" w:rsidRDefault="003163E2" w:rsidP="003163E2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t>§ 3.</w:t>
      </w:r>
    </w:p>
    <w:p w14:paraId="3CFCEBE4" w14:textId="4D5713A2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25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Pracami Komisji kieruj</w:t>
      </w:r>
      <w:r w:rsidR="00D34610">
        <w:rPr>
          <w:rFonts w:asciiTheme="minorHAnsi" w:hAnsiTheme="minorHAnsi" w:cstheme="minorHAnsi"/>
          <w:spacing w:val="-3"/>
          <w:sz w:val="24"/>
          <w:szCs w:val="24"/>
        </w:rPr>
        <w:t>ą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Przewodniczący.</w:t>
      </w:r>
    </w:p>
    <w:p w14:paraId="4DF25A00" w14:textId="4A11BD4C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Komisj</w:t>
      </w:r>
      <w:r w:rsidR="00D34610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działa</w:t>
      </w:r>
      <w:r w:rsidR="00D34610">
        <w:rPr>
          <w:rFonts w:asciiTheme="minorHAnsi" w:hAnsiTheme="minorHAnsi" w:cstheme="minorHAnsi"/>
          <w:spacing w:val="-3"/>
          <w:sz w:val="24"/>
          <w:szCs w:val="24"/>
        </w:rPr>
        <w:t>ją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na posiedzeniach zwołanych przez Przewodniczącego.</w:t>
      </w:r>
    </w:p>
    <w:p w14:paraId="65739979" w14:textId="77777777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Posiedzenie Komisji składa się z części jawnej i niejawnej.</w:t>
      </w:r>
    </w:p>
    <w:p w14:paraId="1ED3B13E" w14:textId="2AAFE1F7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Komisj</w:t>
      </w:r>
      <w:r w:rsidR="00D34610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podejmuj</w:t>
      </w:r>
      <w:r w:rsidR="00D34610">
        <w:rPr>
          <w:rFonts w:asciiTheme="minorHAnsi" w:hAnsiTheme="minorHAnsi" w:cstheme="minorHAnsi"/>
          <w:spacing w:val="-3"/>
          <w:sz w:val="24"/>
          <w:szCs w:val="24"/>
        </w:rPr>
        <w:t>ą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pracę, gdy w posiedzeniu bierze udział co najmniej 50% składu, w tym Przewodniczący Komisji.</w:t>
      </w:r>
    </w:p>
    <w:p w14:paraId="3A435BC9" w14:textId="77777777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Posiedzenie, w czasie którego dokonuje się otwarcia ofert jest jawne i może odbyć się 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br/>
        <w:t>z udziałem oferentów.</w:t>
      </w:r>
    </w:p>
    <w:p w14:paraId="4524F3B4" w14:textId="77777777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Posiedzenie, na którym odbywa się ocena formalna i merytoryczna ofert odbywa się na posiedzeniu niejawnym bez udziału oferentów.</w:t>
      </w:r>
    </w:p>
    <w:p w14:paraId="35A61762" w14:textId="77777777" w:rsidR="003163E2" w:rsidRPr="00B422EE" w:rsidRDefault="003163E2" w:rsidP="003163E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DBE005" w14:textId="77777777" w:rsidR="003163E2" w:rsidRPr="00B422EE" w:rsidRDefault="003163E2" w:rsidP="003163E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4.</w:t>
      </w:r>
    </w:p>
    <w:p w14:paraId="712DFC5A" w14:textId="1F904139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Otwarcie i rozpatrzenie ofert przez Komisj</w:t>
      </w:r>
      <w:r w:rsidR="00D34610">
        <w:rPr>
          <w:rFonts w:asciiTheme="minorHAnsi" w:hAnsiTheme="minorHAnsi" w:cstheme="minorHAnsi"/>
          <w:sz w:val="24"/>
          <w:szCs w:val="24"/>
        </w:rPr>
        <w:t>e</w:t>
      </w:r>
      <w:r w:rsidRPr="00B422EE">
        <w:rPr>
          <w:rFonts w:asciiTheme="minorHAnsi" w:hAnsiTheme="minorHAnsi" w:cstheme="minorHAnsi"/>
          <w:sz w:val="24"/>
          <w:szCs w:val="24"/>
        </w:rPr>
        <w:t xml:space="preserve"> następuje w miejscu i w terminie wskazanym </w:t>
      </w:r>
      <w:r w:rsidRPr="00B422EE">
        <w:rPr>
          <w:rFonts w:asciiTheme="minorHAnsi" w:hAnsiTheme="minorHAnsi" w:cstheme="minorHAnsi"/>
          <w:sz w:val="24"/>
          <w:szCs w:val="24"/>
        </w:rPr>
        <w:br/>
        <w:t>w ogłoszeniu.</w:t>
      </w:r>
    </w:p>
    <w:p w14:paraId="0C36EF0D" w14:textId="77777777" w:rsidR="003163E2" w:rsidRPr="00B422EE" w:rsidRDefault="003163E2" w:rsidP="00316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15"/>
          <w:sz w:val="24"/>
          <w:szCs w:val="24"/>
        </w:rPr>
      </w:pPr>
    </w:p>
    <w:p w14:paraId="327D7DFF" w14:textId="77777777" w:rsidR="003163E2" w:rsidRPr="00B422EE" w:rsidRDefault="003163E2" w:rsidP="003163E2">
      <w:pPr>
        <w:shd w:val="clear" w:color="auto" w:fill="FFFFFF"/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t>§ 5.</w:t>
      </w:r>
    </w:p>
    <w:p w14:paraId="135762ED" w14:textId="60C0C5ED" w:rsidR="003163E2" w:rsidRPr="00B422EE" w:rsidRDefault="003163E2" w:rsidP="003163E2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Komisj</w:t>
      </w:r>
      <w:r w:rsidR="00D34610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>,   przystępując   do   rozstrzygnięcia   otwartego   konkursu   ofert,   dokonuje   kolejno</w:t>
      </w:r>
    </w:p>
    <w:p w14:paraId="1A7AD5EC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następujących czynności:</w:t>
      </w:r>
    </w:p>
    <w:p w14:paraId="756D7E92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1) w części jawnej posiedzenia:</w:t>
      </w:r>
    </w:p>
    <w:p w14:paraId="049D9DF4" w14:textId="189AD9FE" w:rsidR="003163E2" w:rsidRPr="00B422EE" w:rsidRDefault="003163E2" w:rsidP="001D33E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Theme="minorHAnsi" w:hAnsiTheme="minorHAnsi" w:cstheme="minorHAnsi"/>
          <w:spacing w:val="-21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otwiera</w:t>
      </w:r>
      <w:r w:rsidR="009D2734">
        <w:rPr>
          <w:rFonts w:asciiTheme="minorHAnsi" w:hAnsiTheme="minorHAnsi" w:cstheme="minorHAnsi"/>
          <w:spacing w:val="-3"/>
          <w:sz w:val="24"/>
          <w:szCs w:val="24"/>
        </w:rPr>
        <w:t>ją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koperty ze złożonymi ofertami,</w:t>
      </w:r>
    </w:p>
    <w:p w14:paraId="2DC1574F" w14:textId="0FC33605" w:rsidR="003163E2" w:rsidRPr="00B422EE" w:rsidRDefault="003163E2" w:rsidP="001D33E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przedstawia</w:t>
      </w:r>
      <w:r w:rsidR="009D2734">
        <w:rPr>
          <w:rFonts w:asciiTheme="minorHAnsi" w:hAnsiTheme="minorHAnsi" w:cstheme="minorHAnsi"/>
          <w:spacing w:val="-3"/>
          <w:sz w:val="24"/>
          <w:szCs w:val="24"/>
        </w:rPr>
        <w:t>ją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listę i rodzaj złożonych ofert wraz z ich wartością kwotową;</w:t>
      </w:r>
    </w:p>
    <w:p w14:paraId="6D3F37FB" w14:textId="77777777" w:rsidR="003163E2" w:rsidRPr="00B422EE" w:rsidRDefault="003163E2" w:rsidP="003163E2">
      <w:pPr>
        <w:pStyle w:val="Akapitzlist"/>
        <w:numPr>
          <w:ilvl w:val="0"/>
          <w:numId w:val="9"/>
        </w:numPr>
        <w:shd w:val="clear" w:color="auto" w:fill="FFFFFF"/>
        <w:tabs>
          <w:tab w:val="left" w:pos="346"/>
        </w:tabs>
        <w:ind w:hanging="720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  <w:spacing w:val="-3"/>
        </w:rPr>
        <w:t>w części niejawnej posiedzenia:</w:t>
      </w:r>
    </w:p>
    <w:p w14:paraId="2D53808F" w14:textId="39DF3D02" w:rsidR="003163E2" w:rsidRPr="00B422EE" w:rsidRDefault="003163E2" w:rsidP="001D33E8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26" w:right="14" w:hanging="28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ustala</w:t>
      </w:r>
      <w:r w:rsidR="009D2734">
        <w:rPr>
          <w:rFonts w:asciiTheme="minorHAnsi" w:hAnsiTheme="minorHAnsi" w:cstheme="minorHAnsi"/>
          <w:spacing w:val="-2"/>
          <w:sz w:val="24"/>
          <w:szCs w:val="24"/>
        </w:rPr>
        <w:t>ją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 xml:space="preserve">, które z ofert spełniają warunki formalne przez wypełnienie formularza stanowiącego </w:t>
      </w:r>
      <w:r w:rsidRPr="00B422EE">
        <w:rPr>
          <w:rFonts w:asciiTheme="minorHAnsi" w:hAnsiTheme="minorHAnsi" w:cstheme="minorHAnsi"/>
          <w:sz w:val="24"/>
          <w:szCs w:val="24"/>
        </w:rPr>
        <w:t>Załącznik nr 2</w:t>
      </w:r>
      <w:r w:rsidRPr="00B4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422EE"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7777C8D6" w14:textId="27AC0A87" w:rsidR="003163E2" w:rsidRPr="00B422EE" w:rsidRDefault="003163E2" w:rsidP="001D33E8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26" w:right="7" w:hanging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lastRenderedPageBreak/>
        <w:t>odrzuca</w:t>
      </w:r>
      <w:r w:rsidR="009D2734">
        <w:rPr>
          <w:rFonts w:asciiTheme="minorHAnsi" w:hAnsiTheme="minorHAnsi" w:cstheme="minorHAnsi"/>
          <w:spacing w:val="-2"/>
          <w:sz w:val="24"/>
          <w:szCs w:val="24"/>
        </w:rPr>
        <w:t>ją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 xml:space="preserve"> oferty nie odpowiadające wymogom formalnym, czyli nieprawidłowe oraz </w:t>
      </w:r>
      <w:r w:rsidRPr="00B422EE">
        <w:rPr>
          <w:rFonts w:asciiTheme="minorHAnsi" w:hAnsiTheme="minorHAnsi" w:cstheme="minorHAnsi"/>
          <w:sz w:val="24"/>
          <w:szCs w:val="24"/>
        </w:rPr>
        <w:t>zgłoszone po wyznaczonym terminie;</w:t>
      </w:r>
    </w:p>
    <w:p w14:paraId="4960A03E" w14:textId="7CDD8213" w:rsidR="003163E2" w:rsidRPr="00B422EE" w:rsidRDefault="003163E2" w:rsidP="001D33E8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26" w:right="7" w:hanging="28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rozpatruj</w:t>
      </w:r>
      <w:r w:rsidR="009D2734">
        <w:rPr>
          <w:rFonts w:asciiTheme="minorHAnsi" w:hAnsiTheme="minorHAnsi" w:cstheme="minorHAnsi"/>
          <w:spacing w:val="-2"/>
          <w:sz w:val="24"/>
          <w:szCs w:val="24"/>
        </w:rPr>
        <w:t>ą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 xml:space="preserve"> merytorycznie oferty spełniające warunki formalne, przez wypełnienie </w:t>
      </w:r>
      <w:r w:rsidRPr="00B422EE">
        <w:rPr>
          <w:rFonts w:asciiTheme="minorHAnsi" w:hAnsiTheme="minorHAnsi" w:cstheme="minorHAnsi"/>
          <w:sz w:val="24"/>
          <w:szCs w:val="24"/>
        </w:rPr>
        <w:t>formularza stanowiącego Załącznik nr 3</w:t>
      </w:r>
      <w:r w:rsidRPr="00B4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422EE"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1AF056F2" w14:textId="5A162E2E" w:rsidR="003163E2" w:rsidRPr="00B422EE" w:rsidRDefault="003163E2" w:rsidP="001D33E8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26" w:right="7" w:hanging="28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przygotowuj</w:t>
      </w:r>
      <w:r w:rsidR="009D2734">
        <w:rPr>
          <w:rFonts w:asciiTheme="minorHAnsi" w:hAnsiTheme="minorHAnsi" w:cstheme="minorHAnsi"/>
          <w:spacing w:val="-2"/>
          <w:sz w:val="24"/>
          <w:szCs w:val="24"/>
        </w:rPr>
        <w:t>ą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 xml:space="preserve"> dla Zarządu Powiatu wykaz ofert, którym rekomenduje udzielenie dotacji.</w:t>
      </w:r>
    </w:p>
    <w:p w14:paraId="27D735D9" w14:textId="77777777" w:rsidR="001D33E8" w:rsidRDefault="001D33E8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1445563" w14:textId="4747C82D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t>§ 6.</w:t>
      </w:r>
    </w:p>
    <w:p w14:paraId="058C77C8" w14:textId="77777777" w:rsidR="003163E2" w:rsidRPr="00B422EE" w:rsidRDefault="003163E2" w:rsidP="003163E2">
      <w:pPr>
        <w:pStyle w:val="Akapitzlist"/>
        <w:numPr>
          <w:ilvl w:val="3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Ocena formalna polega na sprawdzeniu prawidłowo</w:t>
      </w:r>
      <w:r w:rsidRPr="00B422EE">
        <w:rPr>
          <w:rFonts w:asciiTheme="minorHAnsi" w:eastAsia="TTE1C8F2A0t00" w:hAnsiTheme="minorHAnsi" w:cstheme="minorHAnsi"/>
        </w:rPr>
        <w:t>ś</w:t>
      </w:r>
      <w:r w:rsidRPr="00B422EE">
        <w:rPr>
          <w:rFonts w:asciiTheme="minorHAnsi" w:hAnsiTheme="minorHAnsi" w:cstheme="minorHAnsi"/>
        </w:rPr>
        <w:t>ci oferty. Oferta uznana jest za prawidłową, jeśli:</w:t>
      </w:r>
    </w:p>
    <w:p w14:paraId="78DBEBB3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zło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ż</w:t>
      </w:r>
      <w:r w:rsidRPr="00B422EE">
        <w:rPr>
          <w:rFonts w:asciiTheme="minorHAnsi" w:hAnsiTheme="minorHAnsi" w:cstheme="minorHAnsi"/>
          <w:sz w:val="24"/>
          <w:szCs w:val="24"/>
        </w:rPr>
        <w:t>ona została na wła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ś</w:t>
      </w:r>
      <w:r w:rsidRPr="00B422EE">
        <w:rPr>
          <w:rFonts w:asciiTheme="minorHAnsi" w:hAnsiTheme="minorHAnsi" w:cstheme="minorHAnsi"/>
          <w:sz w:val="24"/>
          <w:szCs w:val="24"/>
        </w:rPr>
        <w:t>ciwym formularzu,</w:t>
      </w:r>
    </w:p>
    <w:p w14:paraId="27EE2D23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jest zgodna z celami i zało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ż</w:t>
      </w:r>
      <w:r w:rsidRPr="00B422EE">
        <w:rPr>
          <w:rFonts w:asciiTheme="minorHAnsi" w:hAnsiTheme="minorHAnsi" w:cstheme="minorHAnsi"/>
          <w:sz w:val="24"/>
          <w:szCs w:val="24"/>
        </w:rPr>
        <w:t>eniami konkursu,</w:t>
      </w:r>
    </w:p>
    <w:p w14:paraId="77465BF9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zło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ż</w:t>
      </w:r>
      <w:r w:rsidRPr="00B422EE">
        <w:rPr>
          <w:rFonts w:asciiTheme="minorHAnsi" w:hAnsiTheme="minorHAnsi" w:cstheme="minorHAnsi"/>
          <w:sz w:val="24"/>
          <w:szCs w:val="24"/>
        </w:rPr>
        <w:t>ona jest w wymaganym w ogłoszeniu terminie,</w:t>
      </w:r>
    </w:p>
    <w:p w14:paraId="61434B80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oferent jest uprawniony do udziału w konkursie,</w:t>
      </w:r>
    </w:p>
    <w:p w14:paraId="6DB46B01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jest zgodna z działalno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ś</w:t>
      </w:r>
      <w:r w:rsidRPr="00B422EE">
        <w:rPr>
          <w:rFonts w:asciiTheme="minorHAnsi" w:hAnsiTheme="minorHAnsi" w:cstheme="minorHAnsi"/>
          <w:sz w:val="24"/>
          <w:szCs w:val="24"/>
        </w:rPr>
        <w:t>ci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 xml:space="preserve">ą </w:t>
      </w:r>
      <w:r w:rsidRPr="00B422EE">
        <w:rPr>
          <w:rFonts w:asciiTheme="minorHAnsi" w:hAnsiTheme="minorHAnsi" w:cstheme="minorHAnsi"/>
          <w:sz w:val="24"/>
          <w:szCs w:val="24"/>
        </w:rPr>
        <w:t>statutow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 xml:space="preserve">ą </w:t>
      </w:r>
      <w:r w:rsidRPr="00B422EE">
        <w:rPr>
          <w:rFonts w:asciiTheme="minorHAnsi" w:hAnsiTheme="minorHAnsi" w:cstheme="minorHAnsi"/>
          <w:sz w:val="24"/>
          <w:szCs w:val="24"/>
        </w:rPr>
        <w:t>oferenta,</w:t>
      </w:r>
    </w:p>
    <w:p w14:paraId="3D79E8B8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termin realizacji zadania zgadza si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 xml:space="preserve">ę </w:t>
      </w:r>
      <w:r w:rsidRPr="00B422EE">
        <w:rPr>
          <w:rFonts w:asciiTheme="minorHAnsi" w:hAnsiTheme="minorHAnsi" w:cstheme="minorHAnsi"/>
          <w:sz w:val="24"/>
          <w:szCs w:val="24"/>
        </w:rPr>
        <w:t>z terminem wymaganym w ogłoszeniu o konkursie,</w:t>
      </w:r>
    </w:p>
    <w:p w14:paraId="08E1AF4B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jest podpisana przez osoby uprawnione do reprezentowania wnioskodawcy podpisem lub pieczęcią imienną oraz podpisem (nie wystarcza parafowanie dokumentu),</w:t>
      </w:r>
    </w:p>
    <w:p w14:paraId="550E788E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jest czytelna tzn. wypełniona została maszynowo, komputerowo lub pismem drukowanym.</w:t>
      </w:r>
    </w:p>
    <w:p w14:paraId="2733D526" w14:textId="77777777" w:rsidR="003163E2" w:rsidRPr="00B422EE" w:rsidRDefault="003163E2" w:rsidP="003163E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Oferty nieprawidłowe będą odrzucone ze względów formalnych.</w:t>
      </w:r>
    </w:p>
    <w:p w14:paraId="0A84EC6C" w14:textId="791DDF04" w:rsidR="003163E2" w:rsidRPr="00B422EE" w:rsidRDefault="003163E2" w:rsidP="003163E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Oferty, które przeszły ocenę formalną zostaną ocenione merytorycznie przez Komisj</w:t>
      </w:r>
      <w:r w:rsidR="009D2734">
        <w:rPr>
          <w:rFonts w:asciiTheme="minorHAnsi" w:hAnsiTheme="minorHAnsi" w:cstheme="minorHAnsi"/>
        </w:rPr>
        <w:t>e</w:t>
      </w:r>
      <w:r w:rsidRPr="00B422EE">
        <w:rPr>
          <w:rFonts w:asciiTheme="minorHAnsi" w:hAnsiTheme="minorHAnsi" w:cstheme="minorHAnsi"/>
        </w:rPr>
        <w:t xml:space="preserve"> Konkursow</w:t>
      </w:r>
      <w:r w:rsidR="009D2734">
        <w:rPr>
          <w:rFonts w:asciiTheme="minorHAnsi" w:hAnsiTheme="minorHAnsi" w:cstheme="minorHAnsi"/>
        </w:rPr>
        <w:t>e</w:t>
      </w:r>
      <w:r w:rsidRPr="00B422EE">
        <w:rPr>
          <w:rFonts w:asciiTheme="minorHAnsi" w:hAnsiTheme="minorHAnsi" w:cstheme="minorHAnsi"/>
        </w:rPr>
        <w:t xml:space="preserve">. </w:t>
      </w:r>
    </w:p>
    <w:p w14:paraId="286EA801" w14:textId="77777777" w:rsidR="003163E2" w:rsidRPr="00B422EE" w:rsidRDefault="003163E2" w:rsidP="003163E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382FEDC1" w14:textId="77777777" w:rsidR="003163E2" w:rsidRPr="00B422EE" w:rsidRDefault="003163E2" w:rsidP="003163E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 w:rsidRPr="00B422EE">
        <w:rPr>
          <w:rStyle w:val="apple-converted-space"/>
          <w:rFonts w:asciiTheme="minorHAnsi" w:eastAsia="Calibri" w:hAnsiTheme="minorHAnsi" w:cstheme="minorHAnsi"/>
        </w:rPr>
        <w:t> </w:t>
      </w:r>
    </w:p>
    <w:p w14:paraId="21C0D237" w14:textId="77777777" w:rsidR="003163E2" w:rsidRPr="00B422EE" w:rsidRDefault="003163E2" w:rsidP="003163E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W przypadku stwierdzenia uchybień wymienionych w ust. 2 oferent zostanie wezwany poprzez e-mail podany w ofercie do ich uzupełnienia w terminie 2 dni roboczych od daty otrzymania wezwania.</w:t>
      </w:r>
    </w:p>
    <w:p w14:paraId="7D4D5E4B" w14:textId="77777777" w:rsidR="003163E2" w:rsidRPr="00B422EE" w:rsidRDefault="003163E2" w:rsidP="003163E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Oferta, której wad nie usunięto w wyznaczonym terminie podlega odrzuceniu. </w:t>
      </w:r>
    </w:p>
    <w:p w14:paraId="1C276D0B" w14:textId="77777777" w:rsidR="003163E2" w:rsidRPr="00B422EE" w:rsidRDefault="003163E2" w:rsidP="003163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Strony oferty poł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ą</w:t>
      </w:r>
      <w:r w:rsidRPr="00B422EE">
        <w:rPr>
          <w:rFonts w:asciiTheme="minorHAnsi" w:hAnsiTheme="minorHAnsi" w:cstheme="minorHAnsi"/>
          <w:sz w:val="24"/>
          <w:szCs w:val="24"/>
        </w:rPr>
        <w:t>czone winny by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 xml:space="preserve">ć </w:t>
      </w:r>
      <w:r w:rsidRPr="00B422EE">
        <w:rPr>
          <w:rFonts w:asciiTheme="minorHAnsi" w:hAnsiTheme="minorHAnsi" w:cstheme="minorHAnsi"/>
          <w:sz w:val="24"/>
          <w:szCs w:val="24"/>
        </w:rPr>
        <w:t>w sposób trwały np. zszyte, spi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ę</w:t>
      </w:r>
      <w:r w:rsidRPr="00B422EE">
        <w:rPr>
          <w:rFonts w:asciiTheme="minorHAnsi" w:hAnsiTheme="minorHAnsi" w:cstheme="minorHAnsi"/>
          <w:sz w:val="24"/>
          <w:szCs w:val="24"/>
        </w:rPr>
        <w:t>te.</w:t>
      </w:r>
    </w:p>
    <w:p w14:paraId="2F8EF3F9" w14:textId="77777777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A325B0C" w14:textId="77777777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t>§ 7.</w:t>
      </w:r>
    </w:p>
    <w:p w14:paraId="18DB88B2" w14:textId="77777777" w:rsidR="003163E2" w:rsidRPr="00B422EE" w:rsidRDefault="003163E2" w:rsidP="003163E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Z przebiegu konkursu sporządza się protokół, który w szczególności powinien zawierać:</w:t>
      </w:r>
    </w:p>
    <w:p w14:paraId="3917C405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wskazanie liczby ofert, które wpłynęły na otwarty konkurs ofert w terminie oraz ofert zgłoszonych po terminie,</w:t>
      </w:r>
    </w:p>
    <w:p w14:paraId="5FC7C5DC" w14:textId="17EC35C3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informację o wyłączeniu członków komisji z jej prac z powodów, o których mowa w art. 15 ust. 2d </w:t>
      </w:r>
      <w:r w:rsidRPr="00B422EE">
        <w:rPr>
          <w:rFonts w:asciiTheme="minorHAnsi" w:hAnsiTheme="minorHAnsi" w:cstheme="minorHAnsi"/>
          <w:sz w:val="24"/>
          <w:szCs w:val="24"/>
        </w:rPr>
        <w:t xml:space="preserve">ustawy z dnia 24 kwietnia 2003 r. o działalności pożytku publicznego i o wolontariacie (Dz. U. z 2020 r. poz. 1057 z </w:t>
      </w:r>
      <w:proofErr w:type="spellStart"/>
      <w:r w:rsidRPr="00B422E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422EE">
        <w:rPr>
          <w:rFonts w:asciiTheme="minorHAnsi" w:hAnsiTheme="minorHAnsi" w:cstheme="minorHAnsi"/>
          <w:sz w:val="24"/>
          <w:szCs w:val="24"/>
        </w:rPr>
        <w:t>. zm.)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>,</w:t>
      </w:r>
    </w:p>
    <w:p w14:paraId="0DFE8528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wskazanie liczby ofert odrzuconych na etapie oceny formalnej,</w:t>
      </w:r>
    </w:p>
    <w:p w14:paraId="78470926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wskazanie ofert odpowiadających warunkom formalnym,</w:t>
      </w:r>
    </w:p>
    <w:p w14:paraId="5836EACB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21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B422EE">
        <w:rPr>
          <w:rFonts w:asciiTheme="minorHAnsi" w:hAnsiTheme="minorHAnsi" w:cstheme="minorHAnsi"/>
          <w:spacing w:val="-1"/>
          <w:sz w:val="24"/>
          <w:szCs w:val="24"/>
        </w:rPr>
        <w:t xml:space="preserve">wskazanie ofert, na które proponuje się udzielenie dotacji albo stwierdzenie, </w:t>
      </w:r>
      <w:r w:rsidRPr="00B422EE">
        <w:rPr>
          <w:rFonts w:asciiTheme="minorHAnsi" w:hAnsiTheme="minorHAnsi" w:cstheme="minorHAnsi"/>
          <w:sz w:val="24"/>
          <w:szCs w:val="24"/>
        </w:rPr>
        <w:t>że żadna z ofert nie została przyjęta wraz z uzasadnieniem,</w:t>
      </w:r>
    </w:p>
    <w:p w14:paraId="4DDA4E7A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podpisy członków Komisji.</w:t>
      </w:r>
    </w:p>
    <w:p w14:paraId="4B018B44" w14:textId="77777777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7343E02" w14:textId="77777777" w:rsidR="00B422EE" w:rsidRDefault="00B422EE" w:rsidP="003D5CD2">
      <w:pPr>
        <w:shd w:val="clear" w:color="auto" w:fill="FFFFFF"/>
        <w:tabs>
          <w:tab w:val="left" w:pos="353"/>
        </w:tabs>
        <w:spacing w:after="0" w:line="240" w:lineRule="auto"/>
        <w:ind w:right="14"/>
        <w:rPr>
          <w:rFonts w:asciiTheme="minorHAnsi" w:hAnsiTheme="minorHAnsi" w:cstheme="minorHAnsi"/>
          <w:bCs/>
          <w:sz w:val="24"/>
          <w:szCs w:val="24"/>
        </w:rPr>
      </w:pPr>
    </w:p>
    <w:p w14:paraId="15488D97" w14:textId="61DA852F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t>§ 8.</w:t>
      </w:r>
    </w:p>
    <w:p w14:paraId="1B6CA430" w14:textId="6E423483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  <w:spacing w:val="-3"/>
        </w:rPr>
        <w:t xml:space="preserve">Protokół z przebiegu otwartego konkursu ofert wraz ze wskazaniem propozycji wyboru ofert, na </w:t>
      </w:r>
      <w:r w:rsidRPr="00B422EE">
        <w:rPr>
          <w:rFonts w:asciiTheme="minorHAnsi" w:hAnsiTheme="minorHAnsi" w:cstheme="minorHAnsi"/>
        </w:rPr>
        <w:t xml:space="preserve">które proponuje się udzielenie dotacji lub nie przyjęcia żadnej z ofert oraz pozostałą </w:t>
      </w:r>
      <w:r w:rsidRPr="00B422EE">
        <w:rPr>
          <w:rFonts w:asciiTheme="minorHAnsi" w:hAnsiTheme="minorHAnsi" w:cstheme="minorHAnsi"/>
          <w:spacing w:val="-2"/>
        </w:rPr>
        <w:t>dokumentację konkursową Przewodniczący Komisji przedkłada</w:t>
      </w:r>
      <w:r w:rsidR="00D34610">
        <w:rPr>
          <w:rFonts w:asciiTheme="minorHAnsi" w:hAnsiTheme="minorHAnsi" w:cstheme="minorHAnsi"/>
          <w:spacing w:val="-2"/>
        </w:rPr>
        <w:t>ją</w:t>
      </w:r>
      <w:r w:rsidRPr="00B422EE">
        <w:rPr>
          <w:rFonts w:asciiTheme="minorHAnsi" w:hAnsiTheme="minorHAnsi" w:cstheme="minorHAnsi"/>
          <w:spacing w:val="-2"/>
        </w:rPr>
        <w:t xml:space="preserve"> Zarządowi Powiatu.</w:t>
      </w:r>
    </w:p>
    <w:p w14:paraId="31E3801C" w14:textId="77777777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  <w:spacing w:val="-2"/>
        </w:rPr>
        <w:t>Propozycje Komisji nie są wiążące dla Zarządu Powiatu, który może:</w:t>
      </w:r>
    </w:p>
    <w:p w14:paraId="7FB66E43" w14:textId="77777777" w:rsidR="003163E2" w:rsidRPr="00B422EE" w:rsidRDefault="003163E2" w:rsidP="003163E2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  <w:spacing w:val="-2"/>
        </w:rPr>
        <w:t>w pełni zgodzić się z opinią Komisji;</w:t>
      </w:r>
    </w:p>
    <w:p w14:paraId="14B0F41B" w14:textId="77777777" w:rsidR="003163E2" w:rsidRPr="00B422EE" w:rsidRDefault="003163E2" w:rsidP="003163E2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  <w:spacing w:val="-2"/>
        </w:rPr>
        <w:t>nie uwzględnić opinii Komisji w całości;</w:t>
      </w:r>
    </w:p>
    <w:p w14:paraId="63917BB6" w14:textId="77777777" w:rsidR="003163E2" w:rsidRPr="00B422EE" w:rsidRDefault="003163E2" w:rsidP="003163E2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  <w:spacing w:val="-2"/>
        </w:rPr>
        <w:t>częściowo zgodzić się z opinią Komisji a w części dokonać własnego wskazania.</w:t>
      </w:r>
    </w:p>
    <w:p w14:paraId="5F43CF08" w14:textId="77777777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  <w:spacing w:val="-2"/>
        </w:rPr>
        <w:t xml:space="preserve">Zarząd Powiatu decyzję o udzieleniu wsparcia realizacji zadania oraz dofinansowania zadania podejmuje w drodze uchwały. Od decyzji Zarządu nie przysługuje odwołanie. </w:t>
      </w:r>
    </w:p>
    <w:p w14:paraId="476A3E8C" w14:textId="77777777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</w:rPr>
        <w:t>W otwartym konkursie ofert może zostać wybrana więcej niż jedna oferta.</w:t>
      </w:r>
    </w:p>
    <w:p w14:paraId="51EE5621" w14:textId="1ABA9D65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  <w:color w:val="000000"/>
        </w:rPr>
        <w:t xml:space="preserve">W przypadku przyznania dotacji w kwocie niższej niż wnioskowana, organizacja </w:t>
      </w:r>
      <w:r w:rsidR="001D33E8">
        <w:rPr>
          <w:rFonts w:asciiTheme="minorHAnsi" w:hAnsiTheme="minorHAnsi" w:cstheme="minorHAnsi"/>
          <w:color w:val="000000"/>
        </w:rPr>
        <w:br/>
      </w:r>
      <w:r w:rsidRPr="00B422EE">
        <w:rPr>
          <w:rFonts w:asciiTheme="minorHAnsi" w:hAnsiTheme="minorHAnsi" w:cstheme="minorHAnsi"/>
          <w:color w:val="000000"/>
        </w:rPr>
        <w:t>w zaktualizowanym kosztorysie realizacji zadania, mo</w:t>
      </w:r>
      <w:r w:rsidRPr="00B422EE">
        <w:rPr>
          <w:rFonts w:asciiTheme="minorHAnsi" w:eastAsia="TimesNewRoman" w:hAnsiTheme="minorHAnsi" w:cstheme="minorHAnsi"/>
          <w:color w:val="000000"/>
        </w:rPr>
        <w:t>ż</w:t>
      </w:r>
      <w:r w:rsidRPr="00B422EE">
        <w:rPr>
          <w:rFonts w:asciiTheme="minorHAnsi" w:hAnsiTheme="minorHAnsi" w:cstheme="minorHAnsi"/>
          <w:color w:val="000000"/>
        </w:rPr>
        <w:t>e zmniejszy</w:t>
      </w:r>
      <w:r w:rsidRPr="00B422EE">
        <w:rPr>
          <w:rFonts w:asciiTheme="minorHAnsi" w:eastAsia="TimesNewRoman" w:hAnsiTheme="minorHAnsi" w:cstheme="minorHAnsi"/>
          <w:color w:val="000000"/>
        </w:rPr>
        <w:t xml:space="preserve">ć </w:t>
      </w:r>
      <w:r w:rsidRPr="00B422EE">
        <w:rPr>
          <w:rFonts w:asciiTheme="minorHAnsi" w:hAnsiTheme="minorHAnsi" w:cstheme="minorHAnsi"/>
          <w:color w:val="000000"/>
        </w:rPr>
        <w:t>wysoko</w:t>
      </w:r>
      <w:r w:rsidRPr="00B422EE">
        <w:rPr>
          <w:rFonts w:asciiTheme="minorHAnsi" w:eastAsia="TimesNewRoman" w:hAnsiTheme="minorHAnsi" w:cstheme="minorHAnsi"/>
          <w:color w:val="000000"/>
        </w:rPr>
        <w:t xml:space="preserve">ść </w:t>
      </w:r>
      <w:r w:rsidRPr="00B422EE">
        <w:rPr>
          <w:rFonts w:asciiTheme="minorHAnsi" w:hAnsiTheme="minorHAnsi" w:cstheme="minorHAnsi"/>
          <w:color w:val="000000"/>
        </w:rPr>
        <w:t>wkładu własnego z zastrze</w:t>
      </w:r>
      <w:r w:rsidRPr="00B422EE">
        <w:rPr>
          <w:rFonts w:asciiTheme="minorHAnsi" w:eastAsia="TimesNewRoman" w:hAnsiTheme="minorHAnsi" w:cstheme="minorHAnsi"/>
          <w:color w:val="000000"/>
        </w:rPr>
        <w:t>ż</w:t>
      </w:r>
      <w:r w:rsidRPr="00B422EE">
        <w:rPr>
          <w:rFonts w:asciiTheme="minorHAnsi" w:hAnsiTheme="minorHAnsi" w:cstheme="minorHAnsi"/>
          <w:color w:val="000000"/>
        </w:rPr>
        <w:t>eniem, że</w:t>
      </w:r>
      <w:r w:rsidRPr="00B422EE">
        <w:rPr>
          <w:rFonts w:asciiTheme="minorHAnsi" w:eastAsia="TimesNewRoman" w:hAnsiTheme="minorHAnsi" w:cstheme="minorHAnsi"/>
          <w:color w:val="000000"/>
        </w:rPr>
        <w:t xml:space="preserve"> po dokonaniu zmniejszenia </w:t>
      </w:r>
      <w:r w:rsidRPr="00B422EE">
        <w:rPr>
          <w:rFonts w:asciiTheme="minorHAnsi" w:hAnsiTheme="minorHAnsi" w:cstheme="minorHAnsi"/>
          <w:color w:val="000000"/>
        </w:rPr>
        <w:t>zachowane zostaną</w:t>
      </w:r>
      <w:r w:rsidRPr="00B422EE">
        <w:rPr>
          <w:rFonts w:asciiTheme="minorHAnsi" w:eastAsia="TimesNewRoman" w:hAnsiTheme="minorHAnsi" w:cstheme="minorHAnsi"/>
          <w:color w:val="000000"/>
        </w:rPr>
        <w:t xml:space="preserve"> p</w:t>
      </w:r>
      <w:r w:rsidRPr="00B422EE">
        <w:rPr>
          <w:rFonts w:asciiTheme="minorHAnsi" w:hAnsiTheme="minorHAnsi" w:cstheme="minorHAnsi"/>
          <w:color w:val="000000"/>
        </w:rPr>
        <w:t>rocentowe proporcje dotacji  i wkładu własnego okre</w:t>
      </w:r>
      <w:r w:rsidRPr="00B422EE">
        <w:rPr>
          <w:rFonts w:asciiTheme="minorHAnsi" w:eastAsia="TimesNewRoman" w:hAnsiTheme="minorHAnsi" w:cstheme="minorHAnsi"/>
          <w:color w:val="000000"/>
        </w:rPr>
        <w:t>ś</w:t>
      </w:r>
      <w:r w:rsidRPr="00B422EE">
        <w:rPr>
          <w:rFonts w:asciiTheme="minorHAnsi" w:hAnsiTheme="minorHAnsi" w:cstheme="minorHAnsi"/>
          <w:color w:val="000000"/>
        </w:rPr>
        <w:t>lone w ofercie zło</w:t>
      </w:r>
      <w:r w:rsidRPr="00B422EE">
        <w:rPr>
          <w:rFonts w:asciiTheme="minorHAnsi" w:eastAsia="TimesNewRoman" w:hAnsiTheme="minorHAnsi" w:cstheme="minorHAnsi"/>
          <w:color w:val="000000"/>
        </w:rPr>
        <w:t>ż</w:t>
      </w:r>
      <w:r w:rsidRPr="00B422EE">
        <w:rPr>
          <w:rFonts w:asciiTheme="minorHAnsi" w:hAnsiTheme="minorHAnsi" w:cstheme="minorHAnsi"/>
          <w:color w:val="000000"/>
        </w:rPr>
        <w:t>onej w konkursie ofert.</w:t>
      </w:r>
    </w:p>
    <w:p w14:paraId="3F6AFE97" w14:textId="50657CAE" w:rsidR="003163E2" w:rsidRPr="003D5CD2" w:rsidRDefault="003163E2" w:rsidP="003D5CD2">
      <w:pPr>
        <w:pStyle w:val="Akapitzlist"/>
        <w:numPr>
          <w:ilvl w:val="3"/>
          <w:numId w:val="1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</w:rPr>
        <w:t>Wyniki otwartego konkursu ofert ogłasza się niezwłocznie po wyborze oferty w Biuletynie Informacji Publicznej, na stronie</w:t>
      </w:r>
      <w:r w:rsidR="003D5CD2">
        <w:rPr>
          <w:rFonts w:asciiTheme="minorHAnsi" w:hAnsiTheme="minorHAnsi" w:cstheme="minorHAnsi"/>
        </w:rPr>
        <w:t xml:space="preserve"> </w:t>
      </w:r>
      <w:hyperlink r:id="rId5" w:history="1">
        <w:r w:rsidR="003D5CD2" w:rsidRPr="00B40A2F">
          <w:rPr>
            <w:rStyle w:val="Hipercze"/>
            <w:rFonts w:asciiTheme="minorHAnsi" w:hAnsiTheme="minorHAnsi" w:cstheme="minorHAnsi"/>
          </w:rPr>
          <w:t>https://www.powiat-wyszkowski.pl/</w:t>
        </w:r>
      </w:hyperlink>
      <w:r w:rsidR="003D5CD2">
        <w:rPr>
          <w:rFonts w:asciiTheme="minorHAnsi" w:hAnsiTheme="minorHAnsi" w:cstheme="minorHAnsi"/>
        </w:rPr>
        <w:t xml:space="preserve"> </w:t>
      </w:r>
      <w:r w:rsidRPr="00B422EE">
        <w:rPr>
          <w:rFonts w:asciiTheme="minorHAnsi" w:hAnsiTheme="minorHAnsi" w:cstheme="minorHAnsi"/>
        </w:rPr>
        <w:t xml:space="preserve"> </w:t>
      </w:r>
      <w:r w:rsidRPr="003D5CD2">
        <w:rPr>
          <w:rFonts w:asciiTheme="minorHAnsi" w:hAnsiTheme="minorHAnsi" w:cstheme="minorHAnsi"/>
        </w:rPr>
        <w:t>, na tablicy ogłoszeń Starostwa Powiatowego w Wyszkowie.</w:t>
      </w:r>
    </w:p>
    <w:p w14:paraId="06B5AF1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30ABCBB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DF70E53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9ED6F6E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4D8A14F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5B11F1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70211C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5705B53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26C782A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64AA426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88804D1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52DBCE9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6B52192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DD5993B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664594E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2C2DC5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88B57EF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4B9485D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319D7C5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177A56A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611AF4C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F7EBDA5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C3E1DEA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60E4B9C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D7782F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CE797F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BBDC9F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AF96CB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DCC382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E929592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880C95F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FBA185B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E327472" w14:textId="77777777" w:rsidR="003163E2" w:rsidRPr="00B422EE" w:rsidRDefault="003163E2" w:rsidP="003163E2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1"/>
          <w:sz w:val="24"/>
          <w:szCs w:val="24"/>
        </w:rPr>
        <w:t xml:space="preserve">załącznik </w:t>
      </w:r>
      <w:r w:rsidRPr="00B422EE">
        <w:rPr>
          <w:rFonts w:asciiTheme="minorHAnsi" w:hAnsiTheme="minorHAnsi" w:cstheme="minorHAnsi"/>
          <w:sz w:val="24"/>
          <w:szCs w:val="24"/>
        </w:rPr>
        <w:t>nr 1</w:t>
      </w:r>
    </w:p>
    <w:p w14:paraId="00AA29D0" w14:textId="02392423" w:rsidR="003163E2" w:rsidRPr="00B422EE" w:rsidRDefault="003163E2" w:rsidP="003163E2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do Regulamin Pracy Komisji Konkursow</w:t>
      </w:r>
      <w:r w:rsidR="00D34610">
        <w:rPr>
          <w:rFonts w:asciiTheme="minorHAnsi" w:hAnsiTheme="minorHAnsi" w:cstheme="minorHAnsi"/>
          <w:sz w:val="24"/>
          <w:szCs w:val="24"/>
        </w:rPr>
        <w:t>ych</w:t>
      </w:r>
    </w:p>
    <w:p w14:paraId="1B12AF5C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  <w:sz w:val="24"/>
          <w:szCs w:val="24"/>
        </w:rPr>
      </w:pPr>
    </w:p>
    <w:p w14:paraId="36DE2900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</w:rPr>
      </w:pPr>
      <w:r w:rsidRPr="00B422EE">
        <w:rPr>
          <w:rFonts w:asciiTheme="minorHAnsi" w:hAnsiTheme="minorHAnsi" w:cstheme="minorHAnsi"/>
          <w:color w:val="000000"/>
        </w:rPr>
        <w:t>…………………………………….</w:t>
      </w:r>
    </w:p>
    <w:p w14:paraId="03D7BC68" w14:textId="77777777" w:rsidR="003163E2" w:rsidRPr="00B422EE" w:rsidRDefault="003163E2" w:rsidP="003163E2">
      <w:pPr>
        <w:shd w:val="clear" w:color="auto" w:fill="FFFFFF"/>
        <w:spacing w:after="0" w:line="240" w:lineRule="auto"/>
        <w:ind w:right="538" w:firstLine="708"/>
        <w:rPr>
          <w:rFonts w:asciiTheme="minorHAnsi" w:hAnsiTheme="minorHAnsi" w:cstheme="minorHAnsi"/>
          <w:color w:val="000000"/>
        </w:rPr>
      </w:pPr>
      <w:r w:rsidRPr="00B422EE">
        <w:rPr>
          <w:rFonts w:asciiTheme="minorHAnsi" w:hAnsiTheme="minorHAnsi" w:cstheme="minorHAnsi"/>
          <w:color w:val="000000"/>
        </w:rPr>
        <w:t>Imię i nazwisko</w:t>
      </w:r>
    </w:p>
    <w:p w14:paraId="0663A406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right"/>
        <w:rPr>
          <w:rFonts w:asciiTheme="minorHAnsi" w:hAnsiTheme="minorHAnsi" w:cstheme="minorHAnsi"/>
          <w:color w:val="000000"/>
        </w:rPr>
      </w:pPr>
      <w:r w:rsidRPr="00B422EE">
        <w:rPr>
          <w:rFonts w:asciiTheme="minorHAnsi" w:hAnsiTheme="minorHAnsi" w:cstheme="minorHAnsi"/>
          <w:color w:val="000000"/>
        </w:rPr>
        <w:t xml:space="preserve">Wyszków, dnia…………………………….. </w:t>
      </w:r>
    </w:p>
    <w:p w14:paraId="37981D2C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</w:rPr>
      </w:pPr>
    </w:p>
    <w:p w14:paraId="61A3F427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color w:val="000000"/>
        </w:rPr>
      </w:pPr>
    </w:p>
    <w:p w14:paraId="69DA6DD5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color w:val="000000"/>
        </w:rPr>
      </w:pPr>
      <w:r w:rsidRPr="00B422EE">
        <w:rPr>
          <w:rFonts w:asciiTheme="minorHAnsi" w:hAnsiTheme="minorHAnsi" w:cstheme="minorHAnsi"/>
          <w:b/>
          <w:color w:val="000000"/>
        </w:rPr>
        <w:t>DEKLARACJA BEZSTRONNOŚCI l POUFNOŚCI</w:t>
      </w:r>
    </w:p>
    <w:p w14:paraId="7BB47345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</w:rPr>
      </w:pPr>
    </w:p>
    <w:p w14:paraId="54B717AD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konkurs ofert na powierzenie realizacji zadań publicznych w zakresie …………… </w:t>
      </w:r>
      <w:r w:rsidRPr="00B422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141A32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3DBB8C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22EE">
        <w:rPr>
          <w:rFonts w:asciiTheme="minorHAnsi" w:hAnsiTheme="minorHAnsi" w:cstheme="minorHAnsi"/>
          <w:b/>
          <w:sz w:val="24"/>
          <w:szCs w:val="24"/>
        </w:rPr>
        <w:t>Oświadczam, że:</w:t>
      </w:r>
    </w:p>
    <w:p w14:paraId="08509300" w14:textId="1AEA6413" w:rsidR="003163E2" w:rsidRPr="00B422EE" w:rsidRDefault="003163E2" w:rsidP="003163E2">
      <w:pPr>
        <w:pStyle w:val="Akapitzlist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zapoznałem/zapoznałam się z treścią ogłoszenia z dnia </w:t>
      </w:r>
      <w:r w:rsidR="00B422EE">
        <w:rPr>
          <w:rFonts w:asciiTheme="minorHAnsi" w:hAnsiTheme="minorHAnsi" w:cstheme="minorHAnsi"/>
        </w:rPr>
        <w:t>……………</w:t>
      </w:r>
      <w:r w:rsidRPr="00B422EE">
        <w:rPr>
          <w:rFonts w:asciiTheme="minorHAnsi" w:hAnsiTheme="minorHAnsi" w:cstheme="minorHAnsi"/>
        </w:rPr>
        <w:t xml:space="preserve"> 202</w:t>
      </w:r>
      <w:r w:rsidR="00B422EE">
        <w:rPr>
          <w:rFonts w:asciiTheme="minorHAnsi" w:hAnsiTheme="minorHAnsi" w:cstheme="minorHAnsi"/>
        </w:rPr>
        <w:t>2</w:t>
      </w:r>
      <w:r w:rsidRPr="00B422EE">
        <w:rPr>
          <w:rFonts w:asciiTheme="minorHAnsi" w:hAnsiTheme="minorHAnsi" w:cstheme="minorHAnsi"/>
        </w:rPr>
        <w:t xml:space="preserve"> r. o II otwartym konkursie ofert na wsparcie realizacji zadania publicznego Powiatu Wyszkowskiego w 202</w:t>
      </w:r>
      <w:r w:rsidR="00B422EE">
        <w:rPr>
          <w:rFonts w:asciiTheme="minorHAnsi" w:hAnsiTheme="minorHAnsi" w:cstheme="minorHAnsi"/>
        </w:rPr>
        <w:t>2</w:t>
      </w:r>
      <w:r w:rsidRPr="00B422EE">
        <w:rPr>
          <w:rFonts w:asciiTheme="minorHAnsi" w:hAnsiTheme="minorHAnsi" w:cstheme="minorHAnsi"/>
        </w:rPr>
        <w:t xml:space="preserve"> r. w zakresie ……….;</w:t>
      </w:r>
    </w:p>
    <w:p w14:paraId="16240FC4" w14:textId="1599789A" w:rsidR="003163E2" w:rsidRPr="00B422EE" w:rsidRDefault="003163E2" w:rsidP="003163E2">
      <w:pPr>
        <w:pStyle w:val="Akapitzlist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zapoznałem/zapoznałam się z Regulaminem Pracy Komisji Konkursowej stanowiącym załącznik nr 2</w:t>
      </w:r>
      <w:r w:rsidRPr="00B422EE">
        <w:rPr>
          <w:rFonts w:asciiTheme="minorHAnsi" w:hAnsiTheme="minorHAnsi" w:cstheme="minorHAnsi"/>
          <w:i/>
        </w:rPr>
        <w:t xml:space="preserve"> </w:t>
      </w:r>
      <w:r w:rsidRPr="00B422EE">
        <w:rPr>
          <w:rFonts w:asciiTheme="minorHAnsi" w:hAnsiTheme="minorHAnsi" w:cstheme="minorHAnsi"/>
        </w:rPr>
        <w:t xml:space="preserve">do Uchwały Nr </w:t>
      </w:r>
      <w:r w:rsidR="00B422EE">
        <w:rPr>
          <w:rFonts w:asciiTheme="minorHAnsi" w:hAnsiTheme="minorHAnsi" w:cstheme="minorHAnsi"/>
        </w:rPr>
        <w:t>……..</w:t>
      </w:r>
      <w:r w:rsidRPr="00B422EE">
        <w:rPr>
          <w:rFonts w:asciiTheme="minorHAnsi" w:hAnsiTheme="minorHAnsi" w:cstheme="minorHAnsi"/>
        </w:rPr>
        <w:t xml:space="preserve"> Zarządu Powiatu Wyszkowskiego z dnia </w:t>
      </w:r>
      <w:r w:rsidR="00B422EE">
        <w:rPr>
          <w:rFonts w:asciiTheme="minorHAnsi" w:hAnsiTheme="minorHAnsi" w:cstheme="minorHAnsi"/>
        </w:rPr>
        <w:t>……….</w:t>
      </w:r>
      <w:r w:rsidRPr="00B422EE">
        <w:rPr>
          <w:rFonts w:asciiTheme="minorHAnsi" w:hAnsiTheme="minorHAnsi" w:cstheme="minorHAnsi"/>
        </w:rPr>
        <w:t xml:space="preserve">  202</w:t>
      </w:r>
      <w:r w:rsidR="00B422EE">
        <w:rPr>
          <w:rFonts w:asciiTheme="minorHAnsi" w:hAnsiTheme="minorHAnsi" w:cstheme="minorHAnsi"/>
        </w:rPr>
        <w:t>2</w:t>
      </w:r>
      <w:r w:rsidRPr="00B422EE">
        <w:rPr>
          <w:rFonts w:asciiTheme="minorHAnsi" w:hAnsiTheme="minorHAnsi" w:cstheme="minorHAnsi"/>
        </w:rPr>
        <w:t xml:space="preserve"> r. </w:t>
      </w:r>
      <w:r w:rsidR="001D33E8">
        <w:rPr>
          <w:rFonts w:asciiTheme="minorHAnsi" w:hAnsiTheme="minorHAnsi" w:cstheme="minorHAnsi"/>
        </w:rPr>
        <w:br/>
      </w:r>
      <w:r w:rsidRPr="00B422EE">
        <w:rPr>
          <w:rFonts w:asciiTheme="minorHAnsi" w:hAnsiTheme="minorHAnsi" w:cstheme="minorHAnsi"/>
        </w:rPr>
        <w:t xml:space="preserve">w sprawie powołania Komisji Konkursowej opiniującej oferty złożone </w:t>
      </w:r>
      <w:r w:rsidRPr="00B422EE">
        <w:rPr>
          <w:rFonts w:asciiTheme="minorHAnsi" w:hAnsiTheme="minorHAnsi" w:cstheme="minorHAnsi"/>
          <w:bCs/>
          <w:iCs/>
        </w:rPr>
        <w:t xml:space="preserve">na wsparcie realizacji </w:t>
      </w:r>
      <w:r w:rsidRPr="00B422EE">
        <w:rPr>
          <w:rFonts w:asciiTheme="minorHAnsi" w:hAnsiTheme="minorHAnsi" w:cstheme="minorHAnsi"/>
        </w:rPr>
        <w:t>zadań publicznych Powiatu Wyszkowskiego w 202</w:t>
      </w:r>
      <w:r w:rsidR="00B422EE">
        <w:rPr>
          <w:rFonts w:asciiTheme="minorHAnsi" w:hAnsiTheme="minorHAnsi" w:cstheme="minorHAnsi"/>
        </w:rPr>
        <w:t>2</w:t>
      </w:r>
      <w:r w:rsidRPr="00B422EE">
        <w:rPr>
          <w:rFonts w:asciiTheme="minorHAnsi" w:hAnsiTheme="minorHAnsi" w:cstheme="minorHAnsi"/>
        </w:rPr>
        <w:t xml:space="preserve"> r. w zakresie ……….;</w:t>
      </w:r>
    </w:p>
    <w:p w14:paraId="007D7E7D" w14:textId="77777777" w:rsidR="003163E2" w:rsidRPr="00B422EE" w:rsidRDefault="003163E2" w:rsidP="003163E2">
      <w:pPr>
        <w:pStyle w:val="Akapitzlist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696A424C" w14:textId="77777777" w:rsidR="003163E2" w:rsidRPr="00B422EE" w:rsidRDefault="003163E2" w:rsidP="003163E2">
      <w:pPr>
        <w:pStyle w:val="Tekstpodstawowywcity2"/>
        <w:numPr>
          <w:ilvl w:val="0"/>
          <w:numId w:val="19"/>
        </w:numPr>
        <w:tabs>
          <w:tab w:val="left" w:pos="708"/>
        </w:tabs>
        <w:ind w:left="284" w:hanging="284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2C7E42FD" w14:textId="3BB461AB" w:rsidR="003163E2" w:rsidRPr="00B422EE" w:rsidRDefault="003163E2" w:rsidP="003163E2">
      <w:pPr>
        <w:pStyle w:val="Tekstpodstawowywcity2"/>
        <w:numPr>
          <w:ilvl w:val="0"/>
          <w:numId w:val="19"/>
        </w:numPr>
        <w:tabs>
          <w:tab w:val="left" w:pos="708"/>
        </w:tabs>
        <w:ind w:left="284" w:hanging="284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zgodnie z posiadaną przeze mnie wiedzą nie pozostaję z żadnym z podmiotów ubiegających się o dofinansowanie, w takim stosunku prawnym lub faktycznym, że może to budzić uzasadnione wątpliwości co do mojej bezstronności, </w:t>
      </w:r>
      <w:r w:rsidRPr="00B422EE">
        <w:rPr>
          <w:rFonts w:asciiTheme="minorHAnsi" w:hAnsiTheme="minorHAnsi" w:cstheme="minorHAnsi"/>
          <w:bCs/>
        </w:rPr>
        <w:t xml:space="preserve">w szczególności nie brałem udziału </w:t>
      </w:r>
      <w:r w:rsidR="001D33E8">
        <w:rPr>
          <w:rFonts w:asciiTheme="minorHAnsi" w:hAnsiTheme="minorHAnsi" w:cstheme="minorHAnsi"/>
          <w:bCs/>
        </w:rPr>
        <w:br/>
      </w:r>
      <w:r w:rsidRPr="00B422EE">
        <w:rPr>
          <w:rFonts w:asciiTheme="minorHAnsi" w:hAnsiTheme="minorHAnsi" w:cstheme="minorHAnsi"/>
          <w:bCs/>
        </w:rPr>
        <w:t xml:space="preserve">w przygotowaniu żadnego wniosku o dofinansowanie zadania złożonego w ramach konkursu. </w:t>
      </w:r>
      <w:r w:rsidRPr="00B422EE">
        <w:rPr>
          <w:rFonts w:asciiTheme="minorHAnsi" w:hAnsiTheme="minorHAnsi" w:cstheme="minorHAnsi"/>
        </w:rPr>
        <w:t>W przypadku stwierdzenia takiej zależności zobowiązuję się do niezwłocznego poinformowania o tym fakcie Przewodniczącego Komisji Konkursowej,</w:t>
      </w:r>
    </w:p>
    <w:p w14:paraId="02DCC000" w14:textId="1213C008" w:rsidR="003163E2" w:rsidRPr="00B422EE" w:rsidRDefault="003163E2" w:rsidP="003163E2">
      <w:pPr>
        <w:pStyle w:val="Tekstpodstawowywcity2"/>
        <w:numPr>
          <w:ilvl w:val="0"/>
          <w:numId w:val="19"/>
        </w:numPr>
        <w:tabs>
          <w:tab w:val="left" w:pos="708"/>
        </w:tabs>
        <w:ind w:left="284" w:hanging="284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zobowiązuję się, że będę wypełniać moje obowiązki w sposób uczciwy, rzetelny </w:t>
      </w:r>
      <w:r w:rsidR="001D33E8">
        <w:rPr>
          <w:rFonts w:asciiTheme="minorHAnsi" w:hAnsiTheme="minorHAnsi" w:cstheme="minorHAnsi"/>
        </w:rPr>
        <w:br/>
      </w:r>
      <w:r w:rsidRPr="00B422EE">
        <w:rPr>
          <w:rFonts w:asciiTheme="minorHAnsi" w:hAnsiTheme="minorHAnsi" w:cstheme="minorHAnsi"/>
        </w:rPr>
        <w:t>i sprawiedliwy;</w:t>
      </w:r>
    </w:p>
    <w:p w14:paraId="69BE7C8A" w14:textId="77777777" w:rsidR="003163E2" w:rsidRPr="00B422EE" w:rsidRDefault="003163E2" w:rsidP="003163E2">
      <w:pPr>
        <w:pStyle w:val="Tekstpodstawowywcity2"/>
        <w:numPr>
          <w:ilvl w:val="0"/>
          <w:numId w:val="19"/>
        </w:numPr>
        <w:tabs>
          <w:tab w:val="left" w:pos="708"/>
        </w:tabs>
        <w:ind w:left="284" w:hanging="284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4BBCB158" w14:textId="77777777" w:rsidR="003163E2" w:rsidRPr="00B422EE" w:rsidRDefault="003163E2" w:rsidP="003163E2">
      <w:pPr>
        <w:shd w:val="clear" w:color="auto" w:fill="FFFFFF"/>
        <w:spacing w:after="0" w:line="240" w:lineRule="auto"/>
        <w:ind w:left="4956" w:right="53"/>
        <w:jc w:val="center"/>
        <w:rPr>
          <w:rFonts w:asciiTheme="minorHAnsi" w:hAnsiTheme="minorHAnsi" w:cstheme="minorHAnsi"/>
          <w:sz w:val="20"/>
          <w:szCs w:val="20"/>
        </w:rPr>
      </w:pPr>
    </w:p>
    <w:p w14:paraId="20EC6D70" w14:textId="77777777" w:rsidR="003163E2" w:rsidRPr="00B422EE" w:rsidRDefault="003163E2" w:rsidP="003163E2">
      <w:pPr>
        <w:shd w:val="clear" w:color="auto" w:fill="FFFFFF"/>
        <w:spacing w:after="0" w:line="240" w:lineRule="auto"/>
        <w:ind w:left="4956" w:right="53"/>
        <w:jc w:val="center"/>
        <w:rPr>
          <w:rFonts w:asciiTheme="minorHAnsi" w:hAnsiTheme="minorHAnsi" w:cstheme="minorHAnsi"/>
          <w:sz w:val="20"/>
          <w:szCs w:val="20"/>
        </w:rPr>
      </w:pPr>
    </w:p>
    <w:p w14:paraId="292F2DD1" w14:textId="77777777" w:rsidR="003163E2" w:rsidRPr="00B422EE" w:rsidRDefault="003163E2" w:rsidP="003163E2">
      <w:pPr>
        <w:shd w:val="clear" w:color="auto" w:fill="FFFFFF"/>
        <w:spacing w:after="0" w:line="240" w:lineRule="auto"/>
        <w:ind w:left="4956" w:right="53"/>
        <w:jc w:val="center"/>
        <w:rPr>
          <w:rFonts w:asciiTheme="minorHAnsi" w:hAnsiTheme="minorHAnsi" w:cstheme="minorHAnsi"/>
          <w:sz w:val="20"/>
          <w:szCs w:val="20"/>
        </w:rPr>
      </w:pPr>
      <w:r w:rsidRPr="00B422EE">
        <w:rPr>
          <w:rFonts w:asciiTheme="minorHAnsi" w:hAnsiTheme="minorHAnsi" w:cstheme="minorHAnsi"/>
          <w:sz w:val="20"/>
          <w:szCs w:val="20"/>
        </w:rPr>
        <w:t xml:space="preserve">…………………………………. </w:t>
      </w:r>
    </w:p>
    <w:p w14:paraId="11FD7362" w14:textId="77777777" w:rsidR="003163E2" w:rsidRPr="00B422EE" w:rsidRDefault="003163E2" w:rsidP="003163E2">
      <w:pPr>
        <w:shd w:val="clear" w:color="auto" w:fill="FFFFFF"/>
        <w:spacing w:after="0" w:line="240" w:lineRule="auto"/>
        <w:ind w:left="4956" w:right="53"/>
        <w:jc w:val="center"/>
        <w:rPr>
          <w:rFonts w:asciiTheme="minorHAnsi" w:hAnsiTheme="minorHAnsi" w:cstheme="minorHAnsi"/>
          <w:sz w:val="20"/>
          <w:szCs w:val="20"/>
        </w:rPr>
      </w:pPr>
      <w:r w:rsidRPr="00B422EE">
        <w:rPr>
          <w:rFonts w:asciiTheme="minorHAnsi" w:hAnsiTheme="minorHAnsi" w:cstheme="minorHAnsi"/>
          <w:color w:val="000000"/>
          <w:sz w:val="20"/>
          <w:szCs w:val="20"/>
        </w:rPr>
        <w:lastRenderedPageBreak/>
        <w:t>podpis członka Komisji</w:t>
      </w:r>
    </w:p>
    <w:p w14:paraId="603D4463" w14:textId="77777777" w:rsidR="003163E2" w:rsidRPr="00B422EE" w:rsidRDefault="003163E2" w:rsidP="00B422EE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2975611C" w14:textId="77777777" w:rsidR="003163E2" w:rsidRPr="00B422EE" w:rsidRDefault="003163E2" w:rsidP="003163E2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1"/>
          <w:sz w:val="24"/>
          <w:szCs w:val="24"/>
        </w:rPr>
        <w:t xml:space="preserve">załącznik </w:t>
      </w:r>
      <w:r w:rsidRPr="00B422EE">
        <w:rPr>
          <w:rFonts w:asciiTheme="minorHAnsi" w:hAnsiTheme="minorHAnsi" w:cstheme="minorHAnsi"/>
          <w:sz w:val="24"/>
          <w:szCs w:val="24"/>
        </w:rPr>
        <w:t>nr 2</w:t>
      </w:r>
    </w:p>
    <w:p w14:paraId="171B2C2B" w14:textId="724E2492" w:rsidR="003163E2" w:rsidRPr="00B422EE" w:rsidRDefault="003163E2" w:rsidP="003163E2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do Regulamin Pracy Komisji Konkursow</w:t>
      </w:r>
      <w:r w:rsidR="00D34610">
        <w:rPr>
          <w:rFonts w:asciiTheme="minorHAnsi" w:hAnsiTheme="minorHAnsi" w:cstheme="minorHAnsi"/>
          <w:sz w:val="24"/>
          <w:szCs w:val="24"/>
        </w:rPr>
        <w:t>ych</w:t>
      </w:r>
    </w:p>
    <w:p w14:paraId="087A1B8E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F7FD753" w14:textId="77777777" w:rsidR="003163E2" w:rsidRPr="00B422EE" w:rsidRDefault="003163E2" w:rsidP="003163E2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422EE">
        <w:rPr>
          <w:rFonts w:asciiTheme="minorHAnsi" w:hAnsiTheme="minorHAnsi" w:cstheme="minorHAnsi"/>
          <w:b/>
          <w:sz w:val="28"/>
          <w:szCs w:val="28"/>
        </w:rPr>
        <w:tab/>
      </w:r>
      <w:r w:rsidRPr="00B422EE">
        <w:rPr>
          <w:rFonts w:asciiTheme="minorHAnsi" w:hAnsiTheme="minorHAnsi" w:cstheme="minorHAnsi"/>
          <w:b/>
          <w:sz w:val="28"/>
          <w:szCs w:val="28"/>
        </w:rPr>
        <w:tab/>
        <w:t>Karta oceny formalnej</w:t>
      </w:r>
    </w:p>
    <w:p w14:paraId="76746297" w14:textId="77777777" w:rsidR="003163E2" w:rsidRPr="00B422EE" w:rsidRDefault="003163E2" w:rsidP="003163E2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9F73A15" w14:textId="606CFAB2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oferty złożonej na </w:t>
      </w:r>
      <w:r w:rsidRPr="00B422EE">
        <w:rPr>
          <w:rFonts w:asciiTheme="minorHAnsi" w:hAnsiTheme="minorHAnsi" w:cstheme="minorHAnsi"/>
          <w:sz w:val="24"/>
          <w:szCs w:val="24"/>
        </w:rPr>
        <w:t>wsparcie realizacji zadań publicznych Powiatu Wyszkowskiego w 202</w:t>
      </w:r>
      <w:r w:rsidR="00B422EE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 </w:t>
      </w:r>
      <w:r w:rsidR="003D5CD2">
        <w:rPr>
          <w:rFonts w:asciiTheme="minorHAnsi" w:hAnsiTheme="minorHAnsi" w:cstheme="minorHAnsi"/>
          <w:sz w:val="24"/>
          <w:szCs w:val="24"/>
        </w:rPr>
        <w:br/>
      </w:r>
      <w:r w:rsidRPr="00B422EE">
        <w:rPr>
          <w:rFonts w:asciiTheme="minorHAnsi" w:hAnsiTheme="minorHAnsi" w:cstheme="minorHAnsi"/>
          <w:sz w:val="24"/>
          <w:szCs w:val="24"/>
        </w:rPr>
        <w:t>w zakresie ………..</w:t>
      </w:r>
    </w:p>
    <w:p w14:paraId="4C7C21F4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44"/>
        <w:gridCol w:w="833"/>
        <w:gridCol w:w="758"/>
      </w:tblGrid>
      <w:tr w:rsidR="003163E2" w:rsidRPr="00B422EE" w14:paraId="415C7C6A" w14:textId="77777777" w:rsidTr="003D5CD2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DD0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Nazwa oferenta:</w:t>
            </w:r>
          </w:p>
          <w:p w14:paraId="212EDC0A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BC3F8E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……………………………………………………………………………..</w:t>
            </w:r>
          </w:p>
          <w:p w14:paraId="59DEEED8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08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Numer oferty:</w:t>
            </w:r>
          </w:p>
          <w:p w14:paraId="6B4F5EF1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FA3F55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  <w:tr w:rsidR="003163E2" w:rsidRPr="00B422EE" w14:paraId="5C4370EC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D4DD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DA68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Warunki formalne</w:t>
            </w:r>
          </w:p>
          <w:p w14:paraId="4576A37E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FF33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2CFA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3163E2" w:rsidRPr="00B422EE" w14:paraId="1FCE3F7F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028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58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Oferta zło</w:t>
            </w:r>
            <w:r w:rsidRPr="00B422EE">
              <w:rPr>
                <w:rFonts w:asciiTheme="minorHAnsi" w:eastAsia="TTE1C8F2A0t00" w:hAnsiTheme="minorHAnsi" w:cstheme="minorHAnsi"/>
              </w:rPr>
              <w:t>ż</w:t>
            </w:r>
            <w:r w:rsidRPr="00B422EE">
              <w:rPr>
                <w:rFonts w:asciiTheme="minorHAnsi" w:hAnsiTheme="minorHAnsi" w:cstheme="minorHAnsi"/>
              </w:rPr>
              <w:t>ona jest na wła</w:t>
            </w:r>
            <w:r w:rsidRPr="00B422EE">
              <w:rPr>
                <w:rFonts w:asciiTheme="minorHAnsi" w:eastAsia="TTE1C8F2A0t00" w:hAnsiTheme="minorHAnsi" w:cstheme="minorHAnsi"/>
              </w:rPr>
              <w:t>ś</w:t>
            </w:r>
            <w:r w:rsidRPr="00B422EE">
              <w:rPr>
                <w:rFonts w:asciiTheme="minorHAnsi" w:hAnsiTheme="minorHAnsi" w:cstheme="minorHAnsi"/>
              </w:rPr>
              <w:t>ciwym formularzu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EE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28B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6DCAFD67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AC2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074C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Oferta jest zgodna z celami i zało</w:t>
            </w:r>
            <w:r w:rsidRPr="00B422EE">
              <w:rPr>
                <w:rFonts w:asciiTheme="minorHAnsi" w:eastAsia="TTE1C8F2A0t00" w:hAnsiTheme="minorHAnsi" w:cstheme="minorHAnsi"/>
              </w:rPr>
              <w:t>ż</w:t>
            </w:r>
            <w:r w:rsidRPr="00B422EE">
              <w:rPr>
                <w:rFonts w:asciiTheme="minorHAnsi" w:hAnsiTheme="minorHAnsi" w:cstheme="minorHAnsi"/>
              </w:rPr>
              <w:t>eniami konkursu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D5B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18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0BC361E7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3A3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9203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Oferta zło</w:t>
            </w:r>
            <w:r w:rsidRPr="00B422EE">
              <w:rPr>
                <w:rFonts w:asciiTheme="minorHAnsi" w:eastAsia="TTE1C8F2A0t00" w:hAnsiTheme="minorHAnsi" w:cstheme="minorHAnsi"/>
              </w:rPr>
              <w:t>ż</w:t>
            </w:r>
            <w:r w:rsidRPr="00B422EE">
              <w:rPr>
                <w:rFonts w:asciiTheme="minorHAnsi" w:hAnsiTheme="minorHAnsi" w:cstheme="minorHAnsi"/>
              </w:rPr>
              <w:t>ona jest w wymaganym w ogłoszeniu terminie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4F9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646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5F8B9F18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7F8E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63F8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Oferent jest uprawniony do udziału w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4D2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36C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3F7A853B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351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4166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Jest zgodna z działalno</w:t>
            </w:r>
            <w:r w:rsidRPr="00B422EE">
              <w:rPr>
                <w:rFonts w:asciiTheme="minorHAnsi" w:eastAsia="TTE1C8F2A0t00" w:hAnsiTheme="minorHAnsi" w:cstheme="minorHAnsi"/>
                <w:szCs w:val="24"/>
              </w:rPr>
              <w:t>ś</w:t>
            </w:r>
            <w:r w:rsidRPr="00B422EE">
              <w:rPr>
                <w:rFonts w:asciiTheme="minorHAnsi" w:hAnsiTheme="minorHAnsi" w:cstheme="minorHAnsi"/>
                <w:szCs w:val="24"/>
              </w:rPr>
              <w:t>ci</w:t>
            </w:r>
            <w:r w:rsidRPr="00B422EE">
              <w:rPr>
                <w:rFonts w:asciiTheme="minorHAnsi" w:eastAsia="TTE1C8F2A0t00" w:hAnsiTheme="minorHAnsi" w:cstheme="minorHAnsi"/>
                <w:szCs w:val="24"/>
              </w:rPr>
              <w:t xml:space="preserve">ą </w:t>
            </w:r>
            <w:r w:rsidRPr="00B422EE">
              <w:rPr>
                <w:rFonts w:asciiTheme="minorHAnsi" w:hAnsiTheme="minorHAnsi" w:cstheme="minorHAnsi"/>
                <w:szCs w:val="24"/>
              </w:rPr>
              <w:t>statutow</w:t>
            </w:r>
            <w:r w:rsidRPr="00B422EE">
              <w:rPr>
                <w:rFonts w:asciiTheme="minorHAnsi" w:eastAsia="TTE1C8F2A0t00" w:hAnsiTheme="minorHAnsi" w:cstheme="minorHAnsi"/>
                <w:szCs w:val="24"/>
              </w:rPr>
              <w:t xml:space="preserve">ą </w:t>
            </w:r>
            <w:r w:rsidRPr="00B422EE">
              <w:rPr>
                <w:rFonts w:asciiTheme="minorHAnsi" w:hAnsiTheme="minorHAnsi" w:cstheme="minorHAnsi"/>
                <w:szCs w:val="24"/>
              </w:rPr>
              <w:t xml:space="preserve">oferenta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1CE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E2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209A98A6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FCF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F249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Termin realizacji zadania zgadza si</w:t>
            </w:r>
            <w:r w:rsidRPr="00B422EE">
              <w:rPr>
                <w:rFonts w:asciiTheme="minorHAnsi" w:eastAsia="TTE1C8F2A0t00" w:hAnsiTheme="minorHAnsi" w:cstheme="minorHAnsi"/>
              </w:rPr>
              <w:t xml:space="preserve">ę </w:t>
            </w:r>
            <w:r w:rsidRPr="00B422EE">
              <w:rPr>
                <w:rFonts w:asciiTheme="minorHAnsi" w:hAnsiTheme="minorHAnsi" w:cstheme="minorHAnsi"/>
              </w:rPr>
              <w:t>z terminem wymaganym w ogłoszeniu o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599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893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4D034B1A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E973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D61E" w14:textId="77777777" w:rsidR="003163E2" w:rsidRPr="00B422EE" w:rsidRDefault="003163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Oferta podpisana jest przez osoby uprawnione do reprezentowania wnioskodawcy podpisem lub pieczęcią imienną oraz podpisem (nie wystarcza parafowanie dokumentu)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19B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6C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4C7EE1AB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FC1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BF1" w14:textId="77777777" w:rsidR="003163E2" w:rsidRPr="00B422EE" w:rsidRDefault="003163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Jest czytelna tzn. wypełniona została maszynowo, komputerowo lub pismem drukowanym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A5C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525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38981791" w14:textId="77777777" w:rsidTr="003D5CD2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462C" w14:textId="77777777" w:rsidR="003163E2" w:rsidRPr="00B422EE" w:rsidRDefault="003163E2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Oferta spełnia wymogi formalne  i podlega ocenie merytorycznej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2C9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9D3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CCEF7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7A0A8CC0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01C6A5A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Podpisy członków Komisji Konkursowej:</w:t>
      </w:r>
    </w:p>
    <w:p w14:paraId="3CCCB8FA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E11E1A" w14:textId="0C416E27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……………….- przewodniczący</w:t>
      </w:r>
      <w:r w:rsidR="00B422EE">
        <w:rPr>
          <w:rFonts w:asciiTheme="minorHAnsi" w:hAnsiTheme="minorHAnsi" w:cstheme="minorHAnsi"/>
        </w:rPr>
        <w:t>,</w:t>
      </w:r>
    </w:p>
    <w:p w14:paraId="1B4C764F" w14:textId="33CD1C90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 - członek</w:t>
      </w:r>
      <w:r w:rsidR="00B422EE">
        <w:rPr>
          <w:rFonts w:asciiTheme="minorHAnsi" w:hAnsiTheme="minorHAnsi" w:cstheme="minorHAnsi"/>
        </w:rPr>
        <w:t>,</w:t>
      </w:r>
    </w:p>
    <w:p w14:paraId="5F636447" w14:textId="452B7907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 - członek</w:t>
      </w:r>
      <w:r w:rsidR="00B422EE">
        <w:rPr>
          <w:rFonts w:asciiTheme="minorHAnsi" w:hAnsiTheme="minorHAnsi" w:cstheme="minorHAnsi"/>
        </w:rPr>
        <w:t>,</w:t>
      </w:r>
    </w:p>
    <w:p w14:paraId="030ADEC0" w14:textId="2FCED77D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 - członek (przedstawiciel organizacji pozarządowej)</w:t>
      </w:r>
      <w:r w:rsidR="00B422EE">
        <w:rPr>
          <w:rFonts w:asciiTheme="minorHAnsi" w:hAnsiTheme="minorHAnsi" w:cstheme="minorHAnsi"/>
        </w:rPr>
        <w:t>,</w:t>
      </w:r>
    </w:p>
    <w:p w14:paraId="53100EE4" w14:textId="2D2D9700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 - członek (przedstawiciel organizacji pozarządowej)</w:t>
      </w:r>
      <w:r w:rsidR="00B422EE">
        <w:rPr>
          <w:rFonts w:asciiTheme="minorHAnsi" w:hAnsiTheme="minorHAnsi" w:cstheme="minorHAnsi"/>
        </w:rPr>
        <w:t>.</w:t>
      </w:r>
    </w:p>
    <w:p w14:paraId="2A1821F0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ADACE3F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72753D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AC7B91D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B158A3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4644369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57AEE6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818EEC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F8C86BB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D780729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0B77A86" w14:textId="77777777" w:rsidR="003163E2" w:rsidRPr="00B422EE" w:rsidRDefault="003163E2" w:rsidP="003163E2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Załącznik nr 3</w:t>
      </w:r>
    </w:p>
    <w:p w14:paraId="39E43D39" w14:textId="65955479" w:rsidR="003163E2" w:rsidRPr="00B422EE" w:rsidRDefault="003163E2" w:rsidP="003163E2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do Regulaminu Pracy Komisji Konkursow</w:t>
      </w:r>
      <w:r w:rsidR="00D34610">
        <w:rPr>
          <w:rFonts w:asciiTheme="minorHAnsi" w:hAnsiTheme="minorHAnsi" w:cstheme="minorHAnsi"/>
          <w:sz w:val="24"/>
          <w:szCs w:val="24"/>
        </w:rPr>
        <w:t>ych</w:t>
      </w:r>
    </w:p>
    <w:p w14:paraId="040D85AF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15CE331D" w14:textId="77777777" w:rsidR="003163E2" w:rsidRPr="00B422EE" w:rsidRDefault="003163E2" w:rsidP="003163E2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422EE">
        <w:rPr>
          <w:rFonts w:asciiTheme="minorHAnsi" w:hAnsiTheme="minorHAnsi" w:cstheme="minorHAnsi"/>
          <w:b/>
          <w:sz w:val="28"/>
          <w:szCs w:val="28"/>
        </w:rPr>
        <w:tab/>
      </w:r>
      <w:r w:rsidRPr="00B422EE">
        <w:rPr>
          <w:rFonts w:asciiTheme="minorHAnsi" w:hAnsiTheme="minorHAnsi" w:cstheme="minorHAnsi"/>
          <w:b/>
          <w:sz w:val="28"/>
          <w:szCs w:val="28"/>
        </w:rPr>
        <w:tab/>
        <w:t>Karta oceny merytorycznej</w:t>
      </w:r>
    </w:p>
    <w:p w14:paraId="228B9D47" w14:textId="77777777" w:rsidR="003163E2" w:rsidRPr="00B422EE" w:rsidRDefault="003163E2" w:rsidP="003163E2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11D7A0B" w14:textId="1EE1C9F9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oferty złożonej na </w:t>
      </w:r>
      <w:r w:rsidRPr="00B422EE">
        <w:rPr>
          <w:rFonts w:asciiTheme="minorHAnsi" w:hAnsiTheme="minorHAnsi" w:cstheme="minorHAnsi"/>
          <w:sz w:val="24"/>
          <w:szCs w:val="24"/>
        </w:rPr>
        <w:t xml:space="preserve">wsparcie realizacji zadań publicznych Powiatu Wyszkowskiego </w:t>
      </w:r>
      <w:r w:rsidRPr="00B422EE">
        <w:rPr>
          <w:rFonts w:asciiTheme="minorHAnsi" w:hAnsiTheme="minorHAnsi" w:cstheme="minorHAnsi"/>
          <w:sz w:val="24"/>
          <w:szCs w:val="24"/>
        </w:rPr>
        <w:br/>
        <w:t>w 202</w:t>
      </w:r>
      <w:r w:rsidR="00B422EE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 w zakresie ……….</w:t>
      </w:r>
    </w:p>
    <w:p w14:paraId="42DFDC40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3163E2" w:rsidRPr="00B422EE" w14:paraId="69A4B41D" w14:textId="77777777" w:rsidTr="003163E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5E71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22EE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CAB3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B422EE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B422EE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0F7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22EE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1590A8B4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163E2" w:rsidRPr="00B422EE" w14:paraId="06D63B82" w14:textId="77777777" w:rsidTr="003163E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BB9C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ind w:hanging="12"/>
              <w:rPr>
                <w:rFonts w:asciiTheme="minorHAnsi" w:hAnsiTheme="minorHAnsi" w:cstheme="minorHAnsi"/>
                <w:bCs/>
                <w:szCs w:val="24"/>
              </w:rPr>
            </w:pPr>
            <w:r w:rsidRPr="00B422EE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5245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 xml:space="preserve">Ocena możliwości realizacji zadania publicznego </w:t>
            </w:r>
          </w:p>
          <w:p w14:paraId="6DB111FB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422E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(dysponowanie odpowiednią baza lokalową do realizacji zadania)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C01F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Cs w:val="24"/>
              </w:rPr>
            </w:pPr>
            <w:r w:rsidRPr="00B422EE">
              <w:rPr>
                <w:rFonts w:asciiTheme="minorHAnsi" w:hAnsiTheme="minorHAnsi" w:cstheme="minorHAnsi"/>
                <w:bCs/>
                <w:szCs w:val="24"/>
              </w:rPr>
              <w:t>0-3 pkt</w:t>
            </w:r>
          </w:p>
        </w:tc>
      </w:tr>
      <w:tr w:rsidR="003163E2" w:rsidRPr="00B422EE" w14:paraId="19525E46" w14:textId="77777777" w:rsidTr="003163E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053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ind w:hanging="12"/>
              <w:rPr>
                <w:rFonts w:asciiTheme="minorHAnsi" w:hAnsiTheme="minorHAnsi" w:cstheme="minorHAnsi"/>
                <w:bCs/>
                <w:szCs w:val="24"/>
              </w:rPr>
            </w:pPr>
            <w:r w:rsidRPr="00B422EE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6F89" w14:textId="77777777" w:rsidR="003163E2" w:rsidRPr="00B422EE" w:rsidRDefault="003163E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</w:rPr>
              <w:t xml:space="preserve">Proponowana jakość wykonania zadania i kwalifikacje osób </w:t>
            </w:r>
            <w:r w:rsidRPr="00B422EE">
              <w:rPr>
                <w:rFonts w:asciiTheme="minorHAnsi" w:hAnsiTheme="minorHAnsi" w:cstheme="minorHAnsi"/>
                <w:szCs w:val="24"/>
              </w:rPr>
              <w:t>przy udziale których zadanie będzie realizowane:</w:t>
            </w:r>
          </w:p>
          <w:p w14:paraId="75C7BD5F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422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spójność, realność i szczegółowość opisu działań</w:t>
            </w:r>
          </w:p>
          <w:p w14:paraId="0AB8E737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422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realność osiągnięcia rezultatów i sposób monitoringu</w:t>
            </w:r>
          </w:p>
          <w:p w14:paraId="728AECA3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kwalifikacje, kompetencje, doświadczenie osób zaangażowanych w realizację zadania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2A3E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Cs w:val="24"/>
              </w:rPr>
            </w:pPr>
            <w:r w:rsidRPr="00B422EE">
              <w:rPr>
                <w:rFonts w:asciiTheme="minorHAnsi" w:hAnsiTheme="minorHAnsi" w:cstheme="minorHAnsi"/>
                <w:bCs/>
                <w:szCs w:val="24"/>
              </w:rPr>
              <w:t>0-10 pkt</w:t>
            </w:r>
          </w:p>
        </w:tc>
      </w:tr>
      <w:tr w:rsidR="003163E2" w:rsidRPr="00B422EE" w14:paraId="0B370D85" w14:textId="77777777" w:rsidTr="003163E2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D6E" w14:textId="77777777" w:rsidR="003163E2" w:rsidRPr="00B422EE" w:rsidRDefault="003163E2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E8B4" w14:textId="77777777" w:rsidR="003163E2" w:rsidRPr="00642D3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42D3E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3163E2" w:rsidRPr="00B422EE" w14:paraId="73628AB1" w14:textId="77777777" w:rsidTr="003163E2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6FC5" w14:textId="77777777" w:rsidR="003163E2" w:rsidRPr="00B422EE" w:rsidRDefault="003163E2">
            <w:pPr>
              <w:spacing w:after="0"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CB34" w14:textId="77777777" w:rsidR="003163E2" w:rsidRPr="00642D3E" w:rsidRDefault="003163E2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  <w:r w:rsidRPr="00642D3E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Koszty realizacji zadnia </w:t>
            </w:r>
          </w:p>
          <w:p w14:paraId="759A86A5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B422EE">
              <w:rPr>
                <w:rStyle w:val="Uwydatnienie"/>
                <w:rFonts w:asciiTheme="minorHAnsi" w:hAnsiTheme="minorHAnsi" w:cstheme="minorHAnsi"/>
                <w:sz w:val="20"/>
              </w:rPr>
              <w:t>(czy budżet nie jest zawyżony lub zaniżony, czy wszystkie wydatki są konieczne i zasadne,</w:t>
            </w:r>
            <w:r w:rsidRPr="00B422EE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Pr="00B422EE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czy dokonano prawidłowego podziału kosztów do poszczególnych kategorii kosztów</w:t>
            </w:r>
            <w:r w:rsidRPr="00B422EE">
              <w:rPr>
                <w:rStyle w:val="Uwydatnienie"/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526A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3163E2" w:rsidRPr="00B422EE" w14:paraId="5AE4D9F9" w14:textId="77777777" w:rsidTr="003163E2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E81" w14:textId="77777777" w:rsidR="003163E2" w:rsidRPr="00B422EE" w:rsidRDefault="003163E2">
            <w:pPr>
              <w:spacing w:after="0"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BB6A" w14:textId="77777777" w:rsidR="003163E2" w:rsidRPr="00642D3E" w:rsidRDefault="003163E2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  <w:r w:rsidRPr="00642D3E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</w:t>
            </w:r>
          </w:p>
          <w:p w14:paraId="36B48F1A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B422EE">
              <w:rPr>
                <w:rStyle w:val="Uwydatnienie"/>
                <w:rFonts w:asciiTheme="minorHAnsi" w:hAnsiTheme="minorHAnsi" w:cstheme="minorHAnsi"/>
                <w:sz w:val="20"/>
              </w:rPr>
              <w:t>(czy poszczególne pozycje budżetu są dostatecznie opisane) – 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7C2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3163E2" w:rsidRPr="00B422EE" w14:paraId="7B0D0AB2" w14:textId="77777777" w:rsidTr="003163E2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FE6" w14:textId="77777777" w:rsidR="003163E2" w:rsidRPr="00B422EE" w:rsidRDefault="003163E2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740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Dysponowanie zasobami adekwatnymi do realizacji zadania</w:t>
            </w:r>
          </w:p>
          <w:p w14:paraId="21596AAC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i/>
                <w:iCs/>
                <w:sz w:val="20"/>
              </w:rPr>
              <w:t>(udział innych środków finansowych</w:t>
            </w:r>
            <w:r w:rsidRPr="00B422EE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B422EE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rzeczowy, osobowy, wolontariusze, praca społeczna członków) </w:t>
            </w:r>
            <w:r w:rsidRPr="00B422EE"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0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19B4" w14:textId="77777777" w:rsidR="003163E2" w:rsidRPr="00B422EE" w:rsidRDefault="003163E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0-5 pkt</w:t>
            </w:r>
          </w:p>
        </w:tc>
      </w:tr>
      <w:tr w:rsidR="003163E2" w:rsidRPr="00B422EE" w14:paraId="4EC35BB2" w14:textId="77777777" w:rsidTr="003163E2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35B1" w14:textId="77777777" w:rsidR="003163E2" w:rsidRPr="00B422EE" w:rsidRDefault="003163E2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7DA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color w:val="000000"/>
                <w:kern w:val="2"/>
                <w:szCs w:val="24"/>
                <w:lang w:eastAsia="ar-SA"/>
              </w:rPr>
              <w:t>Doświadczenie organizacji w realizacji zadań we współpracy z administracją publiczną</w:t>
            </w:r>
            <w:r w:rsidRPr="00B422EE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 xml:space="preserve"> (w tym ocena realizacji zadań zleconych dotychczas przez Powiat) </w:t>
            </w:r>
            <w:r w:rsidRPr="00B422EE"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43C9" w14:textId="77777777" w:rsidR="003163E2" w:rsidRPr="00B422EE" w:rsidRDefault="003163E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0–5 pkt</w:t>
            </w:r>
          </w:p>
        </w:tc>
      </w:tr>
      <w:tr w:rsidR="003163E2" w:rsidRPr="00B422EE" w14:paraId="21CF2AF0" w14:textId="77777777" w:rsidTr="003163E2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A829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0755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max. 43 pkt</w:t>
            </w:r>
          </w:p>
        </w:tc>
      </w:tr>
    </w:tbl>
    <w:p w14:paraId="23AEF19C" w14:textId="77777777" w:rsidR="003163E2" w:rsidRPr="00B422EE" w:rsidRDefault="003163E2" w:rsidP="003163E2">
      <w:pPr>
        <w:spacing w:after="0" w:line="360" w:lineRule="auto"/>
        <w:rPr>
          <w:rFonts w:asciiTheme="minorHAnsi" w:hAnsiTheme="minorHAnsi" w:cstheme="minorHAnsi"/>
          <w:b/>
        </w:rPr>
      </w:pPr>
    </w:p>
    <w:p w14:paraId="0977BEE6" w14:textId="77777777" w:rsidR="003163E2" w:rsidRPr="00B422EE" w:rsidRDefault="003163E2" w:rsidP="003163E2">
      <w:pPr>
        <w:spacing w:after="0" w:line="360" w:lineRule="auto"/>
        <w:rPr>
          <w:rFonts w:asciiTheme="minorHAnsi" w:hAnsiTheme="minorHAnsi" w:cstheme="minorHAnsi"/>
          <w:b/>
        </w:rPr>
      </w:pPr>
      <w:r w:rsidRPr="00B422EE">
        <w:rPr>
          <w:rFonts w:asciiTheme="minorHAnsi" w:hAnsiTheme="minorHAnsi" w:cstheme="minorHAnsi"/>
          <w:b/>
        </w:rPr>
        <w:t>Uwagi:</w:t>
      </w:r>
    </w:p>
    <w:p w14:paraId="51E32D22" w14:textId="77777777" w:rsidR="003163E2" w:rsidRPr="00B422EE" w:rsidRDefault="003163E2" w:rsidP="003163E2">
      <w:pPr>
        <w:spacing w:after="0" w:line="360" w:lineRule="auto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7584E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22EE">
        <w:rPr>
          <w:rFonts w:asciiTheme="minorHAnsi" w:hAnsiTheme="minorHAnsi" w:cstheme="minorHAnsi"/>
          <w:color w:val="000000"/>
          <w:sz w:val="20"/>
          <w:szCs w:val="20"/>
        </w:rPr>
        <w:t>Średnia arytmetyczna punktów przyznanych ofercie przez wszystkich członków komisji konkursowej stanowi ocenę oferty. Oferty, które otrzymały ocenę poniżej 30 pkt nie uzyskują rekomendacji Komisji Konkursowej do dofinansowania.</w:t>
      </w:r>
    </w:p>
    <w:p w14:paraId="331371D7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0C032637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6FDDCF0A" w14:textId="77777777" w:rsidR="003163E2" w:rsidRPr="00B422EE" w:rsidRDefault="003163E2" w:rsidP="003163E2">
      <w:pPr>
        <w:spacing w:after="0" w:line="240" w:lineRule="auto"/>
        <w:ind w:left="2832"/>
        <w:jc w:val="center"/>
        <w:rPr>
          <w:rFonts w:asciiTheme="minorHAnsi" w:hAnsiTheme="minorHAnsi" w:cstheme="minorHAnsi"/>
          <w:sz w:val="20"/>
          <w:szCs w:val="20"/>
        </w:rPr>
      </w:pPr>
      <w:r w:rsidRPr="00B422EE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2B5CA247" w14:textId="77777777" w:rsidR="003163E2" w:rsidRPr="00B422EE" w:rsidRDefault="003163E2" w:rsidP="003163E2">
      <w:pPr>
        <w:spacing w:after="0" w:line="240" w:lineRule="auto"/>
        <w:ind w:left="2832"/>
        <w:jc w:val="center"/>
        <w:rPr>
          <w:rFonts w:asciiTheme="minorHAnsi" w:hAnsiTheme="minorHAnsi" w:cstheme="minorHAnsi"/>
          <w:sz w:val="18"/>
          <w:szCs w:val="18"/>
        </w:rPr>
      </w:pPr>
      <w:r w:rsidRPr="00B422EE">
        <w:rPr>
          <w:rFonts w:asciiTheme="minorHAnsi" w:hAnsiTheme="minorHAnsi" w:cstheme="minorHAnsi"/>
          <w:sz w:val="18"/>
          <w:szCs w:val="18"/>
        </w:rPr>
        <w:lastRenderedPageBreak/>
        <w:t xml:space="preserve">podpis członka Komisji </w:t>
      </w:r>
    </w:p>
    <w:p w14:paraId="3A8B4ACD" w14:textId="77777777" w:rsidR="003163E2" w:rsidRPr="00B422EE" w:rsidRDefault="003163E2" w:rsidP="003163E2">
      <w:pPr>
        <w:rPr>
          <w:rFonts w:asciiTheme="minorHAnsi" w:hAnsiTheme="minorHAnsi" w:cstheme="minorHAnsi"/>
        </w:rPr>
      </w:pPr>
    </w:p>
    <w:p w14:paraId="0CC180C1" w14:textId="77777777" w:rsidR="003163E2" w:rsidRPr="00B422EE" w:rsidRDefault="003163E2" w:rsidP="003163E2">
      <w:pPr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Uzasadnienie</w:t>
      </w:r>
    </w:p>
    <w:p w14:paraId="76751D43" w14:textId="0E68E28F" w:rsidR="003163E2" w:rsidRPr="00B422EE" w:rsidRDefault="003163E2" w:rsidP="003163E2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Dnia </w:t>
      </w:r>
      <w:r w:rsidR="00E73DC3">
        <w:rPr>
          <w:rFonts w:asciiTheme="minorHAnsi" w:hAnsiTheme="minorHAnsi" w:cstheme="minorHAnsi"/>
          <w:sz w:val="24"/>
          <w:szCs w:val="24"/>
        </w:rPr>
        <w:t xml:space="preserve">8 lutego </w:t>
      </w:r>
      <w:r w:rsidRPr="00B422EE">
        <w:rPr>
          <w:rFonts w:asciiTheme="minorHAnsi" w:hAnsiTheme="minorHAnsi" w:cstheme="minorHAnsi"/>
          <w:sz w:val="24"/>
          <w:szCs w:val="24"/>
        </w:rPr>
        <w:t>202</w:t>
      </w:r>
      <w:r w:rsidR="00B422EE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 Zarząd Powiatu Wyszkowskiego ogłosił II otwarty konkurs ofert na wsparcie realizacji zadań publicznych powiatu wyszkowskiego w zakresie:</w:t>
      </w:r>
    </w:p>
    <w:p w14:paraId="3C8B02DA" w14:textId="77777777" w:rsidR="00642D3E" w:rsidRPr="00642D3E" w:rsidRDefault="00642D3E" w:rsidP="00642D3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42D3E">
        <w:rPr>
          <w:rFonts w:asciiTheme="minorHAnsi" w:hAnsiTheme="minorHAnsi" w:cstheme="minorHAnsi"/>
        </w:rPr>
        <w:t>kultury, sztuki, ochrony dóbr kultury i dziedzictwa narodowego,</w:t>
      </w:r>
    </w:p>
    <w:p w14:paraId="3BF943C1" w14:textId="77777777" w:rsidR="00642D3E" w:rsidRPr="00642D3E" w:rsidRDefault="00642D3E" w:rsidP="00642D3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42D3E">
        <w:rPr>
          <w:rFonts w:asciiTheme="minorHAnsi" w:hAnsiTheme="minorHAnsi" w:cstheme="minorHAnsi"/>
        </w:rPr>
        <w:t>turystyki i krajoznawstwa,</w:t>
      </w:r>
    </w:p>
    <w:p w14:paraId="481BBF0D" w14:textId="67D86B03" w:rsidR="00642D3E" w:rsidRPr="00E73DC3" w:rsidRDefault="00642D3E" w:rsidP="00E73DC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42D3E">
        <w:rPr>
          <w:rFonts w:asciiTheme="minorHAnsi" w:hAnsiTheme="minorHAnsi" w:cstheme="minorHAnsi"/>
        </w:rPr>
        <w:t>ekologii i ochrony zwierząt oraz ochrony dziedzictwa przyrodniczego,</w:t>
      </w:r>
    </w:p>
    <w:p w14:paraId="6B7D3B8C" w14:textId="77777777" w:rsidR="00642D3E" w:rsidRPr="00642D3E" w:rsidRDefault="00642D3E" w:rsidP="00642D3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42D3E">
        <w:rPr>
          <w:rFonts w:asciiTheme="minorHAnsi" w:hAnsiTheme="minorHAnsi" w:cstheme="minorHAnsi"/>
        </w:rPr>
        <w:t>działalności na rzecz osób niepełnosprawnych,</w:t>
      </w:r>
    </w:p>
    <w:p w14:paraId="3E62644B" w14:textId="77777777" w:rsidR="00642D3E" w:rsidRPr="00642D3E" w:rsidRDefault="00642D3E" w:rsidP="00642D3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42D3E">
        <w:rPr>
          <w:rFonts w:asciiTheme="minorHAnsi" w:hAnsiTheme="minorHAnsi" w:cstheme="minorHAnsi"/>
        </w:rPr>
        <w:t>wspierania i upowszechniania kultury fizycznej,</w:t>
      </w:r>
    </w:p>
    <w:p w14:paraId="79912EC0" w14:textId="77777777" w:rsidR="00642D3E" w:rsidRPr="00642D3E" w:rsidRDefault="00642D3E" w:rsidP="00642D3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42D3E">
        <w:rPr>
          <w:rFonts w:asciiTheme="minorHAnsi" w:hAnsiTheme="minorHAnsi" w:cstheme="minorHAnsi"/>
        </w:rPr>
        <w:t xml:space="preserve">działalność na rzecz organizacji pozarządowych oraz podmiotów wymienionych </w:t>
      </w:r>
      <w:r w:rsidRPr="00642D3E">
        <w:rPr>
          <w:rFonts w:asciiTheme="minorHAnsi" w:hAnsiTheme="minorHAnsi" w:cstheme="minorHAnsi"/>
        </w:rPr>
        <w:br/>
        <w:t>w art. 3 ust. 3 ustawy o działalności pożytku publicznego i o wolontariacie.</w:t>
      </w:r>
    </w:p>
    <w:p w14:paraId="767D7954" w14:textId="77777777" w:rsidR="003163E2" w:rsidRPr="00B422EE" w:rsidRDefault="003163E2" w:rsidP="003163E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W celu opiniowania ofert złożonych należy powołać Komisje Konkursowe.  </w:t>
      </w:r>
    </w:p>
    <w:p w14:paraId="46A479CF" w14:textId="77777777" w:rsidR="003163E2" w:rsidRPr="00B422EE" w:rsidRDefault="003163E2" w:rsidP="003163E2">
      <w:pPr>
        <w:rPr>
          <w:rFonts w:asciiTheme="minorHAnsi" w:hAnsiTheme="minorHAnsi" w:cstheme="minorHAnsi"/>
        </w:rPr>
      </w:pPr>
    </w:p>
    <w:p w14:paraId="116059B5" w14:textId="77777777" w:rsidR="00BA1688" w:rsidRPr="00B422EE" w:rsidRDefault="00BA1688">
      <w:pPr>
        <w:rPr>
          <w:rFonts w:asciiTheme="minorHAnsi" w:hAnsiTheme="minorHAnsi" w:cstheme="minorHAnsi"/>
        </w:rPr>
      </w:pPr>
    </w:p>
    <w:sectPr w:rsidR="00BA1688" w:rsidRPr="00B4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C29"/>
    <w:multiLevelType w:val="hybridMultilevel"/>
    <w:tmpl w:val="F006A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650"/>
    <w:multiLevelType w:val="hybridMultilevel"/>
    <w:tmpl w:val="88384F32"/>
    <w:lvl w:ilvl="0" w:tplc="E9062A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22EDC"/>
    <w:multiLevelType w:val="hybridMultilevel"/>
    <w:tmpl w:val="BB542834"/>
    <w:lvl w:ilvl="0" w:tplc="B8588746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0FF0BB1"/>
    <w:multiLevelType w:val="hybridMultilevel"/>
    <w:tmpl w:val="4CEA3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F7561"/>
    <w:multiLevelType w:val="hybridMultilevel"/>
    <w:tmpl w:val="BEE8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1BD9"/>
    <w:multiLevelType w:val="hybridMultilevel"/>
    <w:tmpl w:val="59AED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436B"/>
    <w:multiLevelType w:val="hybridMultilevel"/>
    <w:tmpl w:val="53208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DE"/>
    <w:multiLevelType w:val="hybridMultilevel"/>
    <w:tmpl w:val="A94AE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2391B"/>
    <w:multiLevelType w:val="hybridMultilevel"/>
    <w:tmpl w:val="1416E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36D28"/>
    <w:multiLevelType w:val="hybridMultilevel"/>
    <w:tmpl w:val="EA740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4774"/>
    <w:multiLevelType w:val="hybridMultilevel"/>
    <w:tmpl w:val="C96A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674A0"/>
    <w:multiLevelType w:val="hybridMultilevel"/>
    <w:tmpl w:val="04E4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54ACE"/>
    <w:multiLevelType w:val="hybridMultilevel"/>
    <w:tmpl w:val="EA3C89C6"/>
    <w:lvl w:ilvl="0" w:tplc="AB6865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35F2"/>
    <w:multiLevelType w:val="hybridMultilevel"/>
    <w:tmpl w:val="6FCA15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722FF2"/>
    <w:multiLevelType w:val="hybridMultilevel"/>
    <w:tmpl w:val="9C120E0C"/>
    <w:lvl w:ilvl="0" w:tplc="41221054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286FB6"/>
    <w:multiLevelType w:val="hybridMultilevel"/>
    <w:tmpl w:val="2B62A2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5D4E6C"/>
    <w:multiLevelType w:val="hybridMultilevel"/>
    <w:tmpl w:val="7D825FCE"/>
    <w:lvl w:ilvl="0" w:tplc="BC545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DA404DF"/>
    <w:multiLevelType w:val="hybridMultilevel"/>
    <w:tmpl w:val="0F081D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1A7431"/>
    <w:multiLevelType w:val="hybridMultilevel"/>
    <w:tmpl w:val="9C0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E4EAD"/>
    <w:multiLevelType w:val="hybridMultilevel"/>
    <w:tmpl w:val="6A9A07A0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>
      <w:start w:val="1"/>
      <w:numFmt w:val="lowerRoman"/>
      <w:lvlText w:val="%3."/>
      <w:lvlJc w:val="right"/>
      <w:pPr>
        <w:ind w:left="2136" w:hanging="180"/>
      </w:pPr>
    </w:lvl>
    <w:lvl w:ilvl="3" w:tplc="0415000F">
      <w:start w:val="1"/>
      <w:numFmt w:val="decimal"/>
      <w:lvlText w:val="%4."/>
      <w:lvlJc w:val="left"/>
      <w:pPr>
        <w:ind w:left="2856" w:hanging="360"/>
      </w:pPr>
    </w:lvl>
    <w:lvl w:ilvl="4" w:tplc="04150019">
      <w:start w:val="1"/>
      <w:numFmt w:val="lowerLetter"/>
      <w:lvlText w:val="%5."/>
      <w:lvlJc w:val="left"/>
      <w:pPr>
        <w:ind w:left="3576" w:hanging="360"/>
      </w:pPr>
    </w:lvl>
    <w:lvl w:ilvl="5" w:tplc="0415001B">
      <w:start w:val="1"/>
      <w:numFmt w:val="lowerRoman"/>
      <w:lvlText w:val="%6."/>
      <w:lvlJc w:val="right"/>
      <w:pPr>
        <w:ind w:left="4296" w:hanging="180"/>
      </w:pPr>
    </w:lvl>
    <w:lvl w:ilvl="6" w:tplc="0415000F">
      <w:start w:val="1"/>
      <w:numFmt w:val="decimal"/>
      <w:lvlText w:val="%7."/>
      <w:lvlJc w:val="left"/>
      <w:pPr>
        <w:ind w:left="5016" w:hanging="360"/>
      </w:pPr>
    </w:lvl>
    <w:lvl w:ilvl="7" w:tplc="04150019">
      <w:start w:val="1"/>
      <w:numFmt w:val="lowerLetter"/>
      <w:lvlText w:val="%8."/>
      <w:lvlJc w:val="left"/>
      <w:pPr>
        <w:ind w:left="5736" w:hanging="360"/>
      </w:pPr>
    </w:lvl>
    <w:lvl w:ilvl="8" w:tplc="0415001B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6"/>
  </w:num>
  <w:num w:numId="25">
    <w:abstractNumId w:val="1"/>
  </w:num>
  <w:num w:numId="26">
    <w:abstractNumId w:val="20"/>
  </w:num>
  <w:num w:numId="27">
    <w:abstractNumId w:val="24"/>
  </w:num>
  <w:num w:numId="28">
    <w:abstractNumId w:val="9"/>
  </w:num>
  <w:num w:numId="29">
    <w:abstractNumId w:val="13"/>
  </w:num>
  <w:num w:numId="30">
    <w:abstractNumId w:val="14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AF"/>
    <w:rsid w:val="001D33E8"/>
    <w:rsid w:val="00200170"/>
    <w:rsid w:val="003163E2"/>
    <w:rsid w:val="003D5CD2"/>
    <w:rsid w:val="005D12AF"/>
    <w:rsid w:val="00642D3E"/>
    <w:rsid w:val="006C3CCD"/>
    <w:rsid w:val="0099331C"/>
    <w:rsid w:val="009D2734"/>
    <w:rsid w:val="00A6655D"/>
    <w:rsid w:val="00B06567"/>
    <w:rsid w:val="00B422EE"/>
    <w:rsid w:val="00B93104"/>
    <w:rsid w:val="00BA1688"/>
    <w:rsid w:val="00C11421"/>
    <w:rsid w:val="00D34610"/>
    <w:rsid w:val="00E14AB7"/>
    <w:rsid w:val="00E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62B"/>
  <w15:chartTrackingRefBased/>
  <w15:docId w15:val="{440E92CE-5955-4D89-8812-C83B12B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3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163E2"/>
    <w:rPr>
      <w:color w:val="50505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3E2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63E2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63E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163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163E2"/>
  </w:style>
  <w:style w:type="table" w:styleId="Tabela-Siatka">
    <w:name w:val="Table Grid"/>
    <w:basedOn w:val="Standardowy"/>
    <w:uiPriority w:val="59"/>
    <w:rsid w:val="0031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163E2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5C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Ewa Michalik</cp:lastModifiedBy>
  <cp:revision>14</cp:revision>
  <cp:lastPrinted>2022-02-09T10:04:00Z</cp:lastPrinted>
  <dcterms:created xsi:type="dcterms:W3CDTF">2022-01-19T12:42:00Z</dcterms:created>
  <dcterms:modified xsi:type="dcterms:W3CDTF">2022-02-10T08:13:00Z</dcterms:modified>
</cp:coreProperties>
</file>