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C52A" w14:textId="2CDDE0AE" w:rsidR="00197EA9" w:rsidRDefault="00197EA9" w:rsidP="004816BC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9D6F7ED" w14:textId="253398C2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Uchwała Nr</w:t>
      </w:r>
      <w:r w:rsidR="004816BC">
        <w:rPr>
          <w:rFonts w:cstheme="minorHAnsi"/>
          <w:sz w:val="28"/>
          <w:szCs w:val="28"/>
        </w:rPr>
        <w:t xml:space="preserve"> 212/668</w:t>
      </w:r>
      <w:r w:rsidRPr="00F014F5">
        <w:rPr>
          <w:rFonts w:cstheme="minorHAnsi"/>
          <w:sz w:val="28"/>
          <w:szCs w:val="28"/>
        </w:rPr>
        <w:t>/202</w:t>
      </w:r>
      <w:r>
        <w:rPr>
          <w:rFonts w:cstheme="minorHAnsi"/>
          <w:sz w:val="28"/>
          <w:szCs w:val="28"/>
        </w:rPr>
        <w:t>2</w:t>
      </w:r>
    </w:p>
    <w:p w14:paraId="66F209A6" w14:textId="7777777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6E691B3D" w14:textId="6EB232A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4816BC">
        <w:rPr>
          <w:rFonts w:cstheme="minorHAnsi"/>
          <w:sz w:val="28"/>
          <w:szCs w:val="28"/>
        </w:rPr>
        <w:t xml:space="preserve">10 maja </w:t>
      </w:r>
      <w:r w:rsidRPr="00F014F5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2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5146EF9E" w14:textId="77777777" w:rsidR="00F014F5" w:rsidRP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29634F00" w14:textId="77777777" w:rsidR="00F014F5" w:rsidRP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15B6642C" w14:textId="5015C18A" w:rsidR="00F014F5" w:rsidRPr="00F014F5" w:rsidRDefault="00F014F5" w:rsidP="0044066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30D7">
        <w:rPr>
          <w:rFonts w:cstheme="minorHAnsi"/>
          <w:i/>
          <w:sz w:val="28"/>
          <w:szCs w:val="28"/>
        </w:rPr>
        <w:t>w sprawie wsparcia realizacji zadania publicznego w zakresie kultury, sztuki, ochrony dóbr kultury i dziedzictwa narodowego pn.</w:t>
      </w:r>
      <w:r w:rsidRPr="00F014F5">
        <w:rPr>
          <w:rFonts w:cstheme="minorHAnsi"/>
          <w:sz w:val="28"/>
          <w:szCs w:val="28"/>
        </w:rPr>
        <w:t xml:space="preserve"> </w:t>
      </w:r>
      <w:r w:rsidR="00197EA9">
        <w:rPr>
          <w:rFonts w:cstheme="minorHAnsi"/>
          <w:i/>
          <w:iCs/>
          <w:sz w:val="28"/>
          <w:szCs w:val="28"/>
        </w:rPr>
        <w:t>Nauka gry dzieci na instrumentach klawiszowych i perkusyjnych.</w:t>
      </w:r>
    </w:p>
    <w:p w14:paraId="112DA861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15427" w14:textId="1BD7CE7F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r w:rsidR="0044066F" w:rsidRPr="00522C0A">
        <w:rPr>
          <w:sz w:val="24"/>
          <w:szCs w:val="24"/>
        </w:rPr>
        <w:t>Dz. U. z 2022 r. poz. 528</w:t>
      </w:r>
      <w:r w:rsidRPr="00522C0A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</w:t>
      </w:r>
      <w:proofErr w:type="spellStart"/>
      <w:r w:rsidRPr="00522C0A">
        <w:rPr>
          <w:rFonts w:cstheme="minorHAnsi"/>
          <w:sz w:val="24"/>
          <w:szCs w:val="24"/>
        </w:rPr>
        <w:t>późn</w:t>
      </w:r>
      <w:proofErr w:type="spellEnd"/>
      <w:r w:rsidRPr="00522C0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B261784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0D10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1.</w:t>
      </w:r>
    </w:p>
    <w:p w14:paraId="504014F2" w14:textId="48E43C80" w:rsidR="00F014F5" w:rsidRPr="0044066F" w:rsidRDefault="00F014F5" w:rsidP="0044066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197EA9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197EA9">
        <w:rPr>
          <w:rFonts w:asciiTheme="minorHAnsi" w:hAnsiTheme="minorHAnsi" w:cstheme="minorHAnsi"/>
        </w:rPr>
        <w:t xml:space="preserve">publicznego w zakresie kultury, sztuki, ochrony dóbr kultury </w:t>
      </w:r>
      <w:r w:rsidR="00214D00" w:rsidRPr="00197EA9">
        <w:rPr>
          <w:rFonts w:asciiTheme="minorHAnsi" w:hAnsiTheme="minorHAnsi" w:cstheme="minorHAnsi"/>
        </w:rPr>
        <w:br/>
      </w:r>
      <w:r w:rsidRPr="00197EA9">
        <w:rPr>
          <w:rFonts w:asciiTheme="minorHAnsi" w:hAnsiTheme="minorHAnsi" w:cstheme="minorHAnsi"/>
        </w:rPr>
        <w:t xml:space="preserve">i dziedzictwa narodowego pn. </w:t>
      </w:r>
      <w:r w:rsidR="00197EA9" w:rsidRPr="00197EA9">
        <w:rPr>
          <w:rFonts w:asciiTheme="minorHAnsi" w:hAnsiTheme="minorHAnsi" w:cstheme="minorHAnsi"/>
          <w:i/>
          <w:iCs/>
        </w:rPr>
        <w:t>Nauka gry dzieci na instrumentach klawiszowych i perkusyjnych</w:t>
      </w:r>
      <w:r w:rsidRPr="00197EA9">
        <w:rPr>
          <w:rFonts w:asciiTheme="minorHAnsi" w:hAnsiTheme="minorHAnsi" w:cstheme="minorHAnsi"/>
          <w:i/>
          <w:iCs/>
        </w:rPr>
        <w:t xml:space="preserve"> </w:t>
      </w:r>
      <w:r w:rsidRPr="00197EA9">
        <w:rPr>
          <w:rFonts w:asciiTheme="minorHAnsi" w:hAnsiTheme="minorHAnsi" w:cstheme="minorHAnsi"/>
        </w:rPr>
        <w:t xml:space="preserve">postanawia się udzielić wsparcia finansowego (dotacji) </w:t>
      </w:r>
      <w:r w:rsidRPr="0044066F">
        <w:rPr>
          <w:rFonts w:asciiTheme="minorHAnsi" w:hAnsiTheme="minorHAnsi" w:cstheme="minorHAnsi"/>
        </w:rPr>
        <w:t xml:space="preserve">w wysokości 3.000,00 zł (słownie: trzy tysiące złotych) dla </w:t>
      </w:r>
      <w:r w:rsidR="00197EA9">
        <w:rPr>
          <w:rFonts w:asciiTheme="minorHAnsi" w:hAnsiTheme="minorHAnsi" w:cstheme="minorHAnsi"/>
        </w:rPr>
        <w:t>Ochotniczej Straży Pożarnej</w:t>
      </w:r>
      <w:r w:rsidRPr="0044066F">
        <w:rPr>
          <w:rFonts w:asciiTheme="minorHAnsi" w:hAnsiTheme="minorHAnsi" w:cstheme="minorHAnsi"/>
          <w:lang w:eastAsia="en-US"/>
        </w:rPr>
        <w:t xml:space="preserve"> z siedzibą </w:t>
      </w:r>
      <w:r w:rsidR="00197EA9">
        <w:rPr>
          <w:rFonts w:asciiTheme="minorHAnsi" w:hAnsiTheme="minorHAnsi" w:cstheme="minorHAnsi"/>
          <w:lang w:eastAsia="en-US"/>
        </w:rPr>
        <w:t xml:space="preserve">przy ul. Strażackiej 5, </w:t>
      </w:r>
      <w:r w:rsidR="0044066F" w:rsidRPr="0044066F">
        <w:rPr>
          <w:rFonts w:asciiTheme="minorHAnsi" w:hAnsiTheme="minorHAnsi" w:cstheme="minorHAnsi"/>
          <w:lang w:eastAsia="en-US"/>
        </w:rPr>
        <w:t xml:space="preserve"> 07-2</w:t>
      </w:r>
      <w:r w:rsidR="00197EA9">
        <w:rPr>
          <w:rFonts w:asciiTheme="minorHAnsi" w:hAnsiTheme="minorHAnsi" w:cstheme="minorHAnsi"/>
          <w:lang w:eastAsia="en-US"/>
        </w:rPr>
        <w:t>0</w:t>
      </w:r>
      <w:r w:rsidR="0044066F" w:rsidRPr="0044066F">
        <w:rPr>
          <w:rFonts w:asciiTheme="minorHAnsi" w:hAnsiTheme="minorHAnsi" w:cstheme="minorHAnsi"/>
          <w:lang w:eastAsia="en-US"/>
        </w:rPr>
        <w:t xml:space="preserve">0 </w:t>
      </w:r>
      <w:r w:rsidR="00197EA9">
        <w:rPr>
          <w:rFonts w:asciiTheme="minorHAnsi" w:hAnsiTheme="minorHAnsi" w:cstheme="minorHAnsi"/>
          <w:lang w:eastAsia="en-US"/>
        </w:rPr>
        <w:t>Wyszków</w:t>
      </w:r>
      <w:r w:rsidRPr="0044066F">
        <w:rPr>
          <w:rFonts w:asciiTheme="minorHAnsi" w:hAnsiTheme="minorHAnsi" w:cstheme="minorHAnsi"/>
          <w:i/>
          <w:iCs/>
        </w:rPr>
        <w:t>.</w:t>
      </w:r>
    </w:p>
    <w:p w14:paraId="4570571D" w14:textId="79F6987E" w:rsidR="00F014F5" w:rsidRPr="0044066F" w:rsidRDefault="00F014F5" w:rsidP="0044066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Szczegółowe zasady udzielenia i rozliczenia dotacji zostaną określone w umowie </w:t>
      </w:r>
      <w:r w:rsidRPr="0044066F">
        <w:rPr>
          <w:rFonts w:cstheme="minorHAnsi"/>
          <w:sz w:val="24"/>
          <w:szCs w:val="24"/>
        </w:rPr>
        <w:br/>
        <w:t xml:space="preserve">o wsparcie realizacji zadania publicznego zawartej pomiędzy Powiatem Wyszkowskim </w:t>
      </w:r>
      <w:r w:rsidRPr="0044066F">
        <w:rPr>
          <w:rFonts w:cstheme="minorHAnsi"/>
          <w:sz w:val="24"/>
          <w:szCs w:val="24"/>
        </w:rPr>
        <w:br/>
        <w:t>a</w:t>
      </w:r>
      <w:r w:rsidRPr="0044066F">
        <w:rPr>
          <w:rFonts w:cstheme="minorHAnsi"/>
          <w:bCs/>
          <w:sz w:val="24"/>
          <w:szCs w:val="24"/>
        </w:rPr>
        <w:t xml:space="preserve"> </w:t>
      </w:r>
      <w:r w:rsidR="00197EA9">
        <w:rPr>
          <w:rFonts w:cstheme="minorHAnsi"/>
          <w:sz w:val="24"/>
          <w:szCs w:val="24"/>
        </w:rPr>
        <w:t>Ochotniczą Strażą Pożarną w Wyszkowie</w:t>
      </w:r>
      <w:r w:rsidRPr="0044066F">
        <w:rPr>
          <w:rFonts w:cstheme="minorHAnsi"/>
          <w:sz w:val="24"/>
          <w:szCs w:val="24"/>
        </w:rPr>
        <w:t>.</w:t>
      </w:r>
    </w:p>
    <w:bookmarkEnd w:id="0"/>
    <w:p w14:paraId="01CACD27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2D0DEF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2.</w:t>
      </w:r>
    </w:p>
    <w:p w14:paraId="0BD164E0" w14:textId="426B5F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Na realizację zadania publicznego w zakresie </w:t>
      </w:r>
      <w:r w:rsidR="0044066F" w:rsidRPr="0044066F">
        <w:rPr>
          <w:rFonts w:cstheme="minorHAnsi"/>
          <w:sz w:val="24"/>
          <w:szCs w:val="24"/>
        </w:rPr>
        <w:t xml:space="preserve">kultury, sztuki, ochrony dóbr kultury </w:t>
      </w:r>
      <w:r w:rsidR="0044066F" w:rsidRPr="0044066F">
        <w:rPr>
          <w:rFonts w:cstheme="minorHAnsi"/>
          <w:sz w:val="24"/>
          <w:szCs w:val="24"/>
        </w:rPr>
        <w:br/>
        <w:t xml:space="preserve">i dziedzictwa narodowego </w:t>
      </w:r>
      <w:r w:rsidRPr="0044066F">
        <w:rPr>
          <w:rFonts w:cstheme="minorHAnsi"/>
          <w:sz w:val="24"/>
          <w:szCs w:val="24"/>
        </w:rPr>
        <w:t>zostały zabezpieczone środki w budżecie powiatu wyszkowskiego na 202</w:t>
      </w:r>
      <w:r w:rsidR="0044066F" w:rsidRPr="0044066F">
        <w:rPr>
          <w:rFonts w:cstheme="minorHAnsi"/>
          <w:sz w:val="24"/>
          <w:szCs w:val="24"/>
        </w:rPr>
        <w:t>2</w:t>
      </w:r>
      <w:r w:rsidRPr="0044066F">
        <w:rPr>
          <w:rFonts w:cstheme="minorHAnsi"/>
          <w:sz w:val="24"/>
          <w:szCs w:val="24"/>
        </w:rPr>
        <w:t xml:space="preserve"> r. w dziale </w:t>
      </w:r>
      <w:r w:rsidR="0044066F" w:rsidRPr="0044066F">
        <w:rPr>
          <w:rFonts w:cstheme="minorHAnsi"/>
          <w:sz w:val="24"/>
          <w:szCs w:val="24"/>
        </w:rPr>
        <w:t>921 kultura i ochrona dziedzictwa narodowego, rozdział 92105 pozostałe zadania w zakresie kultury.</w:t>
      </w:r>
    </w:p>
    <w:p w14:paraId="7081A672" w14:textId="77777777" w:rsidR="0044066F" w:rsidRPr="0044066F" w:rsidRDefault="0044066F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178C42" w14:textId="3BDB8B74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3.</w:t>
      </w:r>
    </w:p>
    <w:p w14:paraId="516CCA98" w14:textId="0934D4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Wykonanie uchwały powierza się Naczelnik</w:t>
      </w:r>
      <w:r w:rsidR="0044066F" w:rsidRPr="0044066F">
        <w:rPr>
          <w:rFonts w:cstheme="minorHAnsi"/>
          <w:sz w:val="24"/>
          <w:szCs w:val="24"/>
        </w:rPr>
        <w:t>owi</w:t>
      </w:r>
      <w:r w:rsidRPr="0044066F">
        <w:rPr>
          <w:rFonts w:cstheme="minorHAnsi"/>
          <w:sz w:val="24"/>
          <w:szCs w:val="24"/>
        </w:rPr>
        <w:t xml:space="preserve"> Wydzia</w:t>
      </w:r>
      <w:r w:rsidR="0044066F" w:rsidRPr="0044066F">
        <w:rPr>
          <w:rFonts w:cstheme="minorHAnsi"/>
          <w:sz w:val="24"/>
          <w:szCs w:val="24"/>
        </w:rPr>
        <w:t>łu</w:t>
      </w:r>
      <w:r w:rsidRPr="0044066F">
        <w:rPr>
          <w:rFonts w:cstheme="minorHAnsi"/>
          <w:sz w:val="24"/>
          <w:szCs w:val="24"/>
        </w:rPr>
        <w:t xml:space="preserve"> Promocji i Rozwoju.</w:t>
      </w:r>
    </w:p>
    <w:p w14:paraId="55A5048E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CA58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4.</w:t>
      </w:r>
    </w:p>
    <w:p w14:paraId="18574C78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Uchwała wchodzi w życie z dniem podjęcia.</w:t>
      </w:r>
    </w:p>
    <w:p w14:paraId="681D46F2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608E0805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53A354E8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9326F82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C9B906F" w14:textId="061B1A6B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58D13A09" w14:textId="77777777" w:rsidR="00214D00" w:rsidRDefault="00214D00" w:rsidP="0044066F">
      <w:pPr>
        <w:spacing w:after="0" w:line="240" w:lineRule="auto"/>
        <w:jc w:val="center"/>
        <w:rPr>
          <w:rFonts w:cstheme="minorHAnsi"/>
        </w:rPr>
      </w:pPr>
    </w:p>
    <w:p w14:paraId="783A2FD2" w14:textId="41199835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0DF0FA54" w14:textId="77777777" w:rsidR="00522C0A" w:rsidRDefault="00522C0A" w:rsidP="0044066F">
      <w:pPr>
        <w:spacing w:after="0" w:line="240" w:lineRule="auto"/>
        <w:jc w:val="center"/>
        <w:rPr>
          <w:rFonts w:cstheme="minorHAnsi"/>
        </w:rPr>
      </w:pPr>
    </w:p>
    <w:p w14:paraId="3C11C2D4" w14:textId="77777777" w:rsidR="00BA1688" w:rsidRPr="00F014F5" w:rsidRDefault="00BA1688" w:rsidP="0044066F">
      <w:pPr>
        <w:spacing w:after="0" w:line="240" w:lineRule="auto"/>
        <w:rPr>
          <w:rFonts w:cstheme="minorHAnsi"/>
        </w:rPr>
      </w:pPr>
    </w:p>
    <w:sectPr w:rsidR="00BA1688" w:rsidRPr="00F0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0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197EA9"/>
    <w:rsid w:val="00214D00"/>
    <w:rsid w:val="0044066F"/>
    <w:rsid w:val="004816BC"/>
    <w:rsid w:val="00522C0A"/>
    <w:rsid w:val="005230D7"/>
    <w:rsid w:val="006B1DE5"/>
    <w:rsid w:val="00707148"/>
    <w:rsid w:val="00B06567"/>
    <w:rsid w:val="00B23B3A"/>
    <w:rsid w:val="00BA1688"/>
    <w:rsid w:val="00CD6010"/>
    <w:rsid w:val="00EB19C2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2C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2</cp:revision>
  <cp:lastPrinted>2022-05-06T09:13:00Z</cp:lastPrinted>
  <dcterms:created xsi:type="dcterms:W3CDTF">2022-05-17T05:49:00Z</dcterms:created>
  <dcterms:modified xsi:type="dcterms:W3CDTF">2022-05-17T05:49:00Z</dcterms:modified>
</cp:coreProperties>
</file>