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38552" w14:textId="77777777" w:rsidR="00B579DD" w:rsidRPr="0075776A" w:rsidRDefault="00B579DD" w:rsidP="00B46886">
      <w:pPr>
        <w:shd w:val="clear" w:color="auto" w:fill="FFFFFF"/>
        <w:spacing w:after="0" w:line="240" w:lineRule="auto"/>
        <w:jc w:val="both"/>
        <w:rPr>
          <w:rFonts w:ascii="Book Antiqua" w:eastAsia="Times New Roman" w:hAnsi="Book Antiqua" w:cs="Open Sans"/>
          <w:b/>
          <w:bCs/>
          <w:color w:val="31312A"/>
          <w:kern w:val="0"/>
          <w:sz w:val="24"/>
          <w:szCs w:val="24"/>
          <w:lang w:eastAsia="pl-PL"/>
        </w:rPr>
      </w:pPr>
      <w:r w:rsidRPr="0075776A">
        <w:rPr>
          <w:rFonts w:ascii="Book Antiqua" w:eastAsia="Times New Roman" w:hAnsi="Book Antiqua" w:cs="Open Sans"/>
          <w:b/>
          <w:bCs/>
          <w:color w:val="31312A"/>
          <w:kern w:val="0"/>
          <w:sz w:val="24"/>
          <w:szCs w:val="24"/>
          <w:lang w:eastAsia="pl-PL"/>
        </w:rPr>
        <w:t xml:space="preserve">                                 Ubezwłasnowolnienie całkowicie i częściowe</w:t>
      </w:r>
    </w:p>
    <w:p w14:paraId="452E8FAD" w14:textId="77777777" w:rsidR="00B579DD" w:rsidRPr="0075776A" w:rsidRDefault="00B579DD" w:rsidP="00B46886">
      <w:pPr>
        <w:shd w:val="clear" w:color="auto" w:fill="FFFFFF"/>
        <w:spacing w:after="0" w:line="240" w:lineRule="auto"/>
        <w:jc w:val="both"/>
        <w:rPr>
          <w:rFonts w:ascii="Book Antiqua" w:eastAsia="Times New Roman" w:hAnsi="Book Antiqua" w:cs="Open Sans"/>
          <w:b/>
          <w:bCs/>
          <w:color w:val="31312A"/>
          <w:kern w:val="0"/>
          <w:sz w:val="24"/>
          <w:szCs w:val="24"/>
          <w:lang w:eastAsia="pl-PL"/>
        </w:rPr>
      </w:pPr>
    </w:p>
    <w:p w14:paraId="264AC77A" w14:textId="77777777" w:rsidR="00B579DD" w:rsidRPr="0075776A" w:rsidRDefault="00B579DD" w:rsidP="00B46886">
      <w:pPr>
        <w:shd w:val="clear" w:color="auto" w:fill="FFFFFF"/>
        <w:spacing w:after="0" w:line="240" w:lineRule="auto"/>
        <w:ind w:firstLine="708"/>
        <w:jc w:val="both"/>
        <w:rPr>
          <w:rFonts w:ascii="Book Antiqua" w:eastAsia="Times New Roman" w:hAnsi="Book Antiqua" w:cs="Open Sans"/>
          <w:b/>
          <w:bCs/>
          <w:color w:val="31312A"/>
          <w:kern w:val="0"/>
          <w:sz w:val="24"/>
          <w:szCs w:val="24"/>
          <w:lang w:eastAsia="pl-PL"/>
        </w:rPr>
      </w:pPr>
      <w:r w:rsidRPr="0075776A">
        <w:rPr>
          <w:rFonts w:ascii="Book Antiqua" w:eastAsia="Times New Roman" w:hAnsi="Book Antiqua" w:cs="Open Sans"/>
          <w:color w:val="31312A"/>
          <w:kern w:val="0"/>
          <w:sz w:val="24"/>
          <w:szCs w:val="24"/>
          <w:lang w:eastAsia="pl-PL"/>
        </w:rPr>
        <w:t>Ubezwłasnowolnienie jest możliwe, gdy choroba psychiczna, upośledzenie umysłowe lub występowanie innego rodzaju zaburzeń powodują, że dana osoba nie jest w stanie kierować swoim postępowaniem - wówczas orzeka się ubezwłasnowolnienie całkowite, bądź też gdy jest w tym zakresie ograniczony i potrzebuje pomocy do prowadzenia swoich spraw – wówczas orzeka się ubezwłasnowolnienie częściowe</w:t>
      </w:r>
      <w:r w:rsidRPr="0075776A">
        <w:rPr>
          <w:rFonts w:ascii="Book Antiqua" w:eastAsia="Times New Roman" w:hAnsi="Book Antiqua" w:cs="Open Sans"/>
          <w:b/>
          <w:bCs/>
          <w:color w:val="31312A"/>
          <w:kern w:val="0"/>
          <w:sz w:val="24"/>
          <w:szCs w:val="24"/>
          <w:lang w:eastAsia="pl-PL"/>
        </w:rPr>
        <w:t>.</w:t>
      </w:r>
    </w:p>
    <w:p w14:paraId="1DD34ED1" w14:textId="77777777" w:rsidR="00B579DD" w:rsidRPr="0075776A" w:rsidRDefault="00B579DD" w:rsidP="00B46886">
      <w:pPr>
        <w:shd w:val="clear" w:color="auto" w:fill="FFFFFF"/>
        <w:spacing w:after="0" w:line="240" w:lineRule="auto"/>
        <w:ind w:firstLine="708"/>
        <w:jc w:val="both"/>
        <w:rPr>
          <w:rFonts w:ascii="Book Antiqua" w:eastAsia="Times New Roman" w:hAnsi="Book Antiqua" w:cs="Open Sans"/>
          <w:color w:val="31312A"/>
          <w:kern w:val="0"/>
          <w:sz w:val="24"/>
          <w:szCs w:val="24"/>
          <w:lang w:eastAsia="pl-PL"/>
        </w:rPr>
      </w:pPr>
      <w:r w:rsidRPr="0075776A">
        <w:rPr>
          <w:rFonts w:ascii="Book Antiqua" w:eastAsia="Times New Roman" w:hAnsi="Book Antiqua" w:cs="Open Sans"/>
          <w:color w:val="31312A"/>
          <w:kern w:val="0"/>
          <w:sz w:val="24"/>
          <w:szCs w:val="24"/>
          <w:lang w:eastAsia="pl-PL"/>
        </w:rPr>
        <w:t>Według prawa polskiego, każdy człowiek w momencie ukończenia 18 lat nabywa pełną zdolność do czynności prawnych - oznacza to zdolność do wywoływania swoim własnym zachowaniem skutków prawnych – zdolność do nabywania praw i zaciągania zobowiązań.  Osoba mająca pełną zdolność do czynności prawnych może rozporządzać swoimi prawami i obowiązkami, zawierać umowy (np. nabyć prawo własności pojazdu, nieruchomości, zawrzeć umowę kredytową itp.), decydować o swoim zdrowiu, leczeniu itd., może także jako pełnomocnik dokonywać tych czynności w imieniu innych osób. </w:t>
      </w:r>
    </w:p>
    <w:p w14:paraId="4E8363F1" w14:textId="77777777" w:rsidR="00B579DD" w:rsidRPr="0075776A" w:rsidRDefault="00B579DD" w:rsidP="00B46886">
      <w:pPr>
        <w:shd w:val="clear" w:color="auto" w:fill="FFFFFF"/>
        <w:spacing w:after="0" w:line="240" w:lineRule="auto"/>
        <w:ind w:firstLine="708"/>
        <w:jc w:val="both"/>
        <w:rPr>
          <w:rFonts w:ascii="Book Antiqua" w:eastAsia="Times New Roman" w:hAnsi="Book Antiqua" w:cs="Open Sans"/>
          <w:color w:val="31312A"/>
          <w:kern w:val="0"/>
          <w:sz w:val="24"/>
          <w:szCs w:val="24"/>
          <w:lang w:eastAsia="pl-PL"/>
        </w:rPr>
      </w:pPr>
    </w:p>
    <w:p w14:paraId="219E0159" w14:textId="77777777" w:rsidR="00B579DD" w:rsidRPr="0075776A" w:rsidRDefault="00B579DD" w:rsidP="00B46886">
      <w:pPr>
        <w:shd w:val="clear" w:color="auto" w:fill="FFFFFF"/>
        <w:spacing w:after="0" w:line="240" w:lineRule="auto"/>
        <w:ind w:firstLine="708"/>
        <w:jc w:val="both"/>
        <w:rPr>
          <w:rFonts w:ascii="Book Antiqua" w:eastAsia="Times New Roman" w:hAnsi="Book Antiqua" w:cs="Open Sans"/>
          <w:color w:val="31312A"/>
          <w:kern w:val="0"/>
          <w:sz w:val="24"/>
          <w:szCs w:val="24"/>
          <w:lang w:eastAsia="pl-PL"/>
        </w:rPr>
      </w:pPr>
      <w:r w:rsidRPr="0075776A">
        <w:rPr>
          <w:rFonts w:ascii="Book Antiqua" w:eastAsia="Times New Roman" w:hAnsi="Book Antiqua" w:cs="Open Sans"/>
          <w:color w:val="31312A"/>
          <w:kern w:val="0"/>
          <w:sz w:val="24"/>
          <w:szCs w:val="24"/>
          <w:lang w:eastAsia="pl-PL"/>
        </w:rPr>
        <w:t>W  momencie ukończenia 13 lat, nabywa się ograniczoną zdolność do czynności prawnych. Ubezwłasnowolnienie natomiast powoduje, iż dana osoba nie ma możliwości samodzielnego podejmowania decyzji dotyczących swojej osoby i majątku. Ogranicza się ją w możliwościach dokonywania czynności prawnych w celu ochrony jej interesów osobistych i majątkowych. </w:t>
      </w:r>
    </w:p>
    <w:p w14:paraId="45A68348" w14:textId="77777777" w:rsidR="00B579DD" w:rsidRPr="0075776A" w:rsidRDefault="00B579DD" w:rsidP="00B46886">
      <w:pPr>
        <w:shd w:val="clear" w:color="auto" w:fill="FFFFFF"/>
        <w:spacing w:after="0" w:line="240" w:lineRule="auto"/>
        <w:ind w:firstLine="708"/>
        <w:jc w:val="both"/>
        <w:rPr>
          <w:rFonts w:ascii="Book Antiqua" w:eastAsia="Times New Roman" w:hAnsi="Book Antiqua" w:cs="Open Sans"/>
          <w:color w:val="31312A"/>
          <w:kern w:val="0"/>
          <w:sz w:val="24"/>
          <w:szCs w:val="24"/>
          <w:lang w:eastAsia="pl-PL"/>
        </w:rPr>
      </w:pPr>
    </w:p>
    <w:p w14:paraId="200733BB" w14:textId="5B7C1231" w:rsidR="00B579DD" w:rsidRPr="0075776A" w:rsidRDefault="00B579DD" w:rsidP="00B46886">
      <w:pPr>
        <w:shd w:val="clear" w:color="auto" w:fill="FFFFFF"/>
        <w:spacing w:after="0" w:line="240" w:lineRule="auto"/>
        <w:ind w:firstLine="708"/>
        <w:jc w:val="both"/>
        <w:rPr>
          <w:rFonts w:ascii="Book Antiqua" w:eastAsia="Times New Roman" w:hAnsi="Book Antiqua" w:cs="Open Sans"/>
          <w:color w:val="31312A"/>
          <w:kern w:val="0"/>
          <w:sz w:val="24"/>
          <w:szCs w:val="24"/>
          <w:lang w:eastAsia="pl-PL"/>
        </w:rPr>
      </w:pPr>
      <w:r w:rsidRPr="0075776A">
        <w:rPr>
          <w:rFonts w:ascii="Book Antiqua" w:eastAsia="Times New Roman" w:hAnsi="Book Antiqua" w:cs="Open Sans"/>
          <w:color w:val="31312A"/>
          <w:kern w:val="0"/>
          <w:sz w:val="24"/>
          <w:szCs w:val="24"/>
          <w:lang w:eastAsia="pl-PL"/>
        </w:rPr>
        <w:t>Całkowicie ubezwłasnowolniona może już  zostać osoba, która ukończyła 13 rok życia. Ubezwłasnowolnienie następ</w:t>
      </w:r>
      <w:r w:rsidR="0075776A" w:rsidRPr="0075776A">
        <w:rPr>
          <w:rFonts w:ascii="Book Antiqua" w:eastAsia="Times New Roman" w:hAnsi="Book Antiqua" w:cs="Open Sans"/>
          <w:color w:val="31312A"/>
          <w:kern w:val="0"/>
          <w:sz w:val="24"/>
          <w:szCs w:val="24"/>
          <w:lang w:eastAsia="pl-PL"/>
        </w:rPr>
        <w:t>uje na podstawie postanowienia S</w:t>
      </w:r>
      <w:r w:rsidRPr="0075776A">
        <w:rPr>
          <w:rFonts w:ascii="Book Antiqua" w:eastAsia="Times New Roman" w:hAnsi="Book Antiqua" w:cs="Open Sans"/>
          <w:color w:val="31312A"/>
          <w:kern w:val="0"/>
          <w:sz w:val="24"/>
          <w:szCs w:val="24"/>
          <w:lang w:eastAsia="pl-PL"/>
        </w:rPr>
        <w:t>ądu, po weryfik</w:t>
      </w:r>
      <w:r w:rsidR="0075776A" w:rsidRPr="0075776A">
        <w:rPr>
          <w:rFonts w:ascii="Book Antiqua" w:eastAsia="Times New Roman" w:hAnsi="Book Antiqua" w:cs="Open Sans"/>
          <w:color w:val="31312A"/>
          <w:kern w:val="0"/>
          <w:sz w:val="24"/>
          <w:szCs w:val="24"/>
          <w:lang w:eastAsia="pl-PL"/>
        </w:rPr>
        <w:t>acji przez S</w:t>
      </w:r>
      <w:r w:rsidRPr="0075776A">
        <w:rPr>
          <w:rFonts w:ascii="Book Antiqua" w:eastAsia="Times New Roman" w:hAnsi="Book Antiqua" w:cs="Open Sans"/>
          <w:color w:val="31312A"/>
          <w:kern w:val="0"/>
          <w:sz w:val="24"/>
          <w:szCs w:val="24"/>
          <w:lang w:eastAsia="pl-PL"/>
        </w:rPr>
        <w:t>ąd</w:t>
      </w:r>
      <w:r w:rsidR="00486261">
        <w:rPr>
          <w:rFonts w:ascii="Book Antiqua" w:eastAsia="Times New Roman" w:hAnsi="Book Antiqua" w:cs="Open Sans"/>
          <w:color w:val="31312A"/>
          <w:kern w:val="0"/>
          <w:sz w:val="24"/>
          <w:szCs w:val="24"/>
          <w:lang w:eastAsia="pl-PL"/>
        </w:rPr>
        <w:t xml:space="preserve"> stanu </w:t>
      </w:r>
      <w:proofErr w:type="spellStart"/>
      <w:r w:rsidR="00486261">
        <w:rPr>
          <w:rFonts w:ascii="Book Antiqua" w:eastAsia="Times New Roman" w:hAnsi="Book Antiqua" w:cs="Open Sans"/>
          <w:color w:val="31312A"/>
          <w:kern w:val="0"/>
          <w:sz w:val="24"/>
          <w:szCs w:val="24"/>
          <w:lang w:eastAsia="pl-PL"/>
        </w:rPr>
        <w:t>zdrwoia</w:t>
      </w:r>
      <w:proofErr w:type="spellEnd"/>
      <w:r w:rsidRPr="0075776A">
        <w:rPr>
          <w:rFonts w:ascii="Book Antiqua" w:eastAsia="Times New Roman" w:hAnsi="Book Antiqua" w:cs="Open Sans"/>
          <w:color w:val="31312A"/>
          <w:kern w:val="0"/>
          <w:sz w:val="24"/>
          <w:szCs w:val="24"/>
          <w:lang w:eastAsia="pl-PL"/>
        </w:rPr>
        <w:t xml:space="preserve"> danej osoby. Właściwym do rozpoznawania spraw o ubezwłasnowolnienie jest sąd okręgowy, w okręgu  którego zamieszkuje osoba, której wniosek o ubezwłasnowolnienie dotyczy.  </w:t>
      </w:r>
    </w:p>
    <w:p w14:paraId="4F5846DA" w14:textId="77777777" w:rsidR="00B579DD" w:rsidRPr="0075776A" w:rsidRDefault="00B579DD" w:rsidP="00B46886">
      <w:pPr>
        <w:shd w:val="clear" w:color="auto" w:fill="FFFFFF"/>
        <w:spacing w:after="0" w:line="240" w:lineRule="auto"/>
        <w:ind w:firstLine="708"/>
        <w:jc w:val="both"/>
        <w:rPr>
          <w:rFonts w:ascii="Book Antiqua" w:eastAsia="Times New Roman" w:hAnsi="Book Antiqua" w:cs="Open Sans"/>
          <w:color w:val="31312A"/>
          <w:kern w:val="0"/>
          <w:sz w:val="24"/>
          <w:szCs w:val="24"/>
          <w:lang w:eastAsia="pl-PL"/>
        </w:rPr>
      </w:pPr>
    </w:p>
    <w:p w14:paraId="08A302B3" w14:textId="77777777" w:rsidR="00B579DD" w:rsidRPr="0075776A" w:rsidRDefault="00B579DD" w:rsidP="00B46886">
      <w:pPr>
        <w:shd w:val="clear" w:color="auto" w:fill="FFFFFF"/>
        <w:spacing w:after="0" w:line="240" w:lineRule="auto"/>
        <w:jc w:val="both"/>
        <w:rPr>
          <w:rFonts w:ascii="Book Antiqua" w:eastAsia="Times New Roman" w:hAnsi="Book Antiqua" w:cs="Open Sans"/>
          <w:color w:val="31312A"/>
          <w:kern w:val="0"/>
          <w:sz w:val="24"/>
          <w:szCs w:val="24"/>
          <w:lang w:eastAsia="pl-PL"/>
        </w:rPr>
      </w:pPr>
      <w:r w:rsidRPr="0075776A">
        <w:rPr>
          <w:rFonts w:ascii="Book Antiqua" w:eastAsia="Times New Roman" w:hAnsi="Book Antiqua" w:cs="Open Sans"/>
          <w:color w:val="31312A"/>
          <w:kern w:val="0"/>
          <w:sz w:val="24"/>
          <w:szCs w:val="24"/>
          <w:lang w:eastAsia="pl-PL"/>
        </w:rPr>
        <w:t>Wniosek o ubezwłasnowolnienie może zgłosić:</w:t>
      </w:r>
    </w:p>
    <w:p w14:paraId="70AB36E9" w14:textId="77777777" w:rsidR="00B579DD" w:rsidRPr="0075776A" w:rsidRDefault="00B579DD" w:rsidP="00B46886">
      <w:pPr>
        <w:numPr>
          <w:ilvl w:val="0"/>
          <w:numId w:val="1"/>
        </w:numPr>
        <w:shd w:val="clear" w:color="auto" w:fill="FFFFFF"/>
        <w:spacing w:after="0" w:line="240" w:lineRule="auto"/>
        <w:ind w:left="1170"/>
        <w:jc w:val="both"/>
        <w:rPr>
          <w:rFonts w:ascii="Book Antiqua" w:eastAsia="Times New Roman" w:hAnsi="Book Antiqua" w:cs="Open Sans"/>
          <w:color w:val="31312A"/>
          <w:kern w:val="0"/>
          <w:sz w:val="24"/>
          <w:szCs w:val="24"/>
          <w:lang w:eastAsia="pl-PL"/>
        </w:rPr>
      </w:pPr>
      <w:r w:rsidRPr="0075776A">
        <w:rPr>
          <w:rFonts w:ascii="Book Antiqua" w:eastAsia="Times New Roman" w:hAnsi="Book Antiqua" w:cs="Open Sans"/>
          <w:color w:val="31312A"/>
          <w:kern w:val="0"/>
          <w:sz w:val="24"/>
          <w:szCs w:val="24"/>
          <w:lang w:eastAsia="pl-PL"/>
        </w:rPr>
        <w:t>małżonek osoby, której dotyczy wniosek</w:t>
      </w:r>
    </w:p>
    <w:p w14:paraId="73667716" w14:textId="77777777" w:rsidR="00B579DD" w:rsidRPr="0075776A" w:rsidRDefault="00B579DD" w:rsidP="00B46886">
      <w:pPr>
        <w:numPr>
          <w:ilvl w:val="0"/>
          <w:numId w:val="1"/>
        </w:numPr>
        <w:shd w:val="clear" w:color="auto" w:fill="FFFFFF"/>
        <w:spacing w:after="0" w:line="240" w:lineRule="auto"/>
        <w:ind w:left="1170"/>
        <w:jc w:val="both"/>
        <w:rPr>
          <w:rFonts w:ascii="Book Antiqua" w:eastAsia="Times New Roman" w:hAnsi="Book Antiqua" w:cs="Open Sans"/>
          <w:color w:val="31312A"/>
          <w:kern w:val="0"/>
          <w:sz w:val="24"/>
          <w:szCs w:val="24"/>
          <w:lang w:eastAsia="pl-PL"/>
        </w:rPr>
      </w:pPr>
      <w:r w:rsidRPr="0075776A">
        <w:rPr>
          <w:rFonts w:ascii="Book Antiqua" w:eastAsia="Times New Roman" w:hAnsi="Book Antiqua" w:cs="Open Sans"/>
          <w:color w:val="31312A"/>
          <w:kern w:val="0"/>
          <w:sz w:val="24"/>
          <w:szCs w:val="24"/>
          <w:lang w:eastAsia="pl-PL"/>
        </w:rPr>
        <w:t>jej krewni w linii prostej (tj. zstępni – np. syn, wnuk i wstępni np. ojciec, dziadek) oraz rodzeństwo (tylko gdy nie ma przedstawiciela ustawowego osoby której wniosek dotyczy)</w:t>
      </w:r>
    </w:p>
    <w:p w14:paraId="3CF37D4E" w14:textId="77777777" w:rsidR="00B579DD" w:rsidRPr="0075776A" w:rsidRDefault="00B579DD" w:rsidP="00B46886">
      <w:pPr>
        <w:numPr>
          <w:ilvl w:val="0"/>
          <w:numId w:val="1"/>
        </w:numPr>
        <w:shd w:val="clear" w:color="auto" w:fill="FFFFFF"/>
        <w:spacing w:after="0" w:line="240" w:lineRule="auto"/>
        <w:ind w:left="1170"/>
        <w:jc w:val="both"/>
        <w:rPr>
          <w:rFonts w:ascii="Book Antiqua" w:eastAsia="Times New Roman" w:hAnsi="Book Antiqua" w:cs="Open Sans"/>
          <w:color w:val="31312A"/>
          <w:kern w:val="0"/>
          <w:sz w:val="24"/>
          <w:szCs w:val="24"/>
          <w:lang w:eastAsia="pl-PL"/>
        </w:rPr>
      </w:pPr>
      <w:r w:rsidRPr="0075776A">
        <w:rPr>
          <w:rFonts w:ascii="Book Antiqua" w:eastAsia="Times New Roman" w:hAnsi="Book Antiqua" w:cs="Open Sans"/>
          <w:color w:val="31312A"/>
          <w:kern w:val="0"/>
          <w:sz w:val="24"/>
          <w:szCs w:val="24"/>
          <w:lang w:eastAsia="pl-PL"/>
        </w:rPr>
        <w:t> jej przedstawiciel ustawowy</w:t>
      </w:r>
    </w:p>
    <w:p w14:paraId="641AEBFB" w14:textId="77777777" w:rsidR="00B579DD" w:rsidRPr="0075776A" w:rsidRDefault="00B579DD" w:rsidP="00B46886">
      <w:pPr>
        <w:numPr>
          <w:ilvl w:val="0"/>
          <w:numId w:val="1"/>
        </w:numPr>
        <w:shd w:val="clear" w:color="auto" w:fill="FFFFFF"/>
        <w:spacing w:after="0" w:line="240" w:lineRule="auto"/>
        <w:ind w:left="1170"/>
        <w:jc w:val="both"/>
        <w:rPr>
          <w:rFonts w:ascii="Book Antiqua" w:eastAsia="Times New Roman" w:hAnsi="Book Antiqua" w:cs="Open Sans"/>
          <w:color w:val="31312A"/>
          <w:kern w:val="0"/>
          <w:sz w:val="24"/>
          <w:szCs w:val="24"/>
          <w:lang w:eastAsia="pl-PL"/>
        </w:rPr>
      </w:pPr>
      <w:r w:rsidRPr="0075776A">
        <w:rPr>
          <w:rFonts w:ascii="Book Antiqua" w:eastAsia="Times New Roman" w:hAnsi="Book Antiqua" w:cs="Open Sans"/>
          <w:color w:val="31312A"/>
          <w:kern w:val="0"/>
          <w:sz w:val="24"/>
          <w:szCs w:val="24"/>
          <w:lang w:eastAsia="pl-PL"/>
        </w:rPr>
        <w:t>Prokurator</w:t>
      </w:r>
    </w:p>
    <w:p w14:paraId="77DBE36F" w14:textId="77777777" w:rsidR="00B579DD" w:rsidRPr="0075776A" w:rsidRDefault="00B579DD" w:rsidP="00B46886">
      <w:pPr>
        <w:shd w:val="clear" w:color="auto" w:fill="FFFFFF"/>
        <w:spacing w:after="0" w:line="240" w:lineRule="auto"/>
        <w:ind w:left="1170"/>
        <w:jc w:val="both"/>
        <w:rPr>
          <w:rFonts w:ascii="Book Antiqua" w:eastAsia="Times New Roman" w:hAnsi="Book Antiqua" w:cs="Open Sans"/>
          <w:color w:val="31312A"/>
          <w:kern w:val="0"/>
          <w:sz w:val="24"/>
          <w:szCs w:val="24"/>
          <w:lang w:eastAsia="pl-PL"/>
        </w:rPr>
      </w:pPr>
    </w:p>
    <w:p w14:paraId="49B0FEB4" w14:textId="77777777" w:rsidR="00B579DD" w:rsidRPr="0075776A" w:rsidRDefault="00B579DD" w:rsidP="00B46886">
      <w:pPr>
        <w:shd w:val="clear" w:color="auto" w:fill="FFFFFF"/>
        <w:spacing w:after="0" w:line="240" w:lineRule="auto"/>
        <w:ind w:firstLine="708"/>
        <w:jc w:val="both"/>
        <w:rPr>
          <w:rFonts w:ascii="Book Antiqua" w:eastAsia="Times New Roman" w:hAnsi="Book Antiqua" w:cs="Open Sans"/>
          <w:color w:val="31312A"/>
          <w:kern w:val="0"/>
          <w:sz w:val="24"/>
          <w:szCs w:val="24"/>
          <w:lang w:eastAsia="pl-PL"/>
        </w:rPr>
      </w:pPr>
      <w:r w:rsidRPr="0075776A">
        <w:rPr>
          <w:rFonts w:ascii="Book Antiqua" w:eastAsia="Times New Roman" w:hAnsi="Book Antiqua" w:cs="Open Sans"/>
          <w:color w:val="31312A"/>
          <w:kern w:val="0"/>
          <w:sz w:val="24"/>
          <w:szCs w:val="24"/>
          <w:lang w:eastAsia="pl-PL"/>
        </w:rPr>
        <w:t>Wniosek o ubezwłasnowolnienie lub dołączone do niego dokumenty medyczne muszą uprawdopodobnić istnienie choroby psychicznej, niedorozwoju umysłowego lub występowania innego rodzaju zaburzeń psychicznych. Ponadto do wniosku należy dołączyć dokumenty potwierdzające przynależność wnioskodawcy do kręgu osób mogących wnioskować o ubezwłasnowolnienie danej osoby np. odpis aktu urodzenia.</w:t>
      </w:r>
    </w:p>
    <w:p w14:paraId="26281017" w14:textId="77777777" w:rsidR="00B579DD" w:rsidRPr="0075776A" w:rsidRDefault="00B579DD" w:rsidP="00B46886">
      <w:pPr>
        <w:shd w:val="clear" w:color="auto" w:fill="FFFFFF"/>
        <w:spacing w:after="0" w:line="240" w:lineRule="auto"/>
        <w:ind w:firstLine="708"/>
        <w:jc w:val="both"/>
        <w:rPr>
          <w:rFonts w:ascii="Book Antiqua" w:eastAsia="Times New Roman" w:hAnsi="Book Antiqua" w:cs="Open Sans"/>
          <w:color w:val="31312A"/>
          <w:kern w:val="0"/>
          <w:sz w:val="24"/>
          <w:szCs w:val="24"/>
          <w:lang w:eastAsia="pl-PL"/>
        </w:rPr>
      </w:pPr>
    </w:p>
    <w:p w14:paraId="69FE0DE2" w14:textId="77777777" w:rsidR="00B579DD" w:rsidRDefault="00B579DD" w:rsidP="00B46886">
      <w:pPr>
        <w:shd w:val="clear" w:color="auto" w:fill="FFFFFF"/>
        <w:spacing w:after="0" w:line="240" w:lineRule="auto"/>
        <w:ind w:firstLine="708"/>
        <w:jc w:val="both"/>
        <w:outlineLvl w:val="2"/>
        <w:rPr>
          <w:rFonts w:ascii="Book Antiqua" w:eastAsia="Times New Roman" w:hAnsi="Book Antiqua" w:cs="Open Sans"/>
          <w:b/>
          <w:bCs/>
          <w:color w:val="000000" w:themeColor="text1"/>
          <w:kern w:val="0"/>
          <w:sz w:val="24"/>
          <w:szCs w:val="24"/>
          <w:lang w:eastAsia="pl-PL"/>
        </w:rPr>
      </w:pPr>
      <w:r w:rsidRPr="0075776A">
        <w:rPr>
          <w:rFonts w:ascii="Book Antiqua" w:eastAsia="Times New Roman" w:hAnsi="Book Antiqua" w:cs="Open Sans"/>
          <w:b/>
          <w:bCs/>
          <w:color w:val="000000" w:themeColor="text1"/>
          <w:kern w:val="0"/>
          <w:sz w:val="24"/>
          <w:szCs w:val="24"/>
          <w:lang w:eastAsia="pl-PL"/>
        </w:rPr>
        <w:t>Ubezwłasnowolnienie całkowite</w:t>
      </w:r>
    </w:p>
    <w:p w14:paraId="5DD2E229" w14:textId="77777777" w:rsidR="00B46886" w:rsidRPr="0075776A" w:rsidRDefault="00B46886" w:rsidP="00B46886">
      <w:pPr>
        <w:shd w:val="clear" w:color="auto" w:fill="FFFFFF"/>
        <w:spacing w:after="0" w:line="240" w:lineRule="auto"/>
        <w:ind w:firstLine="708"/>
        <w:jc w:val="both"/>
        <w:outlineLvl w:val="2"/>
        <w:rPr>
          <w:rFonts w:ascii="Book Antiqua" w:eastAsia="Times New Roman" w:hAnsi="Book Antiqua" w:cs="Open Sans"/>
          <w:b/>
          <w:bCs/>
          <w:color w:val="000000" w:themeColor="text1"/>
          <w:kern w:val="0"/>
          <w:sz w:val="24"/>
          <w:szCs w:val="24"/>
          <w:lang w:eastAsia="pl-PL"/>
        </w:rPr>
      </w:pPr>
    </w:p>
    <w:p w14:paraId="52677489" w14:textId="77777777" w:rsidR="00B579DD" w:rsidRPr="0075776A" w:rsidRDefault="00B579DD" w:rsidP="00B46886">
      <w:pPr>
        <w:shd w:val="clear" w:color="auto" w:fill="FFFFFF"/>
        <w:spacing w:after="0" w:line="240" w:lineRule="auto"/>
        <w:ind w:firstLine="708"/>
        <w:jc w:val="both"/>
        <w:rPr>
          <w:rFonts w:ascii="Book Antiqua" w:eastAsia="Times New Roman" w:hAnsi="Book Antiqua" w:cs="Open Sans"/>
          <w:color w:val="31312A"/>
          <w:kern w:val="0"/>
          <w:sz w:val="24"/>
          <w:szCs w:val="24"/>
          <w:lang w:eastAsia="pl-PL"/>
        </w:rPr>
      </w:pPr>
      <w:r w:rsidRPr="0075776A">
        <w:rPr>
          <w:rFonts w:ascii="Book Antiqua" w:eastAsia="Times New Roman" w:hAnsi="Book Antiqua" w:cs="Open Sans"/>
          <w:color w:val="31312A"/>
          <w:kern w:val="0"/>
          <w:sz w:val="24"/>
          <w:szCs w:val="24"/>
          <w:lang w:eastAsia="pl-PL"/>
        </w:rPr>
        <w:lastRenderedPageBreak/>
        <w:t>Osoba ubezwłasnowolniona całkowicie nie może samodzielnie dokonywać  czynności prawnych – a jeśli to uczyni, to czynność taka jest nieważna. Może jedynie samodzielnie dokonać czynności w drobnych, bieżących sprawach życia codziennego takich jak bieżące zakupy, korzystanie z drobnych usług. Czynności te będą ważne, o ile nie będą powodować rażącego pokrzywdzenia tej osoby.</w:t>
      </w:r>
    </w:p>
    <w:p w14:paraId="65EE9903" w14:textId="77777777" w:rsidR="00B579DD" w:rsidRPr="0075776A" w:rsidRDefault="00B579DD" w:rsidP="00B46886">
      <w:pPr>
        <w:shd w:val="clear" w:color="auto" w:fill="FFFFFF"/>
        <w:spacing w:after="0" w:line="240" w:lineRule="auto"/>
        <w:ind w:firstLine="708"/>
        <w:jc w:val="both"/>
        <w:rPr>
          <w:rFonts w:ascii="Book Antiqua" w:eastAsia="Times New Roman" w:hAnsi="Book Antiqua" w:cs="Open Sans"/>
          <w:color w:val="31312A"/>
          <w:kern w:val="0"/>
          <w:sz w:val="24"/>
          <w:szCs w:val="24"/>
          <w:lang w:eastAsia="pl-PL"/>
        </w:rPr>
      </w:pPr>
      <w:r w:rsidRPr="0075776A">
        <w:rPr>
          <w:rFonts w:ascii="Book Antiqua" w:eastAsia="Times New Roman" w:hAnsi="Book Antiqua" w:cs="Open Sans"/>
          <w:color w:val="31312A"/>
          <w:kern w:val="0"/>
          <w:sz w:val="24"/>
          <w:szCs w:val="24"/>
          <w:lang w:eastAsia="pl-PL"/>
        </w:rPr>
        <w:t>Osoba ubezwłasnowolniona całkowicie nie może zatem podarować lub sprzedać swojego majątku albo jego części, nie może kupić rzeczy wartościowej, wynająć mieszkania, zobowiązać się do wykonania jakiegoś dzieła lub zlecenia, zawrzeć umowy kredytowej itd.</w:t>
      </w:r>
    </w:p>
    <w:p w14:paraId="0D7101DA" w14:textId="77777777" w:rsidR="00B579DD" w:rsidRPr="0075776A" w:rsidRDefault="00B579DD" w:rsidP="00B46886">
      <w:pPr>
        <w:shd w:val="clear" w:color="auto" w:fill="FFFFFF"/>
        <w:spacing w:after="0" w:line="240" w:lineRule="auto"/>
        <w:ind w:firstLine="708"/>
        <w:jc w:val="both"/>
        <w:rPr>
          <w:rFonts w:ascii="Book Antiqua" w:eastAsia="Times New Roman" w:hAnsi="Book Antiqua" w:cs="Open Sans"/>
          <w:color w:val="31312A"/>
          <w:kern w:val="0"/>
          <w:sz w:val="24"/>
          <w:szCs w:val="24"/>
          <w:lang w:eastAsia="pl-PL"/>
        </w:rPr>
      </w:pPr>
      <w:r w:rsidRPr="0075776A">
        <w:rPr>
          <w:rFonts w:ascii="Book Antiqua" w:eastAsia="Times New Roman" w:hAnsi="Book Antiqua" w:cs="Open Sans"/>
          <w:color w:val="31312A"/>
          <w:kern w:val="0"/>
          <w:sz w:val="24"/>
          <w:szCs w:val="24"/>
          <w:lang w:eastAsia="pl-PL"/>
        </w:rPr>
        <w:t>Dla osoby ubezwłasnowolnionej całkowicie sąd rejonowy – sąd opiekuńczy  ustanawia opiekuna, po upr</w:t>
      </w:r>
      <w:r w:rsidR="0075776A" w:rsidRPr="0075776A">
        <w:rPr>
          <w:rFonts w:ascii="Book Antiqua" w:eastAsia="Times New Roman" w:hAnsi="Book Antiqua" w:cs="Open Sans"/>
          <w:color w:val="31312A"/>
          <w:kern w:val="0"/>
          <w:sz w:val="24"/>
          <w:szCs w:val="24"/>
          <w:lang w:eastAsia="pl-PL"/>
        </w:rPr>
        <w:t>awomocnieniu się postanowienia Sądu O</w:t>
      </w:r>
      <w:r w:rsidRPr="0075776A">
        <w:rPr>
          <w:rFonts w:ascii="Book Antiqua" w:eastAsia="Times New Roman" w:hAnsi="Book Antiqua" w:cs="Open Sans"/>
          <w:color w:val="31312A"/>
          <w:kern w:val="0"/>
          <w:sz w:val="24"/>
          <w:szCs w:val="24"/>
          <w:lang w:eastAsia="pl-PL"/>
        </w:rPr>
        <w:t>kręgowego o ubezwłasnowolnieniu.  W imieniu osoby ubezwłasnowolnionej całkowicie tylko opiekun może dokonać czynności, które odniosą ważne skutki prawne.</w:t>
      </w:r>
    </w:p>
    <w:p w14:paraId="4360C20A" w14:textId="41D2BF63" w:rsidR="00B579DD" w:rsidRPr="0075776A" w:rsidRDefault="00B579DD" w:rsidP="00B46886">
      <w:pPr>
        <w:shd w:val="clear" w:color="auto" w:fill="FFFFFF"/>
        <w:spacing w:after="0" w:line="240" w:lineRule="auto"/>
        <w:ind w:firstLine="708"/>
        <w:jc w:val="both"/>
        <w:rPr>
          <w:rFonts w:ascii="Book Antiqua" w:eastAsia="Times New Roman" w:hAnsi="Book Antiqua" w:cs="Open Sans"/>
          <w:color w:val="31312A"/>
          <w:kern w:val="0"/>
          <w:sz w:val="24"/>
          <w:szCs w:val="24"/>
          <w:lang w:eastAsia="pl-PL"/>
        </w:rPr>
      </w:pPr>
      <w:r w:rsidRPr="0075776A">
        <w:rPr>
          <w:rFonts w:ascii="Book Antiqua" w:eastAsia="Times New Roman" w:hAnsi="Book Antiqua" w:cs="Open Sans"/>
          <w:color w:val="31312A"/>
          <w:kern w:val="0"/>
          <w:sz w:val="24"/>
          <w:szCs w:val="24"/>
          <w:lang w:eastAsia="pl-PL"/>
        </w:rPr>
        <w:t> Osoba ubezwłasnowolniona całkowicie nie może sama zawrzeć małżeństwa, uznać dziecka, sporządzić lub odwołać testamentu.</w:t>
      </w:r>
    </w:p>
    <w:p w14:paraId="7F867E5D" w14:textId="77777777" w:rsidR="00B46886" w:rsidRDefault="00B46886" w:rsidP="00B46886">
      <w:pPr>
        <w:shd w:val="clear" w:color="auto" w:fill="FFFFFF"/>
        <w:spacing w:after="0" w:line="240" w:lineRule="auto"/>
        <w:ind w:firstLine="708"/>
        <w:jc w:val="both"/>
        <w:outlineLvl w:val="2"/>
        <w:rPr>
          <w:rFonts w:ascii="Book Antiqua" w:eastAsia="Times New Roman" w:hAnsi="Book Antiqua" w:cs="Open Sans"/>
          <w:b/>
          <w:bCs/>
          <w:color w:val="000000" w:themeColor="text1"/>
          <w:kern w:val="0"/>
          <w:sz w:val="24"/>
          <w:szCs w:val="24"/>
          <w:lang w:eastAsia="pl-PL"/>
        </w:rPr>
      </w:pPr>
    </w:p>
    <w:p w14:paraId="7200DC29" w14:textId="2E72A73C" w:rsidR="00B579DD" w:rsidRDefault="00B579DD" w:rsidP="00B46886">
      <w:pPr>
        <w:shd w:val="clear" w:color="auto" w:fill="FFFFFF"/>
        <w:spacing w:after="0" w:line="240" w:lineRule="auto"/>
        <w:ind w:firstLine="708"/>
        <w:jc w:val="both"/>
        <w:outlineLvl w:val="2"/>
        <w:rPr>
          <w:rFonts w:ascii="Book Antiqua" w:eastAsia="Times New Roman" w:hAnsi="Book Antiqua" w:cs="Open Sans"/>
          <w:b/>
          <w:bCs/>
          <w:color w:val="000000" w:themeColor="text1"/>
          <w:kern w:val="0"/>
          <w:sz w:val="24"/>
          <w:szCs w:val="24"/>
          <w:lang w:eastAsia="pl-PL"/>
        </w:rPr>
      </w:pPr>
      <w:r w:rsidRPr="0075776A">
        <w:rPr>
          <w:rFonts w:ascii="Book Antiqua" w:eastAsia="Times New Roman" w:hAnsi="Book Antiqua" w:cs="Open Sans"/>
          <w:b/>
          <w:bCs/>
          <w:color w:val="000000" w:themeColor="text1"/>
          <w:kern w:val="0"/>
          <w:sz w:val="24"/>
          <w:szCs w:val="24"/>
          <w:lang w:eastAsia="pl-PL"/>
        </w:rPr>
        <w:t>Ubezwłasnowolnienie częściowe</w:t>
      </w:r>
    </w:p>
    <w:p w14:paraId="3E0B00A1" w14:textId="77777777" w:rsidR="00B46886" w:rsidRPr="0075776A" w:rsidRDefault="00B46886" w:rsidP="00B46886">
      <w:pPr>
        <w:shd w:val="clear" w:color="auto" w:fill="FFFFFF"/>
        <w:spacing w:after="0" w:line="240" w:lineRule="auto"/>
        <w:ind w:firstLine="708"/>
        <w:jc w:val="both"/>
        <w:outlineLvl w:val="2"/>
        <w:rPr>
          <w:rFonts w:ascii="Book Antiqua" w:eastAsia="Times New Roman" w:hAnsi="Book Antiqua" w:cs="Open Sans"/>
          <w:b/>
          <w:bCs/>
          <w:color w:val="000000" w:themeColor="text1"/>
          <w:kern w:val="0"/>
          <w:sz w:val="24"/>
          <w:szCs w:val="24"/>
          <w:lang w:eastAsia="pl-PL"/>
        </w:rPr>
      </w:pPr>
    </w:p>
    <w:p w14:paraId="260B0BA1" w14:textId="47240484" w:rsidR="00E040A8" w:rsidRPr="0075776A" w:rsidRDefault="00B579DD" w:rsidP="00B46886">
      <w:pPr>
        <w:shd w:val="clear" w:color="auto" w:fill="FFFFFF"/>
        <w:spacing w:after="0" w:line="240" w:lineRule="auto"/>
        <w:ind w:firstLine="708"/>
        <w:jc w:val="both"/>
        <w:rPr>
          <w:rFonts w:ascii="Book Antiqua" w:eastAsia="Times New Roman" w:hAnsi="Book Antiqua" w:cs="Open Sans"/>
          <w:color w:val="31312A"/>
          <w:kern w:val="0"/>
          <w:sz w:val="24"/>
          <w:szCs w:val="24"/>
          <w:lang w:eastAsia="pl-PL"/>
        </w:rPr>
      </w:pPr>
      <w:r w:rsidRPr="0075776A">
        <w:rPr>
          <w:rFonts w:ascii="Book Antiqua" w:eastAsia="Times New Roman" w:hAnsi="Book Antiqua" w:cs="Open Sans"/>
          <w:color w:val="31312A"/>
          <w:kern w:val="0"/>
          <w:sz w:val="24"/>
          <w:szCs w:val="24"/>
          <w:lang w:eastAsia="pl-PL"/>
        </w:rPr>
        <w:t>Osoba ubezwłasnowolniona częściowo może samodzielnie dokonać czynności związanych z umowami powszechnie zawieranymi w drobnych, bieżących sprawach życia codziennego (korzystanie z drobnych usług). Może podejmować działania nie będące ani zobowiązaniem (np. do wykonania jakiegoś zlecenia), ani rozporządzeniem (np. rozporządzeniem majątkiem). Może swobodnie, bez zgody przedstawiciela ustawowego, jakim jest kurator, zarządzać swoim zarobki</w:t>
      </w:r>
      <w:r w:rsidR="0075776A" w:rsidRPr="0075776A">
        <w:rPr>
          <w:rFonts w:ascii="Book Antiqua" w:eastAsia="Times New Roman" w:hAnsi="Book Antiqua" w:cs="Open Sans"/>
          <w:color w:val="31312A"/>
          <w:kern w:val="0"/>
          <w:sz w:val="24"/>
          <w:szCs w:val="24"/>
          <w:lang w:eastAsia="pl-PL"/>
        </w:rPr>
        <w:t>em, chyba że z ważnych powodów S</w:t>
      </w:r>
      <w:r w:rsidRPr="0075776A">
        <w:rPr>
          <w:rFonts w:ascii="Book Antiqua" w:eastAsia="Times New Roman" w:hAnsi="Book Antiqua" w:cs="Open Sans"/>
          <w:color w:val="31312A"/>
          <w:kern w:val="0"/>
          <w:sz w:val="24"/>
          <w:szCs w:val="24"/>
          <w:lang w:eastAsia="pl-PL"/>
        </w:rPr>
        <w:t xml:space="preserve">ąd opiekuńczy postanowi inaczej. Może ona również swobodnie rozporządzać przedmiotami majątkowymi, które przedstawiciel ustawowy oddał jej do swobodnego </w:t>
      </w:r>
      <w:proofErr w:type="spellStart"/>
      <w:r w:rsidRPr="0075776A">
        <w:rPr>
          <w:rFonts w:ascii="Book Antiqua" w:eastAsia="Times New Roman" w:hAnsi="Book Antiqua" w:cs="Open Sans"/>
          <w:color w:val="31312A"/>
          <w:kern w:val="0"/>
          <w:sz w:val="24"/>
          <w:szCs w:val="24"/>
          <w:lang w:eastAsia="pl-PL"/>
        </w:rPr>
        <w:t>użytku.Większość</w:t>
      </w:r>
      <w:proofErr w:type="spellEnd"/>
      <w:r w:rsidRPr="0075776A">
        <w:rPr>
          <w:rFonts w:ascii="Book Antiqua" w:eastAsia="Times New Roman" w:hAnsi="Book Antiqua" w:cs="Open Sans"/>
          <w:color w:val="31312A"/>
          <w:kern w:val="0"/>
          <w:sz w:val="24"/>
          <w:szCs w:val="24"/>
          <w:lang w:eastAsia="pl-PL"/>
        </w:rPr>
        <w:t xml:space="preserve"> jednak czynności prawnych, dokonywanych przez osobę ubezwłasnowolnioną częściowo, dla ich ważności wymaga zgody - zatwierdzenia – przez kuratora. Będą to wszelkie czynności zobowiązujące i rozporządzające, czyli np.: kupno, sprzedaż, darowizna, zlecenie, najem</w:t>
      </w:r>
      <w:r w:rsidR="00B46886">
        <w:rPr>
          <w:rFonts w:ascii="Book Antiqua" w:eastAsia="Times New Roman" w:hAnsi="Book Antiqua" w:cs="Open Sans"/>
          <w:color w:val="31312A"/>
          <w:kern w:val="0"/>
          <w:sz w:val="24"/>
          <w:szCs w:val="24"/>
          <w:lang w:eastAsia="pl-PL"/>
        </w:rPr>
        <w:t>.</w:t>
      </w:r>
    </w:p>
    <w:p w14:paraId="10C9E759" w14:textId="5C07B334" w:rsidR="00B579DD" w:rsidRPr="0075776A" w:rsidRDefault="00B579DD" w:rsidP="00B46886">
      <w:pPr>
        <w:shd w:val="clear" w:color="auto" w:fill="FFFFFF"/>
        <w:spacing w:after="0" w:line="240" w:lineRule="auto"/>
        <w:ind w:firstLine="708"/>
        <w:jc w:val="both"/>
        <w:rPr>
          <w:rFonts w:ascii="Book Antiqua" w:eastAsia="Times New Roman" w:hAnsi="Book Antiqua" w:cs="Open Sans"/>
          <w:color w:val="31312A"/>
          <w:kern w:val="0"/>
          <w:sz w:val="24"/>
          <w:szCs w:val="24"/>
          <w:lang w:eastAsia="pl-PL"/>
        </w:rPr>
      </w:pPr>
    </w:p>
    <w:p w14:paraId="2CBCFC3A" w14:textId="77777777" w:rsidR="00B579DD" w:rsidRPr="0075776A" w:rsidRDefault="00B579DD" w:rsidP="00B46886">
      <w:pPr>
        <w:shd w:val="clear" w:color="auto" w:fill="FFFFFF"/>
        <w:spacing w:after="0" w:line="240" w:lineRule="auto"/>
        <w:ind w:firstLine="708"/>
        <w:jc w:val="both"/>
        <w:rPr>
          <w:rFonts w:ascii="Book Antiqua" w:eastAsia="Times New Roman" w:hAnsi="Book Antiqua" w:cs="Open Sans"/>
          <w:color w:val="31312A"/>
          <w:kern w:val="0"/>
          <w:sz w:val="24"/>
          <w:szCs w:val="24"/>
          <w:lang w:eastAsia="pl-PL"/>
        </w:rPr>
      </w:pPr>
      <w:r w:rsidRPr="0075776A">
        <w:rPr>
          <w:rFonts w:ascii="Book Antiqua" w:eastAsia="Times New Roman" w:hAnsi="Book Antiqua" w:cs="Open Sans"/>
          <w:color w:val="31312A"/>
          <w:kern w:val="0"/>
          <w:sz w:val="24"/>
          <w:szCs w:val="24"/>
          <w:lang w:eastAsia="pl-PL"/>
        </w:rPr>
        <w:t>Osoba częściowo ubezwłasnowolniona może zawrzeć małżeństwo, przy czym w przypadku osób upośledzonych umysłowo lub chorych psychicznie potrzebna jest na to zgoda sądu. Do czynności, których ubezwłasnowolniony częściowo nie może dokonywać, zalicza się np.: sporządzenie, zmiana lub odwołanie testamentu.</w:t>
      </w:r>
    </w:p>
    <w:p w14:paraId="69250E11" w14:textId="77777777" w:rsidR="00B579DD" w:rsidRPr="0075776A" w:rsidRDefault="00B579DD" w:rsidP="00B46886">
      <w:pPr>
        <w:shd w:val="clear" w:color="auto" w:fill="FFFFFF"/>
        <w:spacing w:after="0" w:line="240" w:lineRule="auto"/>
        <w:ind w:firstLine="708"/>
        <w:jc w:val="both"/>
        <w:rPr>
          <w:rFonts w:ascii="Book Antiqua" w:eastAsia="Times New Roman" w:hAnsi="Book Antiqua" w:cs="Open Sans"/>
          <w:color w:val="31312A"/>
          <w:kern w:val="0"/>
          <w:sz w:val="24"/>
          <w:szCs w:val="24"/>
          <w:lang w:eastAsia="pl-PL"/>
        </w:rPr>
      </w:pPr>
      <w:r w:rsidRPr="0075776A">
        <w:rPr>
          <w:rFonts w:ascii="Book Antiqua" w:eastAsia="Times New Roman" w:hAnsi="Book Antiqua" w:cs="Open Sans"/>
          <w:color w:val="31312A"/>
          <w:kern w:val="0"/>
          <w:sz w:val="24"/>
          <w:szCs w:val="24"/>
          <w:lang w:eastAsia="pl-PL"/>
        </w:rPr>
        <w:t>Dla osoby</w:t>
      </w:r>
      <w:r w:rsidR="0075776A" w:rsidRPr="0075776A">
        <w:rPr>
          <w:rFonts w:ascii="Book Antiqua" w:eastAsia="Times New Roman" w:hAnsi="Book Antiqua" w:cs="Open Sans"/>
          <w:color w:val="31312A"/>
          <w:kern w:val="0"/>
          <w:sz w:val="24"/>
          <w:szCs w:val="24"/>
          <w:lang w:eastAsia="pl-PL"/>
        </w:rPr>
        <w:t xml:space="preserve"> ubezwłasnowolnionej częściowo Sąd R</w:t>
      </w:r>
      <w:r w:rsidRPr="0075776A">
        <w:rPr>
          <w:rFonts w:ascii="Book Antiqua" w:eastAsia="Times New Roman" w:hAnsi="Book Antiqua" w:cs="Open Sans"/>
          <w:color w:val="31312A"/>
          <w:kern w:val="0"/>
          <w:sz w:val="24"/>
          <w:szCs w:val="24"/>
          <w:lang w:eastAsia="pl-PL"/>
        </w:rPr>
        <w:t>ejonowy – sąd opiekuńczy  ustanawia kuratora, po uprawomocnieniu się postanowienia sądu okręgowego o ubezwłasnowolnieniu.</w:t>
      </w:r>
    </w:p>
    <w:p w14:paraId="4D998994" w14:textId="77777777" w:rsidR="00B579DD" w:rsidRPr="0075776A" w:rsidRDefault="00B579DD" w:rsidP="00B46886">
      <w:pPr>
        <w:shd w:val="clear" w:color="auto" w:fill="FFFFFF"/>
        <w:spacing w:after="0" w:line="240" w:lineRule="auto"/>
        <w:ind w:firstLine="708"/>
        <w:jc w:val="both"/>
        <w:rPr>
          <w:rFonts w:ascii="Book Antiqua" w:eastAsia="Times New Roman" w:hAnsi="Book Antiqua" w:cs="Open Sans"/>
          <w:color w:val="31312A"/>
          <w:kern w:val="0"/>
          <w:sz w:val="24"/>
          <w:szCs w:val="24"/>
          <w:lang w:eastAsia="pl-PL"/>
        </w:rPr>
      </w:pPr>
      <w:r w:rsidRPr="0075776A">
        <w:rPr>
          <w:rFonts w:ascii="Book Antiqua" w:eastAsia="Times New Roman" w:hAnsi="Book Antiqua" w:cs="Open Sans"/>
          <w:color w:val="31312A"/>
          <w:kern w:val="0"/>
          <w:sz w:val="24"/>
          <w:szCs w:val="24"/>
          <w:lang w:eastAsia="pl-PL"/>
        </w:rPr>
        <w:t>W sprawach ważniejszych, w szczególności przekraczających zakres tzw. zwykłego zarządu majątkiem osoby, nad którą sprawowana jest opieka bądź kuratela, zarówno opiekun jak i kurator będzie musiał dodatkowo uzyskać zgodę sądu opiekuńczego, np. na sprzedaż mieszkania.</w:t>
      </w:r>
    </w:p>
    <w:p w14:paraId="163FBFB8" w14:textId="77777777" w:rsidR="0075776A" w:rsidRPr="0075776A" w:rsidRDefault="0075776A" w:rsidP="00B46886">
      <w:pPr>
        <w:shd w:val="clear" w:color="auto" w:fill="FFFFFF"/>
        <w:spacing w:after="0" w:line="240" w:lineRule="auto"/>
        <w:ind w:firstLine="708"/>
        <w:jc w:val="center"/>
        <w:rPr>
          <w:rFonts w:ascii="Book Antiqua" w:eastAsia="Times New Roman" w:hAnsi="Book Antiqua" w:cs="Open Sans"/>
          <w:color w:val="31312A"/>
          <w:kern w:val="0"/>
          <w:sz w:val="24"/>
          <w:szCs w:val="24"/>
          <w:lang w:eastAsia="pl-PL"/>
        </w:rPr>
      </w:pPr>
    </w:p>
    <w:p w14:paraId="26AABE3A" w14:textId="77777777" w:rsidR="0075776A" w:rsidRPr="0075776A" w:rsidRDefault="0075776A" w:rsidP="00B46886">
      <w:pPr>
        <w:shd w:val="clear" w:color="auto" w:fill="FFFFFF"/>
        <w:spacing w:after="0" w:line="240" w:lineRule="auto"/>
        <w:ind w:firstLine="708"/>
        <w:jc w:val="center"/>
        <w:rPr>
          <w:rFonts w:ascii="Book Antiqua" w:eastAsia="Times New Roman" w:hAnsi="Book Antiqua" w:cs="Open Sans"/>
          <w:color w:val="31312A"/>
          <w:kern w:val="0"/>
          <w:sz w:val="24"/>
          <w:szCs w:val="24"/>
          <w:lang w:eastAsia="pl-PL"/>
        </w:rPr>
      </w:pPr>
      <w:r w:rsidRPr="0075776A">
        <w:rPr>
          <w:rFonts w:ascii="Book Antiqua" w:eastAsia="Times New Roman" w:hAnsi="Book Antiqua" w:cs="Open Sans"/>
          <w:color w:val="31312A"/>
          <w:kern w:val="0"/>
          <w:sz w:val="24"/>
          <w:szCs w:val="24"/>
          <w:lang w:eastAsia="pl-PL"/>
        </w:rPr>
        <w:t>adw. Magdalena Borys</w:t>
      </w:r>
    </w:p>
    <w:p w14:paraId="7F507C60" w14:textId="77777777" w:rsidR="00AC7645" w:rsidRPr="0075776A" w:rsidRDefault="00B579DD" w:rsidP="00B46886">
      <w:pPr>
        <w:spacing w:after="0" w:line="240" w:lineRule="auto"/>
        <w:jc w:val="center"/>
        <w:rPr>
          <w:rFonts w:ascii="Book Antiqua" w:hAnsi="Book Antiqua"/>
          <w:sz w:val="24"/>
          <w:szCs w:val="24"/>
        </w:rPr>
      </w:pPr>
      <w:r w:rsidRPr="0075776A">
        <w:rPr>
          <w:rFonts w:ascii="Tahoma" w:eastAsia="Times New Roman" w:hAnsi="Tahoma" w:cs="Tahoma"/>
          <w:color w:val="31312A"/>
          <w:kern w:val="0"/>
          <w:sz w:val="24"/>
          <w:szCs w:val="24"/>
          <w:shd w:val="clear" w:color="auto" w:fill="FFFFFF"/>
          <w:lang w:eastAsia="pl-PL"/>
        </w:rPr>
        <w:t>﻿</w:t>
      </w:r>
    </w:p>
    <w:sectPr w:rsidR="00AC7645" w:rsidRPr="0075776A" w:rsidSect="000372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1FF5"/>
    <w:multiLevelType w:val="multilevel"/>
    <w:tmpl w:val="787A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1111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645"/>
    <w:rsid w:val="00037249"/>
    <w:rsid w:val="00486261"/>
    <w:rsid w:val="0075776A"/>
    <w:rsid w:val="00A37DD5"/>
    <w:rsid w:val="00AC7645"/>
    <w:rsid w:val="00B46886"/>
    <w:rsid w:val="00B579DD"/>
    <w:rsid w:val="00E040A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4098"/>
  <w15:docId w15:val="{3EF60501-91D2-4388-8F9B-473BE16D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72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4449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Joanna Wiszowaty</cp:lastModifiedBy>
  <cp:revision>2</cp:revision>
  <cp:lastPrinted>2023-11-28T09:48:00Z</cp:lastPrinted>
  <dcterms:created xsi:type="dcterms:W3CDTF">2023-12-20T07:24:00Z</dcterms:created>
  <dcterms:modified xsi:type="dcterms:W3CDTF">2023-12-20T07:24:00Z</dcterms:modified>
</cp:coreProperties>
</file>