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9C1BD" w14:textId="0C0820F5" w:rsidR="00AD353F" w:rsidRDefault="00475874" w:rsidP="00AD353F">
      <w:pPr>
        <w:pStyle w:val="Tekstpodstawowy"/>
        <w:spacing w:line="360" w:lineRule="auto"/>
        <w:jc w:val="right"/>
      </w:pPr>
      <w:r>
        <w:t xml:space="preserve">Wyszków,  </w:t>
      </w:r>
      <w:r w:rsidR="002C1E6D">
        <w:t>19</w:t>
      </w:r>
      <w:r w:rsidR="00AD353F">
        <w:t xml:space="preserve"> </w:t>
      </w:r>
      <w:r w:rsidR="000F1FB5">
        <w:t>września</w:t>
      </w:r>
      <w:r w:rsidR="00AD353F">
        <w:t xml:space="preserve"> 20</w:t>
      </w:r>
      <w:r w:rsidR="00057D69">
        <w:t>2</w:t>
      </w:r>
      <w:r w:rsidR="002C1E6D">
        <w:t>3</w:t>
      </w:r>
      <w:r w:rsidR="00AD353F">
        <w:t xml:space="preserve"> r.</w:t>
      </w:r>
    </w:p>
    <w:p w14:paraId="414A3BCA" w14:textId="77777777" w:rsidR="00AD353F" w:rsidRDefault="00AD353F" w:rsidP="00AD353F">
      <w:pPr>
        <w:pStyle w:val="Tekstpodstawowy"/>
        <w:spacing w:line="360" w:lineRule="auto"/>
      </w:pPr>
    </w:p>
    <w:p w14:paraId="57E47CD6" w14:textId="24261E7A" w:rsidR="00AD353F" w:rsidRDefault="00AD353F" w:rsidP="00AD353F">
      <w:pPr>
        <w:pStyle w:val="Tekstpodstawowy"/>
        <w:spacing w:line="360" w:lineRule="auto"/>
        <w:jc w:val="center"/>
      </w:pPr>
      <w:r>
        <w:t>Protokół z przeprowadzonych konsultacji społecznych dotyczących projektu uchwały Rady Powiatu w Wyszkowie w sprawie ustalenia wysokości opłat za usunięcie pojazdu z drogi  i przechowywanie na parkingu strzeżonym oraz wysokości kosztów, w przypadku odstąpienia od wykonania dyspozycji usunięcia pojazdu</w:t>
      </w:r>
      <w:r w:rsidR="00F217A8">
        <w:t xml:space="preserve"> w </w:t>
      </w:r>
      <w:r w:rsidR="00AB21E3">
        <w:t xml:space="preserve">roku </w:t>
      </w:r>
      <w:r w:rsidR="00F217A8">
        <w:t>202</w:t>
      </w:r>
      <w:r w:rsidR="002C1E6D">
        <w:t>4</w:t>
      </w:r>
      <w:r w:rsidR="00F217A8">
        <w:t xml:space="preserve"> </w:t>
      </w:r>
      <w:r>
        <w:t>.</w:t>
      </w:r>
    </w:p>
    <w:p w14:paraId="73961061" w14:textId="77777777" w:rsidR="00AD353F" w:rsidRDefault="00AD353F" w:rsidP="00AD353F">
      <w:pPr>
        <w:spacing w:line="360" w:lineRule="auto"/>
      </w:pPr>
    </w:p>
    <w:p w14:paraId="5EFF55FE" w14:textId="77777777" w:rsidR="00AD353F" w:rsidRDefault="00AD353F" w:rsidP="00AD353F">
      <w:pPr>
        <w:spacing w:line="360" w:lineRule="auto"/>
      </w:pPr>
    </w:p>
    <w:p w14:paraId="0492DBC0" w14:textId="01CFB4B8" w:rsidR="00AD353F" w:rsidRPr="00AD353F" w:rsidRDefault="00AD353F" w:rsidP="00AD353F">
      <w:pPr>
        <w:pStyle w:val="Tekstpodstawowy"/>
        <w:spacing w:line="360" w:lineRule="auto"/>
        <w:ind w:firstLine="708"/>
        <w:rPr>
          <w:b w:val="0"/>
          <w:bCs/>
        </w:rPr>
      </w:pPr>
      <w:r>
        <w:rPr>
          <w:b w:val="0"/>
          <w:bCs/>
        </w:rPr>
        <w:t xml:space="preserve">Zarządzeniem nr </w:t>
      </w:r>
      <w:r w:rsidR="002C1E6D">
        <w:rPr>
          <w:b w:val="0"/>
          <w:bCs/>
        </w:rPr>
        <w:t>65</w:t>
      </w:r>
      <w:r>
        <w:rPr>
          <w:b w:val="0"/>
          <w:bCs/>
          <w:color w:val="000000"/>
        </w:rPr>
        <w:t>/20</w:t>
      </w:r>
      <w:r w:rsidR="00057D69">
        <w:rPr>
          <w:b w:val="0"/>
          <w:bCs/>
          <w:color w:val="000000"/>
        </w:rPr>
        <w:t>2</w:t>
      </w:r>
      <w:r w:rsidR="002C1E6D">
        <w:rPr>
          <w:b w:val="0"/>
          <w:bCs/>
          <w:color w:val="000000"/>
        </w:rPr>
        <w:t>3</w:t>
      </w:r>
      <w:r>
        <w:rPr>
          <w:b w:val="0"/>
          <w:bCs/>
        </w:rPr>
        <w:t xml:space="preserve"> z dnia </w:t>
      </w:r>
      <w:r w:rsidR="000F1FB5">
        <w:rPr>
          <w:b w:val="0"/>
          <w:bCs/>
        </w:rPr>
        <w:t>2</w:t>
      </w:r>
      <w:r w:rsidR="002C1E6D">
        <w:rPr>
          <w:b w:val="0"/>
          <w:bCs/>
        </w:rPr>
        <w:t>2</w:t>
      </w:r>
      <w:r>
        <w:rPr>
          <w:b w:val="0"/>
          <w:bCs/>
          <w:color w:val="000000"/>
        </w:rPr>
        <w:t xml:space="preserve"> </w:t>
      </w:r>
      <w:r w:rsidR="000F1FB5">
        <w:rPr>
          <w:b w:val="0"/>
          <w:bCs/>
          <w:color w:val="000000"/>
        </w:rPr>
        <w:t>sierpnia</w:t>
      </w:r>
      <w:r>
        <w:rPr>
          <w:b w:val="0"/>
          <w:bCs/>
          <w:color w:val="000000"/>
        </w:rPr>
        <w:t xml:space="preserve"> 20</w:t>
      </w:r>
      <w:r w:rsidR="00057D69">
        <w:rPr>
          <w:b w:val="0"/>
          <w:bCs/>
          <w:color w:val="000000"/>
        </w:rPr>
        <w:t>2</w:t>
      </w:r>
      <w:r w:rsidR="002C1E6D">
        <w:rPr>
          <w:b w:val="0"/>
          <w:bCs/>
          <w:color w:val="000000"/>
        </w:rPr>
        <w:t>3</w:t>
      </w:r>
      <w:r>
        <w:rPr>
          <w:b w:val="0"/>
          <w:bCs/>
        </w:rPr>
        <w:t xml:space="preserve"> r. Starosta Powiatu Wyszkowskiego ogłosił przeprowadzenie konsultacji społecznych projektu uchwały Rady Powiatu w Wyszkowie w sprawie ustalenia wysokości opłat za usunięcie</w:t>
      </w:r>
      <w:r w:rsidR="00F217A8">
        <w:rPr>
          <w:b w:val="0"/>
          <w:bCs/>
        </w:rPr>
        <w:t xml:space="preserve"> pojazdu z drogi                                      </w:t>
      </w:r>
      <w:r>
        <w:rPr>
          <w:b w:val="0"/>
          <w:bCs/>
        </w:rPr>
        <w:t xml:space="preserve">i przechowywanie </w:t>
      </w:r>
      <w:r w:rsidRPr="00AD353F">
        <w:rPr>
          <w:b w:val="0"/>
        </w:rPr>
        <w:t>na parkingu strzeżonym oraz wysokości kosztów, w przypadku odstąpienia od wykonania dyspozycji usunięcia pojazdu</w:t>
      </w:r>
      <w:r w:rsidR="00F217A8">
        <w:rPr>
          <w:b w:val="0"/>
        </w:rPr>
        <w:t xml:space="preserve"> w </w:t>
      </w:r>
      <w:r w:rsidR="00AB21E3">
        <w:rPr>
          <w:b w:val="0"/>
        </w:rPr>
        <w:t xml:space="preserve">roku </w:t>
      </w:r>
      <w:r w:rsidR="00F217A8">
        <w:rPr>
          <w:b w:val="0"/>
        </w:rPr>
        <w:t>202</w:t>
      </w:r>
      <w:r w:rsidR="002C1E6D">
        <w:rPr>
          <w:b w:val="0"/>
        </w:rPr>
        <w:t>4</w:t>
      </w:r>
      <w:r w:rsidR="00F217A8">
        <w:rPr>
          <w:b w:val="0"/>
        </w:rPr>
        <w:t xml:space="preserve">  </w:t>
      </w:r>
      <w:r w:rsidRPr="00AD353F">
        <w:rPr>
          <w:b w:val="0"/>
          <w:bCs/>
        </w:rPr>
        <w:t>.</w:t>
      </w:r>
    </w:p>
    <w:p w14:paraId="11050C80" w14:textId="0C6FC1E6" w:rsidR="00AD353F" w:rsidRDefault="00AD353F" w:rsidP="00057D69">
      <w:pPr>
        <w:pStyle w:val="Tekstpodstawowy"/>
        <w:spacing w:line="360" w:lineRule="auto"/>
        <w:ind w:firstLine="708"/>
        <w:jc w:val="left"/>
        <w:rPr>
          <w:b w:val="0"/>
          <w:bCs/>
        </w:rPr>
      </w:pPr>
      <w:r>
        <w:rPr>
          <w:b w:val="0"/>
          <w:bCs/>
        </w:rPr>
        <w:t xml:space="preserve">Konsultacje społeczne przeprowadzone zostały w terminie od </w:t>
      </w:r>
      <w:r w:rsidR="000F1FB5">
        <w:rPr>
          <w:b w:val="0"/>
          <w:bCs/>
        </w:rPr>
        <w:t>2</w:t>
      </w:r>
      <w:r w:rsidR="002C1E6D">
        <w:rPr>
          <w:b w:val="0"/>
          <w:bCs/>
        </w:rPr>
        <w:t>8</w:t>
      </w:r>
      <w:r w:rsidR="00475874">
        <w:rPr>
          <w:b w:val="0"/>
          <w:bCs/>
        </w:rPr>
        <w:t xml:space="preserve"> </w:t>
      </w:r>
      <w:r w:rsidR="000F1FB5">
        <w:rPr>
          <w:b w:val="0"/>
          <w:bCs/>
        </w:rPr>
        <w:t>sierpnia</w:t>
      </w:r>
      <w:r w:rsidR="00475874">
        <w:rPr>
          <w:b w:val="0"/>
          <w:bCs/>
        </w:rPr>
        <w:t xml:space="preserve"> 20</w:t>
      </w:r>
      <w:r w:rsidR="00057D69">
        <w:rPr>
          <w:b w:val="0"/>
          <w:bCs/>
        </w:rPr>
        <w:t>2</w:t>
      </w:r>
      <w:r w:rsidR="002C1E6D">
        <w:rPr>
          <w:b w:val="0"/>
          <w:bCs/>
        </w:rPr>
        <w:t>3</w:t>
      </w:r>
      <w:r w:rsidR="00475874">
        <w:rPr>
          <w:b w:val="0"/>
          <w:bCs/>
        </w:rPr>
        <w:t xml:space="preserve"> r. </w:t>
      </w:r>
      <w:r w:rsidR="00475874">
        <w:rPr>
          <w:b w:val="0"/>
          <w:bCs/>
        </w:rPr>
        <w:br/>
        <w:t xml:space="preserve">do </w:t>
      </w:r>
      <w:r w:rsidR="000F1FB5">
        <w:rPr>
          <w:b w:val="0"/>
          <w:bCs/>
        </w:rPr>
        <w:t>1</w:t>
      </w:r>
      <w:r w:rsidR="002C1E6D">
        <w:rPr>
          <w:b w:val="0"/>
          <w:bCs/>
        </w:rPr>
        <w:t>8</w:t>
      </w:r>
      <w:r w:rsidR="00475874">
        <w:rPr>
          <w:b w:val="0"/>
          <w:bCs/>
        </w:rPr>
        <w:t xml:space="preserve"> </w:t>
      </w:r>
      <w:r w:rsidR="00057D69">
        <w:rPr>
          <w:b w:val="0"/>
          <w:bCs/>
        </w:rPr>
        <w:t>września</w:t>
      </w:r>
      <w:r>
        <w:rPr>
          <w:b w:val="0"/>
          <w:bCs/>
        </w:rPr>
        <w:t xml:space="preserve"> 20</w:t>
      </w:r>
      <w:r w:rsidR="00057D69">
        <w:rPr>
          <w:b w:val="0"/>
          <w:bCs/>
        </w:rPr>
        <w:t>2</w:t>
      </w:r>
      <w:r w:rsidR="002C1E6D">
        <w:rPr>
          <w:b w:val="0"/>
          <w:bCs/>
        </w:rPr>
        <w:t>3</w:t>
      </w:r>
      <w:r>
        <w:rPr>
          <w:b w:val="0"/>
          <w:bCs/>
        </w:rPr>
        <w:t xml:space="preserve"> r. Za przeprowadzenie konsultacji odpowiedzialny by</w:t>
      </w:r>
      <w:r w:rsidR="00475874">
        <w:rPr>
          <w:b w:val="0"/>
          <w:bCs/>
        </w:rPr>
        <w:t xml:space="preserve">ł Inspektor ds. </w:t>
      </w:r>
      <w:r w:rsidR="00057D69">
        <w:rPr>
          <w:b w:val="0"/>
          <w:bCs/>
        </w:rPr>
        <w:t xml:space="preserve">Obrony Cywilnej </w:t>
      </w:r>
      <w:r w:rsidR="00D35B72">
        <w:rPr>
          <w:b w:val="0"/>
          <w:bCs/>
        </w:rPr>
        <w:t xml:space="preserve">w Referacie Obrony Cywilnej i Zarządzania Kryzysowego </w:t>
      </w:r>
      <w:r>
        <w:rPr>
          <w:b w:val="0"/>
          <w:bCs/>
        </w:rPr>
        <w:t>. Projekt uchwały został zamieszczony w BIP oraz na tablicy ogłoszeń. Za pomocą formularza konsultacji projektu aktu prawa miejscowego, drogą elektroniczną lub pisemnie, organizacje pozarządowe i podmioty, o których mowa w art. 3 ust. 3 ustawy z dnia 24 kwietnia 2003 r. o działalności pożytku publicznego i o wolontariacie (</w:t>
      </w:r>
      <w:r w:rsidR="00562A42" w:rsidRPr="00562A42">
        <w:rPr>
          <w:b w:val="0"/>
          <w:bCs/>
        </w:rPr>
        <w:t>Dz.U. 2023 poz. 571</w:t>
      </w:r>
      <w:r w:rsidR="00057D69">
        <w:rPr>
          <w:b w:val="0"/>
          <w:bCs/>
        </w:rPr>
        <w:t xml:space="preserve">) </w:t>
      </w:r>
      <w:r>
        <w:rPr>
          <w:b w:val="0"/>
          <w:bCs/>
        </w:rPr>
        <w:t>mogły zgłaszać uwagi i opinie do ww. projektu uchwały.</w:t>
      </w:r>
    </w:p>
    <w:p w14:paraId="09BD4360" w14:textId="77777777" w:rsidR="00AD353F" w:rsidRDefault="00AD353F" w:rsidP="00AD353F">
      <w:pPr>
        <w:pStyle w:val="Tekstpodstawowy"/>
        <w:spacing w:line="360" w:lineRule="auto"/>
        <w:ind w:firstLine="708"/>
      </w:pPr>
      <w:r>
        <w:rPr>
          <w:b w:val="0"/>
          <w:bCs/>
        </w:rPr>
        <w:t xml:space="preserve">Żadna z organizacji pozarządowych i podmiotów, o których mowa </w:t>
      </w:r>
      <w:r>
        <w:rPr>
          <w:b w:val="0"/>
          <w:bCs/>
        </w:rPr>
        <w:br/>
        <w:t>w art. 3 ust. 3 ww. ustawy nie zgłosiła pisemnie ani też drogą elektroniczną uwag do projektu</w:t>
      </w:r>
      <w:r w:rsidR="00475874">
        <w:rPr>
          <w:b w:val="0"/>
          <w:bCs/>
        </w:rPr>
        <w:t xml:space="preserve"> </w:t>
      </w:r>
      <w:r>
        <w:rPr>
          <w:b w:val="0"/>
          <w:bCs/>
        </w:rPr>
        <w:t>ww. uchwały.</w:t>
      </w:r>
    </w:p>
    <w:p w14:paraId="3CCE682E" w14:textId="77777777" w:rsidR="00AD353F" w:rsidRDefault="00AD353F" w:rsidP="00AD353F">
      <w:pPr>
        <w:spacing w:line="360" w:lineRule="auto"/>
      </w:pPr>
    </w:p>
    <w:p w14:paraId="557F904A" w14:textId="77777777" w:rsidR="00213C0C" w:rsidRDefault="00213C0C"/>
    <w:sectPr w:rsidR="00213C0C" w:rsidSect="00213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53F"/>
    <w:rsid w:val="00057D69"/>
    <w:rsid w:val="000F1FB5"/>
    <w:rsid w:val="00101389"/>
    <w:rsid w:val="00213C0C"/>
    <w:rsid w:val="002A3F79"/>
    <w:rsid w:val="002C1E6D"/>
    <w:rsid w:val="00475874"/>
    <w:rsid w:val="00562A42"/>
    <w:rsid w:val="00614C97"/>
    <w:rsid w:val="00720262"/>
    <w:rsid w:val="00AB21E3"/>
    <w:rsid w:val="00AD353F"/>
    <w:rsid w:val="00B73ABC"/>
    <w:rsid w:val="00C5134D"/>
    <w:rsid w:val="00D35B72"/>
    <w:rsid w:val="00F2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0105E"/>
  <w15:docId w15:val="{AB84486E-6236-4F20-82BC-9D9704B2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53F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353F"/>
    <w:pPr>
      <w:jc w:val="both"/>
    </w:pPr>
    <w:rPr>
      <w:rFonts w:eastAsia="Arial Unicode MS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353F"/>
    <w:rPr>
      <w:rFonts w:eastAsia="Arial Unicode MS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B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B7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m.abramczyk</dc:creator>
  <cp:lastModifiedBy>Wojciech Hołymczuk</cp:lastModifiedBy>
  <cp:revision>2</cp:revision>
  <cp:lastPrinted>2022-09-20T09:23:00Z</cp:lastPrinted>
  <dcterms:created xsi:type="dcterms:W3CDTF">2023-09-19T10:03:00Z</dcterms:created>
  <dcterms:modified xsi:type="dcterms:W3CDTF">2023-09-19T10:03:00Z</dcterms:modified>
</cp:coreProperties>
</file>