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354C38" w14:textId="36E9B91C" w:rsidR="00A31D15" w:rsidRPr="00A31D15" w:rsidRDefault="00681BE2" w:rsidP="00602963">
      <w:pPr>
        <w:tabs>
          <w:tab w:val="left" w:pos="1947"/>
        </w:tabs>
        <w:spacing w:before="120" w:after="120"/>
        <w:ind w:right="-6"/>
        <w:jc w:val="center"/>
        <w:rPr>
          <w:rFonts w:ascii="Arial" w:hAnsi="Arial" w:cs="Arial"/>
          <w:b/>
          <w:sz w:val="40"/>
          <w:szCs w:val="40"/>
          <w:lang w:eastAsia="en-US"/>
        </w:rPr>
      </w:pPr>
      <w:bookmarkStart w:id="0" w:name="_Toc433969903"/>
      <w:r>
        <w:rPr>
          <w:noProof/>
        </w:rPr>
        <w:drawing>
          <wp:inline distT="0" distB="0" distL="0" distR="0" wp14:anchorId="3F6F3D31" wp14:editId="69E0DD7E">
            <wp:extent cx="1193677" cy="1488927"/>
            <wp:effectExtent l="0" t="0" r="6985" b="0"/>
            <wp:docPr id="2" name="Obraz 4" descr="Herb Gminy Długosiodło">
              <a:extLst xmlns:a="http://schemas.openxmlformats.org/drawingml/2006/main">
                <a:ext uri="{FF2B5EF4-FFF2-40B4-BE49-F238E27FC236}">
                  <a16:creationId xmlns:a16="http://schemas.microsoft.com/office/drawing/2014/main" id="{D2BD65AC-402A-8EE9-2B4F-7E0865F69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D2BD65AC-402A-8EE9-2B4F-7E0865F69000}"/>
                        </a:ext>
                      </a:extLst>
                    </pic:cNvPr>
                    <pic:cNvPicPr>
                      <a:picLocks noChangeAspect="1"/>
                    </pic:cNvPicPr>
                  </pic:nvPicPr>
                  <pic:blipFill>
                    <a:blip r:embed="rId8"/>
                    <a:stretch>
                      <a:fillRect/>
                    </a:stretch>
                  </pic:blipFill>
                  <pic:spPr>
                    <a:xfrm>
                      <a:off x="0" y="0"/>
                      <a:ext cx="1193677" cy="1488927"/>
                    </a:xfrm>
                    <a:prstGeom prst="rect">
                      <a:avLst/>
                    </a:prstGeom>
                  </pic:spPr>
                </pic:pic>
              </a:graphicData>
            </a:graphic>
          </wp:inline>
        </w:drawing>
      </w:r>
    </w:p>
    <w:p w14:paraId="12132231" w14:textId="44C6EDD9" w:rsidR="00602963" w:rsidRPr="00A31D15" w:rsidRDefault="00602963" w:rsidP="00602963">
      <w:pPr>
        <w:tabs>
          <w:tab w:val="left" w:pos="1947"/>
        </w:tabs>
        <w:spacing w:before="120" w:after="120"/>
        <w:ind w:right="-6"/>
        <w:jc w:val="center"/>
        <w:rPr>
          <w:rFonts w:ascii="Arial" w:hAnsi="Arial" w:cs="Arial"/>
          <w:sz w:val="22"/>
          <w:szCs w:val="20"/>
          <w:lang w:eastAsia="en-US"/>
        </w:rPr>
      </w:pPr>
      <w:r w:rsidRPr="00A31D15">
        <w:rPr>
          <w:rFonts w:ascii="Arial" w:hAnsi="Arial" w:cs="Arial"/>
          <w:b/>
          <w:sz w:val="40"/>
          <w:szCs w:val="40"/>
          <w:lang w:eastAsia="en-US"/>
        </w:rPr>
        <w:t xml:space="preserve">Program </w:t>
      </w:r>
      <w:r w:rsidR="00C16BA7" w:rsidRPr="00C16BA7">
        <w:rPr>
          <w:rFonts w:ascii="Arial" w:hAnsi="Arial" w:cs="Arial"/>
          <w:b/>
          <w:sz w:val="40"/>
          <w:szCs w:val="40"/>
          <w:lang w:eastAsia="en-US"/>
        </w:rPr>
        <w:t>Ochrony Środowiska</w:t>
      </w:r>
      <w:r w:rsidR="00217CBE">
        <w:rPr>
          <w:rFonts w:ascii="Arial" w:hAnsi="Arial" w:cs="Arial"/>
          <w:b/>
          <w:sz w:val="40"/>
          <w:szCs w:val="40"/>
          <w:lang w:eastAsia="en-US"/>
        </w:rPr>
        <w:br/>
      </w:r>
      <w:r w:rsidR="00C16BA7" w:rsidRPr="00C16BA7">
        <w:rPr>
          <w:rFonts w:ascii="Arial" w:hAnsi="Arial" w:cs="Arial"/>
          <w:b/>
          <w:sz w:val="40"/>
          <w:szCs w:val="40"/>
          <w:lang w:eastAsia="en-US"/>
        </w:rPr>
        <w:t xml:space="preserve">dla Gminy </w:t>
      </w:r>
      <w:r w:rsidR="008277DD">
        <w:rPr>
          <w:rFonts w:ascii="Arial" w:hAnsi="Arial" w:cs="Arial"/>
          <w:b/>
          <w:sz w:val="40"/>
          <w:szCs w:val="40"/>
          <w:lang w:eastAsia="en-US"/>
        </w:rPr>
        <w:t>Długosiodło</w:t>
      </w:r>
      <w:r w:rsidR="00217CBE">
        <w:rPr>
          <w:rFonts w:ascii="Arial" w:hAnsi="Arial" w:cs="Arial"/>
          <w:b/>
          <w:sz w:val="40"/>
          <w:szCs w:val="40"/>
          <w:lang w:eastAsia="en-US"/>
        </w:rPr>
        <w:br/>
      </w:r>
      <w:r w:rsidR="00C16BA7" w:rsidRPr="00C16BA7">
        <w:rPr>
          <w:rFonts w:ascii="Arial" w:hAnsi="Arial" w:cs="Arial"/>
          <w:b/>
          <w:sz w:val="40"/>
          <w:szCs w:val="40"/>
          <w:lang w:eastAsia="en-US"/>
        </w:rPr>
        <w:t>na lata 2023-2026</w:t>
      </w:r>
      <w:r w:rsidR="00217CBE">
        <w:rPr>
          <w:rFonts w:ascii="Arial" w:hAnsi="Arial" w:cs="Arial"/>
          <w:b/>
          <w:sz w:val="40"/>
          <w:szCs w:val="40"/>
          <w:lang w:eastAsia="en-US"/>
        </w:rPr>
        <w:br/>
      </w:r>
      <w:r w:rsidR="00C16BA7" w:rsidRPr="00C16BA7">
        <w:rPr>
          <w:rFonts w:ascii="Arial" w:hAnsi="Arial" w:cs="Arial"/>
          <w:b/>
          <w:sz w:val="40"/>
          <w:szCs w:val="40"/>
          <w:lang w:eastAsia="en-US"/>
        </w:rPr>
        <w:t>z perspektywą do roku 2030</w:t>
      </w:r>
    </w:p>
    <w:p w14:paraId="03135AA4" w14:textId="77777777" w:rsidR="00602963" w:rsidRPr="00A31D15" w:rsidRDefault="00602963" w:rsidP="00602963">
      <w:pPr>
        <w:jc w:val="center"/>
        <w:rPr>
          <w:rFonts w:ascii="Arial" w:hAnsi="Arial" w:cs="Arial"/>
          <w:lang w:eastAsia="en-US"/>
        </w:rPr>
      </w:pPr>
    </w:p>
    <w:p w14:paraId="05DE4833" w14:textId="77777777" w:rsidR="00602963" w:rsidRPr="00A31D15" w:rsidRDefault="00602963" w:rsidP="00217CBE">
      <w:pPr>
        <w:jc w:val="center"/>
        <w:rPr>
          <w:rFonts w:ascii="Arial" w:hAnsi="Arial" w:cs="Arial"/>
          <w:lang w:eastAsia="en-US"/>
        </w:rPr>
      </w:pPr>
    </w:p>
    <w:p w14:paraId="31333A7B" w14:textId="77777777" w:rsidR="00602963" w:rsidRPr="00A31D15" w:rsidRDefault="00602963" w:rsidP="00602963">
      <w:pPr>
        <w:jc w:val="center"/>
        <w:rPr>
          <w:rFonts w:ascii="Arial" w:hAnsi="Arial" w:cs="Arial"/>
          <w:lang w:eastAsia="en-US"/>
        </w:rPr>
      </w:pPr>
    </w:p>
    <w:p w14:paraId="4FEB7E5F" w14:textId="77777777" w:rsidR="00602963" w:rsidRPr="00A31D15" w:rsidRDefault="00602963" w:rsidP="00602963">
      <w:pPr>
        <w:jc w:val="center"/>
        <w:rPr>
          <w:rFonts w:ascii="Arial" w:hAnsi="Arial" w:cs="Arial"/>
          <w:lang w:eastAsia="en-US"/>
        </w:rPr>
      </w:pPr>
    </w:p>
    <w:p w14:paraId="185BF23C" w14:textId="28C46E00" w:rsidR="00602963" w:rsidRPr="00A31D15" w:rsidRDefault="00217CBE" w:rsidP="00602963">
      <w:pPr>
        <w:jc w:val="center"/>
        <w:rPr>
          <w:rFonts w:ascii="Arial" w:hAnsi="Arial" w:cs="Arial"/>
          <w:lang w:eastAsia="en-US"/>
        </w:rPr>
      </w:pPr>
      <w:r>
        <w:rPr>
          <w:rFonts w:ascii="Arial" w:hAnsi="Arial" w:cs="Arial"/>
          <w:noProof/>
          <w:lang w:eastAsia="en-US"/>
        </w:rPr>
        <w:drawing>
          <wp:inline distT="0" distB="0" distL="0" distR="0" wp14:anchorId="25EE54AE" wp14:editId="6FF1489F">
            <wp:extent cx="5753735" cy="3234690"/>
            <wp:effectExtent l="0" t="0" r="0" b="3810"/>
            <wp:docPr id="39" name="Obraz 39" descr="Panorama gminy Długosiodło przedstawiająca centrum miejscowości Długosiodło z lotu pt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735" cy="3234690"/>
                    </a:xfrm>
                    <a:prstGeom prst="rect">
                      <a:avLst/>
                    </a:prstGeom>
                    <a:noFill/>
                    <a:ln>
                      <a:noFill/>
                    </a:ln>
                  </pic:spPr>
                </pic:pic>
              </a:graphicData>
            </a:graphic>
          </wp:inline>
        </w:drawing>
      </w:r>
    </w:p>
    <w:p w14:paraId="1A68949B" w14:textId="77777777" w:rsidR="00602963" w:rsidRPr="00A31D15" w:rsidRDefault="00602963" w:rsidP="00602963">
      <w:pPr>
        <w:jc w:val="center"/>
        <w:rPr>
          <w:rFonts w:ascii="Arial" w:hAnsi="Arial" w:cs="Arial"/>
          <w:lang w:eastAsia="en-US"/>
        </w:rPr>
      </w:pPr>
    </w:p>
    <w:p w14:paraId="3919C99D" w14:textId="77777777" w:rsidR="00602963" w:rsidRPr="00A31D15" w:rsidRDefault="00602963" w:rsidP="00217CBE">
      <w:pPr>
        <w:jc w:val="center"/>
        <w:rPr>
          <w:rFonts w:ascii="Arial" w:hAnsi="Arial" w:cs="Arial"/>
          <w:lang w:eastAsia="en-US"/>
        </w:rPr>
      </w:pPr>
    </w:p>
    <w:p w14:paraId="2D585491" w14:textId="77777777" w:rsidR="00602963" w:rsidRPr="00A31D15" w:rsidRDefault="00602963" w:rsidP="00217CBE">
      <w:pPr>
        <w:jc w:val="center"/>
        <w:rPr>
          <w:rFonts w:ascii="Arial" w:hAnsi="Arial" w:cs="Arial"/>
          <w:lang w:eastAsia="en-US"/>
        </w:rPr>
      </w:pPr>
    </w:p>
    <w:p w14:paraId="49E19771" w14:textId="77777777" w:rsidR="00602963" w:rsidRPr="00A31D15" w:rsidRDefault="00602963" w:rsidP="00217CBE">
      <w:pPr>
        <w:jc w:val="center"/>
        <w:rPr>
          <w:rFonts w:ascii="Arial" w:hAnsi="Arial" w:cs="Arial"/>
          <w:lang w:eastAsia="en-US"/>
        </w:rPr>
      </w:pPr>
    </w:p>
    <w:p w14:paraId="1C43634C" w14:textId="77777777" w:rsidR="00602963" w:rsidRPr="00A31D15" w:rsidRDefault="00602963" w:rsidP="00217CBE">
      <w:pPr>
        <w:jc w:val="center"/>
        <w:rPr>
          <w:rFonts w:ascii="Arial" w:hAnsi="Arial" w:cs="Arial"/>
          <w:lang w:eastAsia="en-US"/>
        </w:rPr>
      </w:pPr>
    </w:p>
    <w:p w14:paraId="60450C6F" w14:textId="77777777" w:rsidR="00602963" w:rsidRPr="00A31D15" w:rsidRDefault="00602963" w:rsidP="00217CBE">
      <w:pPr>
        <w:jc w:val="center"/>
        <w:rPr>
          <w:rFonts w:ascii="Arial" w:hAnsi="Arial" w:cs="Arial"/>
          <w:lang w:eastAsia="en-US"/>
        </w:rPr>
      </w:pPr>
    </w:p>
    <w:p w14:paraId="5DCFC08D" w14:textId="12BCB684" w:rsidR="00602963" w:rsidRDefault="00602963" w:rsidP="00217CBE">
      <w:pPr>
        <w:jc w:val="center"/>
        <w:rPr>
          <w:rFonts w:ascii="Arial" w:hAnsi="Arial" w:cs="Arial"/>
          <w:lang w:eastAsia="en-US"/>
        </w:rPr>
      </w:pPr>
    </w:p>
    <w:p w14:paraId="6CB2A87D" w14:textId="1CF6A8A4" w:rsidR="00217CBE" w:rsidRDefault="00217CBE" w:rsidP="00217CBE">
      <w:pPr>
        <w:jc w:val="center"/>
        <w:rPr>
          <w:rFonts w:ascii="Arial" w:hAnsi="Arial" w:cs="Arial"/>
          <w:lang w:eastAsia="en-US"/>
        </w:rPr>
      </w:pPr>
    </w:p>
    <w:p w14:paraId="112E5691" w14:textId="39BBA03D" w:rsidR="00217CBE" w:rsidRDefault="00217CBE" w:rsidP="00217CBE">
      <w:pPr>
        <w:jc w:val="center"/>
        <w:rPr>
          <w:rFonts w:ascii="Arial" w:hAnsi="Arial" w:cs="Arial"/>
          <w:lang w:eastAsia="en-US"/>
        </w:rPr>
      </w:pPr>
    </w:p>
    <w:p w14:paraId="4D4D268A" w14:textId="6AC9E2EF" w:rsidR="00602963" w:rsidRPr="00A31D15" w:rsidRDefault="008277DD" w:rsidP="005F3173">
      <w:pPr>
        <w:spacing w:before="120" w:after="120"/>
        <w:jc w:val="center"/>
        <w:rPr>
          <w:rFonts w:ascii="Arial" w:hAnsi="Arial" w:cs="Arial"/>
          <w:b/>
          <w:sz w:val="22"/>
          <w:szCs w:val="20"/>
          <w:lang w:eastAsia="en-US"/>
        </w:rPr>
      </w:pPr>
      <w:r>
        <w:rPr>
          <w:rFonts w:ascii="Arial" w:hAnsi="Arial" w:cs="Arial"/>
          <w:b/>
          <w:sz w:val="22"/>
          <w:szCs w:val="20"/>
          <w:lang w:eastAsia="en-US"/>
        </w:rPr>
        <w:t>Długosiodło</w:t>
      </w:r>
      <w:r w:rsidR="00602963" w:rsidRPr="00A31D15">
        <w:rPr>
          <w:rFonts w:ascii="Arial" w:hAnsi="Arial" w:cs="Arial"/>
          <w:b/>
          <w:sz w:val="22"/>
          <w:szCs w:val="20"/>
          <w:lang w:eastAsia="en-US"/>
        </w:rPr>
        <w:t xml:space="preserve"> 2023</w:t>
      </w:r>
    </w:p>
    <w:p w14:paraId="23CC676F" w14:textId="77777777" w:rsidR="00602963" w:rsidRPr="00602963" w:rsidRDefault="00602963" w:rsidP="00602963">
      <w:pPr>
        <w:spacing w:before="120" w:after="120"/>
        <w:jc w:val="both"/>
        <w:rPr>
          <w:rFonts w:ascii="Arial" w:hAnsi="Arial" w:cs="Arial"/>
          <w:b/>
          <w:color w:val="0070C0"/>
          <w:sz w:val="22"/>
          <w:szCs w:val="20"/>
          <w:lang w:eastAsia="en-US"/>
        </w:rPr>
        <w:sectPr w:rsidR="00602963" w:rsidRPr="00602963" w:rsidSect="008277DD">
          <w:headerReference w:type="default" r:id="rId10"/>
          <w:footerReference w:type="default" r:id="rId11"/>
          <w:headerReference w:type="first" r:id="rId12"/>
          <w:footerReference w:type="first" r:id="rId13"/>
          <w:pgSz w:w="11906" w:h="16838"/>
          <w:pgMar w:top="1418" w:right="1418" w:bottom="1418" w:left="1418" w:header="709" w:footer="709" w:gutter="0"/>
          <w:pgBorders w:display="firstPage" w:offsetFrom="page">
            <w:top w:val="single" w:sz="24" w:space="24" w:color="C45911" w:themeColor="accent2" w:themeShade="BF"/>
            <w:left w:val="single" w:sz="24" w:space="24" w:color="C45911" w:themeColor="accent2" w:themeShade="BF"/>
            <w:bottom w:val="single" w:sz="24" w:space="24" w:color="C45911" w:themeColor="accent2" w:themeShade="BF"/>
            <w:right w:val="single" w:sz="24" w:space="24" w:color="C45911" w:themeColor="accent2" w:themeShade="BF"/>
          </w:pgBorders>
          <w:cols w:space="708"/>
          <w:titlePg/>
          <w:docGrid w:linePitch="360"/>
        </w:sectPr>
      </w:pPr>
    </w:p>
    <w:p w14:paraId="73A8C4FE" w14:textId="77777777" w:rsidR="00602963" w:rsidRPr="00602963" w:rsidRDefault="00602963" w:rsidP="00602963">
      <w:pPr>
        <w:spacing w:before="120" w:after="120" w:line="276" w:lineRule="auto"/>
        <w:ind w:right="-6"/>
        <w:jc w:val="both"/>
        <w:rPr>
          <w:rFonts w:ascii="Arial" w:hAnsi="Arial" w:cs="Arial"/>
          <w:b/>
          <w:color w:val="0070C0"/>
          <w:sz w:val="22"/>
          <w:szCs w:val="20"/>
          <w:lang w:eastAsia="en-US"/>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521"/>
      </w:tblGrid>
      <w:tr w:rsidR="00602963" w:rsidRPr="00602963" w14:paraId="22019ABB" w14:textId="77777777" w:rsidTr="008277DD">
        <w:tc>
          <w:tcPr>
            <w:tcW w:w="3539" w:type="dxa"/>
            <w:vAlign w:val="center"/>
          </w:tcPr>
          <w:p w14:paraId="2C9A42E7" w14:textId="3F67C882" w:rsidR="00602963" w:rsidRPr="00A31D15" w:rsidRDefault="00681BE2" w:rsidP="00CA1C89">
            <w:pPr>
              <w:spacing w:line="276" w:lineRule="auto"/>
              <w:jc w:val="center"/>
              <w:rPr>
                <w:rFonts w:ascii="Arial" w:hAnsi="Arial" w:cs="Arial"/>
                <w:b/>
                <w:sz w:val="22"/>
                <w:szCs w:val="22"/>
                <w:lang w:eastAsia="en-US"/>
              </w:rPr>
            </w:pPr>
            <w:r>
              <w:rPr>
                <w:noProof/>
              </w:rPr>
              <w:drawing>
                <wp:inline distT="0" distB="0" distL="0" distR="0" wp14:anchorId="0B8400F7" wp14:editId="498B8905">
                  <wp:extent cx="1078743" cy="1345565"/>
                  <wp:effectExtent l="0" t="0" r="7620" b="6985"/>
                  <wp:docPr id="5" name="Obraz 4" descr="Herb Gminy Długosiodło">
                    <a:extLst xmlns:a="http://schemas.openxmlformats.org/drawingml/2006/main">
                      <a:ext uri="{FF2B5EF4-FFF2-40B4-BE49-F238E27FC236}">
                        <a16:creationId xmlns:a16="http://schemas.microsoft.com/office/drawing/2014/main" id="{D2BD65AC-402A-8EE9-2B4F-7E0865F69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id="{D2BD65AC-402A-8EE9-2B4F-7E0865F69000}"/>
                              </a:ext>
                            </a:extLst>
                          </pic:cNvPr>
                          <pic:cNvPicPr>
                            <a:picLocks noChangeAspect="1"/>
                          </pic:cNvPicPr>
                        </pic:nvPicPr>
                        <pic:blipFill>
                          <a:blip r:embed="rId8"/>
                          <a:stretch>
                            <a:fillRect/>
                          </a:stretch>
                        </pic:blipFill>
                        <pic:spPr>
                          <a:xfrm>
                            <a:off x="0" y="0"/>
                            <a:ext cx="1084629" cy="1352907"/>
                          </a:xfrm>
                          <a:prstGeom prst="rect">
                            <a:avLst/>
                          </a:prstGeom>
                        </pic:spPr>
                      </pic:pic>
                    </a:graphicData>
                  </a:graphic>
                </wp:inline>
              </w:drawing>
            </w:r>
          </w:p>
        </w:tc>
        <w:tc>
          <w:tcPr>
            <w:tcW w:w="5521" w:type="dxa"/>
            <w:vAlign w:val="center"/>
          </w:tcPr>
          <w:p w14:paraId="350570DC" w14:textId="77777777" w:rsidR="00602963" w:rsidRPr="00A31D15" w:rsidRDefault="00602963" w:rsidP="00602963">
            <w:pPr>
              <w:spacing w:line="276" w:lineRule="auto"/>
              <w:rPr>
                <w:rFonts w:ascii="Arial" w:hAnsi="Arial" w:cs="Arial"/>
                <w:b/>
                <w:sz w:val="22"/>
                <w:szCs w:val="22"/>
                <w:lang w:eastAsia="en-US"/>
              </w:rPr>
            </w:pPr>
            <w:r w:rsidRPr="00A31D15">
              <w:rPr>
                <w:rFonts w:ascii="Arial" w:hAnsi="Arial" w:cs="Arial"/>
                <w:b/>
                <w:sz w:val="22"/>
                <w:szCs w:val="22"/>
                <w:lang w:eastAsia="en-US"/>
              </w:rPr>
              <w:t>Zamawiający:</w:t>
            </w:r>
          </w:p>
          <w:p w14:paraId="57FBFA85" w14:textId="77777777" w:rsidR="00602963" w:rsidRDefault="00C16BA7" w:rsidP="008277DD">
            <w:pPr>
              <w:spacing w:line="276" w:lineRule="auto"/>
              <w:rPr>
                <w:rFonts w:ascii="Arial" w:hAnsi="Arial" w:cs="Arial"/>
                <w:sz w:val="22"/>
                <w:szCs w:val="22"/>
                <w:lang w:eastAsia="en-US"/>
              </w:rPr>
            </w:pPr>
            <w:r w:rsidRPr="00C16BA7">
              <w:rPr>
                <w:rFonts w:ascii="Arial" w:hAnsi="Arial" w:cs="Arial"/>
                <w:sz w:val="22"/>
                <w:szCs w:val="22"/>
                <w:lang w:eastAsia="en-US"/>
              </w:rPr>
              <w:t xml:space="preserve">Gmina </w:t>
            </w:r>
            <w:r w:rsidR="008277DD">
              <w:rPr>
                <w:rFonts w:ascii="Arial" w:hAnsi="Arial" w:cs="Arial"/>
                <w:sz w:val="22"/>
                <w:szCs w:val="22"/>
                <w:lang w:eastAsia="en-US"/>
              </w:rPr>
              <w:t>Długosiodło</w:t>
            </w:r>
          </w:p>
          <w:p w14:paraId="3741B9DD" w14:textId="48842B32" w:rsidR="00681BE2" w:rsidRDefault="00681BE2" w:rsidP="008277DD">
            <w:pPr>
              <w:spacing w:line="276" w:lineRule="auto"/>
              <w:rPr>
                <w:rFonts w:ascii="Arial" w:hAnsi="Arial" w:cs="Arial"/>
                <w:sz w:val="22"/>
                <w:szCs w:val="22"/>
                <w:lang w:eastAsia="en-US"/>
              </w:rPr>
            </w:pPr>
            <w:r>
              <w:rPr>
                <w:rFonts w:ascii="Arial" w:hAnsi="Arial" w:cs="Arial"/>
                <w:sz w:val="22"/>
                <w:szCs w:val="22"/>
                <w:lang w:eastAsia="en-US"/>
              </w:rPr>
              <w:t>u</w:t>
            </w:r>
            <w:r w:rsidRPr="00681BE2">
              <w:rPr>
                <w:rFonts w:ascii="Arial" w:hAnsi="Arial" w:cs="Arial"/>
                <w:sz w:val="22"/>
                <w:szCs w:val="22"/>
                <w:lang w:eastAsia="en-US"/>
              </w:rPr>
              <w:t>l. Tadeusza Kościuszki 2</w:t>
            </w:r>
            <w:r>
              <w:rPr>
                <w:rFonts w:ascii="Arial" w:hAnsi="Arial" w:cs="Arial"/>
                <w:sz w:val="22"/>
                <w:szCs w:val="22"/>
                <w:lang w:eastAsia="en-US"/>
              </w:rPr>
              <w:t xml:space="preserve"> </w:t>
            </w:r>
          </w:p>
          <w:p w14:paraId="144123A8" w14:textId="4FE24A1A" w:rsidR="00681BE2" w:rsidRPr="00A31D15" w:rsidRDefault="00681BE2" w:rsidP="008277DD">
            <w:pPr>
              <w:spacing w:line="276" w:lineRule="auto"/>
              <w:rPr>
                <w:rFonts w:ascii="Arial" w:hAnsi="Arial" w:cs="Arial"/>
                <w:sz w:val="22"/>
                <w:szCs w:val="22"/>
                <w:lang w:eastAsia="en-US"/>
              </w:rPr>
            </w:pPr>
            <w:r w:rsidRPr="00681BE2">
              <w:rPr>
                <w:rFonts w:ascii="Arial" w:hAnsi="Arial" w:cs="Arial"/>
                <w:sz w:val="22"/>
                <w:szCs w:val="22"/>
                <w:lang w:eastAsia="en-US"/>
              </w:rPr>
              <w:t>07-210 Długosiodło</w:t>
            </w:r>
          </w:p>
        </w:tc>
      </w:tr>
      <w:tr w:rsidR="00602963" w:rsidRPr="00602963" w14:paraId="228C879D" w14:textId="77777777" w:rsidTr="008277DD">
        <w:tc>
          <w:tcPr>
            <w:tcW w:w="3539" w:type="dxa"/>
            <w:vAlign w:val="center"/>
          </w:tcPr>
          <w:p w14:paraId="3299C257" w14:textId="77777777" w:rsidR="00602963" w:rsidRPr="00602963" w:rsidRDefault="00602963" w:rsidP="00CA1C89">
            <w:pPr>
              <w:spacing w:line="276" w:lineRule="auto"/>
              <w:jc w:val="center"/>
              <w:rPr>
                <w:rFonts w:ascii="Arial" w:hAnsi="Arial" w:cs="Arial"/>
                <w:b/>
                <w:sz w:val="22"/>
                <w:szCs w:val="22"/>
                <w:lang w:eastAsia="en-US"/>
              </w:rPr>
            </w:pPr>
          </w:p>
          <w:p w14:paraId="4FC1453E" w14:textId="4E819D13" w:rsidR="00602963" w:rsidRPr="00602963" w:rsidRDefault="00602963" w:rsidP="00CA1C89">
            <w:pPr>
              <w:spacing w:line="276" w:lineRule="auto"/>
              <w:jc w:val="center"/>
              <w:rPr>
                <w:rFonts w:ascii="Arial" w:hAnsi="Arial" w:cs="Arial"/>
                <w:b/>
                <w:sz w:val="22"/>
                <w:szCs w:val="22"/>
                <w:lang w:eastAsia="en-US"/>
              </w:rPr>
            </w:pPr>
            <w:r w:rsidRPr="00602963">
              <w:rPr>
                <w:rFonts w:ascii="Arial" w:hAnsi="Arial"/>
                <w:noProof/>
                <w:sz w:val="22"/>
                <w:szCs w:val="22"/>
                <w:lang w:eastAsia="en-US"/>
              </w:rPr>
              <w:drawing>
                <wp:inline distT="0" distB="0" distL="0" distR="0" wp14:anchorId="6D5A75DD" wp14:editId="3E11DE15">
                  <wp:extent cx="1876425" cy="428625"/>
                  <wp:effectExtent l="0" t="0" r="9525" b="9525"/>
                  <wp:docPr id="1" name="Obraz 1" descr="Logo Westmor Consulting Urszula Wódkow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Logo Westmor Consulting Urszula Wódkowsk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6425" cy="428625"/>
                          </a:xfrm>
                          <a:prstGeom prst="rect">
                            <a:avLst/>
                          </a:prstGeom>
                          <a:noFill/>
                          <a:ln>
                            <a:noFill/>
                          </a:ln>
                        </pic:spPr>
                      </pic:pic>
                    </a:graphicData>
                  </a:graphic>
                </wp:inline>
              </w:drawing>
            </w:r>
          </w:p>
        </w:tc>
        <w:tc>
          <w:tcPr>
            <w:tcW w:w="5521" w:type="dxa"/>
            <w:vAlign w:val="center"/>
          </w:tcPr>
          <w:p w14:paraId="448A39DC" w14:textId="77777777" w:rsidR="00602963" w:rsidRPr="00602963" w:rsidRDefault="00602963" w:rsidP="00602963">
            <w:pPr>
              <w:spacing w:line="276" w:lineRule="auto"/>
              <w:rPr>
                <w:rFonts w:ascii="Arial" w:hAnsi="Arial" w:cs="Arial"/>
                <w:b/>
                <w:sz w:val="22"/>
                <w:szCs w:val="22"/>
                <w:lang w:eastAsia="en-US"/>
              </w:rPr>
            </w:pPr>
            <w:r w:rsidRPr="00602963">
              <w:rPr>
                <w:rFonts w:ascii="Arial" w:hAnsi="Arial" w:cs="Arial"/>
                <w:b/>
                <w:sz w:val="22"/>
                <w:szCs w:val="22"/>
                <w:lang w:eastAsia="en-US"/>
              </w:rPr>
              <w:t>Wykonawca:</w:t>
            </w:r>
          </w:p>
          <w:p w14:paraId="05DA7AB4" w14:textId="77777777" w:rsidR="00602963" w:rsidRPr="00602963" w:rsidRDefault="00602963" w:rsidP="00602963">
            <w:pPr>
              <w:spacing w:line="276" w:lineRule="auto"/>
              <w:rPr>
                <w:rFonts w:ascii="Arial" w:hAnsi="Arial" w:cs="Arial"/>
                <w:sz w:val="22"/>
                <w:szCs w:val="22"/>
                <w:lang w:eastAsia="en-US"/>
              </w:rPr>
            </w:pPr>
            <w:proofErr w:type="spellStart"/>
            <w:r w:rsidRPr="00602963">
              <w:rPr>
                <w:rFonts w:ascii="Arial" w:hAnsi="Arial" w:cs="Arial"/>
                <w:sz w:val="22"/>
                <w:szCs w:val="22"/>
                <w:lang w:eastAsia="en-US"/>
              </w:rPr>
              <w:t>Westmor</w:t>
            </w:r>
            <w:proofErr w:type="spellEnd"/>
            <w:r w:rsidRPr="00602963">
              <w:rPr>
                <w:rFonts w:ascii="Arial" w:hAnsi="Arial" w:cs="Arial"/>
                <w:sz w:val="22"/>
                <w:szCs w:val="22"/>
                <w:lang w:eastAsia="en-US"/>
              </w:rPr>
              <w:t xml:space="preserve"> Consulting Urszula </w:t>
            </w:r>
            <w:proofErr w:type="spellStart"/>
            <w:r w:rsidRPr="00602963">
              <w:rPr>
                <w:rFonts w:ascii="Arial" w:hAnsi="Arial" w:cs="Arial"/>
                <w:sz w:val="22"/>
                <w:szCs w:val="22"/>
                <w:lang w:eastAsia="en-US"/>
              </w:rPr>
              <w:t>Wódkowska</w:t>
            </w:r>
            <w:proofErr w:type="spellEnd"/>
          </w:p>
          <w:p w14:paraId="29A1ED56" w14:textId="77777777" w:rsidR="00602963" w:rsidRPr="00602963" w:rsidRDefault="00602963" w:rsidP="00602963">
            <w:pPr>
              <w:spacing w:line="276" w:lineRule="auto"/>
              <w:rPr>
                <w:rFonts w:ascii="Arial" w:hAnsi="Arial" w:cs="Arial"/>
                <w:sz w:val="22"/>
                <w:szCs w:val="22"/>
                <w:lang w:eastAsia="en-US"/>
              </w:rPr>
            </w:pPr>
            <w:r w:rsidRPr="00602963">
              <w:rPr>
                <w:rFonts w:ascii="Arial" w:hAnsi="Arial" w:cs="Arial"/>
                <w:sz w:val="22"/>
                <w:szCs w:val="22"/>
                <w:lang w:eastAsia="en-US"/>
              </w:rPr>
              <w:t>Biuro: ul. Królewiecka 27, 87-800 Włocławek</w:t>
            </w:r>
          </w:p>
          <w:p w14:paraId="441ABA95" w14:textId="77777777" w:rsidR="00602963" w:rsidRPr="00602963" w:rsidRDefault="00602963" w:rsidP="00602963">
            <w:pPr>
              <w:spacing w:line="276" w:lineRule="auto"/>
              <w:rPr>
                <w:rFonts w:ascii="Arial" w:hAnsi="Arial" w:cs="Arial"/>
                <w:sz w:val="22"/>
                <w:szCs w:val="22"/>
                <w:lang w:eastAsia="en-US"/>
              </w:rPr>
            </w:pPr>
            <w:r w:rsidRPr="00602963">
              <w:rPr>
                <w:rFonts w:ascii="Arial" w:hAnsi="Arial" w:cs="Arial"/>
                <w:sz w:val="22"/>
                <w:szCs w:val="22"/>
                <w:lang w:eastAsia="en-US"/>
              </w:rPr>
              <w:t>Siedziba: ul. 1 Maja 1A, 87-704 Bądkowo</w:t>
            </w:r>
          </w:p>
          <w:p w14:paraId="5074C4C3" w14:textId="77777777" w:rsidR="00602963" w:rsidRPr="00602963" w:rsidRDefault="00602963" w:rsidP="00602963">
            <w:pPr>
              <w:spacing w:line="276" w:lineRule="auto"/>
              <w:rPr>
                <w:rFonts w:ascii="Arial" w:hAnsi="Arial" w:cs="Arial"/>
                <w:sz w:val="22"/>
                <w:szCs w:val="22"/>
                <w:lang w:eastAsia="en-US"/>
              </w:rPr>
            </w:pPr>
          </w:p>
          <w:p w14:paraId="2AAD567E" w14:textId="77777777" w:rsidR="00602963" w:rsidRPr="00602963" w:rsidRDefault="00602963" w:rsidP="00602963">
            <w:pPr>
              <w:spacing w:line="276" w:lineRule="auto"/>
              <w:rPr>
                <w:rFonts w:ascii="Arial" w:hAnsi="Arial" w:cs="Arial"/>
                <w:sz w:val="22"/>
                <w:szCs w:val="22"/>
                <w:lang w:eastAsia="en-US"/>
              </w:rPr>
            </w:pPr>
            <w:r w:rsidRPr="00602963">
              <w:rPr>
                <w:rFonts w:ascii="Arial" w:hAnsi="Arial" w:cs="Arial"/>
                <w:sz w:val="22"/>
                <w:szCs w:val="22"/>
                <w:lang w:eastAsia="en-US"/>
              </w:rPr>
              <w:t>Zespół autorów pod kierownictwem</w:t>
            </w:r>
          </w:p>
          <w:p w14:paraId="56DBD798" w14:textId="77777777" w:rsidR="00602963" w:rsidRPr="006971CC" w:rsidRDefault="00602963" w:rsidP="00602963">
            <w:pPr>
              <w:spacing w:line="276" w:lineRule="auto"/>
              <w:rPr>
                <w:rFonts w:ascii="Arial" w:hAnsi="Arial" w:cs="Arial"/>
                <w:sz w:val="22"/>
                <w:szCs w:val="22"/>
                <w:lang w:eastAsia="en-US"/>
              </w:rPr>
            </w:pPr>
            <w:r w:rsidRPr="00602963">
              <w:rPr>
                <w:rFonts w:ascii="Arial" w:hAnsi="Arial" w:cs="Arial"/>
                <w:sz w:val="22"/>
                <w:szCs w:val="22"/>
                <w:lang w:eastAsia="en-US"/>
              </w:rPr>
              <w:t xml:space="preserve">Karoliny Drzewieckiej – </w:t>
            </w:r>
            <w:r w:rsidRPr="006971CC">
              <w:rPr>
                <w:rFonts w:ascii="Arial" w:hAnsi="Arial" w:cs="Arial"/>
                <w:sz w:val="22"/>
                <w:szCs w:val="22"/>
                <w:lang w:eastAsia="en-US"/>
              </w:rPr>
              <w:t>Kierownika Projektu:</w:t>
            </w:r>
          </w:p>
          <w:p w14:paraId="4AEAC86C" w14:textId="77777777" w:rsidR="00602963" w:rsidRPr="006971CC" w:rsidRDefault="00602963" w:rsidP="00602963">
            <w:pPr>
              <w:spacing w:line="276" w:lineRule="auto"/>
              <w:rPr>
                <w:rFonts w:ascii="Arial" w:hAnsi="Arial" w:cs="Arial"/>
                <w:sz w:val="22"/>
                <w:szCs w:val="22"/>
                <w:lang w:eastAsia="en-US"/>
              </w:rPr>
            </w:pPr>
            <w:r w:rsidRPr="006971CC">
              <w:rPr>
                <w:rFonts w:ascii="Arial" w:hAnsi="Arial" w:cs="Arial"/>
                <w:sz w:val="22"/>
                <w:szCs w:val="22"/>
                <w:lang w:eastAsia="en-US"/>
              </w:rPr>
              <w:t xml:space="preserve">Joanna Kaszubska – Konsultant </w:t>
            </w:r>
          </w:p>
          <w:p w14:paraId="2C17A7C9" w14:textId="2CE94E2A" w:rsidR="00602963" w:rsidRPr="00602963" w:rsidRDefault="006971CC" w:rsidP="00602963">
            <w:pPr>
              <w:spacing w:line="276" w:lineRule="auto"/>
              <w:rPr>
                <w:rFonts w:ascii="Arial" w:hAnsi="Arial" w:cs="Arial"/>
                <w:b/>
                <w:sz w:val="22"/>
                <w:szCs w:val="22"/>
                <w:lang w:eastAsia="en-US"/>
              </w:rPr>
            </w:pPr>
            <w:r w:rsidRPr="006971CC">
              <w:rPr>
                <w:rFonts w:ascii="Arial" w:hAnsi="Arial" w:cs="Arial"/>
                <w:sz w:val="22"/>
                <w:szCs w:val="22"/>
                <w:lang w:eastAsia="en-US"/>
              </w:rPr>
              <w:t>Mateusz Grzelak</w:t>
            </w:r>
            <w:r w:rsidR="00602963" w:rsidRPr="006971CC">
              <w:rPr>
                <w:rFonts w:ascii="Arial" w:hAnsi="Arial" w:cs="Arial"/>
                <w:sz w:val="22"/>
                <w:szCs w:val="22"/>
                <w:lang w:eastAsia="en-US"/>
              </w:rPr>
              <w:t xml:space="preserve"> –</w:t>
            </w:r>
            <w:r w:rsidRPr="006971CC">
              <w:rPr>
                <w:rFonts w:ascii="Arial" w:hAnsi="Arial" w:cs="Arial"/>
                <w:sz w:val="22"/>
                <w:szCs w:val="22"/>
                <w:lang w:eastAsia="en-US"/>
              </w:rPr>
              <w:t xml:space="preserve"> </w:t>
            </w:r>
            <w:r w:rsidR="00602963" w:rsidRPr="006971CC">
              <w:rPr>
                <w:rFonts w:ascii="Arial" w:hAnsi="Arial" w:cs="Arial"/>
                <w:sz w:val="22"/>
                <w:szCs w:val="22"/>
                <w:lang w:eastAsia="en-US"/>
              </w:rPr>
              <w:t>Młodszy Analityk</w:t>
            </w:r>
          </w:p>
        </w:tc>
      </w:tr>
    </w:tbl>
    <w:p w14:paraId="043B515B" w14:textId="77777777" w:rsidR="00602963" w:rsidRPr="00602963" w:rsidRDefault="00602963" w:rsidP="00602963">
      <w:pPr>
        <w:spacing w:before="120" w:after="120" w:line="360" w:lineRule="auto"/>
        <w:ind w:right="-6"/>
        <w:jc w:val="both"/>
        <w:rPr>
          <w:rFonts w:ascii="Arial" w:hAnsi="Arial" w:cs="Arial"/>
          <w:color w:val="0070C0"/>
          <w:sz w:val="22"/>
          <w:szCs w:val="20"/>
          <w:lang w:eastAsia="en-US"/>
        </w:rPr>
      </w:pPr>
    </w:p>
    <w:p w14:paraId="3BC46FE4" w14:textId="77777777" w:rsidR="00602963" w:rsidRDefault="00602963" w:rsidP="00E46F36">
      <w:pPr>
        <w:pStyle w:val="Bezodstpw"/>
        <w:rPr>
          <w:rFonts w:cs="Arial"/>
          <w:b/>
          <w:color w:val="0070C0"/>
        </w:rPr>
      </w:pPr>
    </w:p>
    <w:p w14:paraId="72FC0AD4" w14:textId="77777777" w:rsidR="00602963" w:rsidRDefault="00602963">
      <w:pPr>
        <w:spacing w:after="160" w:line="259" w:lineRule="auto"/>
        <w:rPr>
          <w:rFonts w:ascii="Arial" w:hAnsi="Arial" w:cs="Arial"/>
          <w:b/>
          <w:color w:val="0070C0"/>
          <w:sz w:val="22"/>
          <w:szCs w:val="20"/>
          <w:lang w:eastAsia="en-US"/>
        </w:rPr>
      </w:pPr>
      <w:r>
        <w:rPr>
          <w:rFonts w:cs="Arial"/>
          <w:b/>
          <w:color w:val="0070C0"/>
        </w:rPr>
        <w:br w:type="page"/>
      </w:r>
    </w:p>
    <w:p w14:paraId="595787A1" w14:textId="19A8922A" w:rsidR="00E90B70" w:rsidRPr="00BA4D15" w:rsidRDefault="00E90B70" w:rsidP="00E46F36">
      <w:pPr>
        <w:pStyle w:val="Bezodstpw"/>
        <w:rPr>
          <w:rFonts w:cs="Arial"/>
          <w:b/>
          <w:sz w:val="28"/>
          <w:szCs w:val="28"/>
        </w:rPr>
      </w:pPr>
      <w:r w:rsidRPr="00BA4D15">
        <w:rPr>
          <w:rFonts w:cs="Arial"/>
          <w:b/>
          <w:sz w:val="28"/>
          <w:szCs w:val="28"/>
        </w:rPr>
        <w:lastRenderedPageBreak/>
        <w:t>Spis treści</w:t>
      </w:r>
    </w:p>
    <w:p w14:paraId="1AE3E2C2" w14:textId="1D234ED8" w:rsidR="00740B04" w:rsidRPr="00740B04" w:rsidRDefault="00A4547F" w:rsidP="00740B04">
      <w:pPr>
        <w:pStyle w:val="Spistreci1"/>
        <w:spacing w:before="120" w:after="120"/>
        <w:rPr>
          <w:rFonts w:eastAsiaTheme="minorEastAsia"/>
          <w:b w:val="0"/>
          <w:sz w:val="22"/>
          <w:szCs w:val="22"/>
        </w:rPr>
      </w:pPr>
      <w:r w:rsidRPr="00740B04">
        <w:rPr>
          <w:b w:val="0"/>
          <w:bCs/>
          <w:color w:val="0070C0"/>
          <w:sz w:val="22"/>
          <w:szCs w:val="22"/>
        </w:rPr>
        <w:fldChar w:fldCharType="begin"/>
      </w:r>
      <w:r w:rsidR="00E90B70" w:rsidRPr="00740B04">
        <w:rPr>
          <w:b w:val="0"/>
          <w:bCs/>
          <w:color w:val="0070C0"/>
          <w:sz w:val="22"/>
          <w:szCs w:val="22"/>
        </w:rPr>
        <w:instrText xml:space="preserve"> TOC \o "1-3" \h \z \u </w:instrText>
      </w:r>
      <w:r w:rsidRPr="00740B04">
        <w:rPr>
          <w:b w:val="0"/>
          <w:bCs/>
          <w:color w:val="0070C0"/>
          <w:sz w:val="22"/>
          <w:szCs w:val="22"/>
        </w:rPr>
        <w:fldChar w:fldCharType="separate"/>
      </w:r>
      <w:hyperlink w:anchor="_Toc136955074" w:history="1">
        <w:r w:rsidR="00740B04" w:rsidRPr="00740B04">
          <w:rPr>
            <w:rStyle w:val="Hipercze"/>
            <w:b w:val="0"/>
            <w:sz w:val="22"/>
            <w:szCs w:val="22"/>
          </w:rPr>
          <w:t>Wykaz skrótów</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_Toc136955074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4</w:t>
        </w:r>
        <w:r w:rsidR="00740B04" w:rsidRPr="00740B04">
          <w:rPr>
            <w:b w:val="0"/>
            <w:webHidden/>
            <w:sz w:val="22"/>
            <w:szCs w:val="22"/>
          </w:rPr>
          <w:fldChar w:fldCharType="end"/>
        </w:r>
      </w:hyperlink>
    </w:p>
    <w:p w14:paraId="337EDA8F" w14:textId="1A49153F" w:rsidR="00740B04" w:rsidRPr="00740B04" w:rsidRDefault="00000000" w:rsidP="00740B04">
      <w:pPr>
        <w:pStyle w:val="Spistreci1"/>
        <w:spacing w:before="120" w:after="120"/>
        <w:rPr>
          <w:rFonts w:eastAsiaTheme="minorEastAsia"/>
          <w:b w:val="0"/>
          <w:sz w:val="22"/>
          <w:szCs w:val="22"/>
        </w:rPr>
      </w:pPr>
      <w:hyperlink w:anchor="_Toc136955075" w:history="1">
        <w:r w:rsidR="00740B04" w:rsidRPr="00740B04">
          <w:rPr>
            <w:rStyle w:val="Hipercze"/>
            <w:b w:val="0"/>
            <w:sz w:val="22"/>
            <w:szCs w:val="22"/>
          </w:rPr>
          <w:t>1. Wstęp</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_Toc136955075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6</w:t>
        </w:r>
        <w:r w:rsidR="00740B04" w:rsidRPr="00740B04">
          <w:rPr>
            <w:b w:val="0"/>
            <w:webHidden/>
            <w:sz w:val="22"/>
            <w:szCs w:val="22"/>
          </w:rPr>
          <w:fldChar w:fldCharType="end"/>
        </w:r>
      </w:hyperlink>
    </w:p>
    <w:p w14:paraId="24936EA0" w14:textId="006B7AED" w:rsidR="00740B04" w:rsidRPr="00740B04" w:rsidRDefault="00000000" w:rsidP="00740B04">
      <w:pPr>
        <w:pStyle w:val="Spistreci1"/>
        <w:spacing w:before="120" w:after="120"/>
        <w:rPr>
          <w:rFonts w:eastAsiaTheme="minorEastAsia"/>
          <w:b w:val="0"/>
          <w:sz w:val="22"/>
          <w:szCs w:val="22"/>
        </w:rPr>
      </w:pPr>
      <w:hyperlink w:anchor="_Toc136955076" w:history="1">
        <w:r w:rsidR="00740B04" w:rsidRPr="00740B04">
          <w:rPr>
            <w:rStyle w:val="Hipercze"/>
            <w:b w:val="0"/>
            <w:sz w:val="22"/>
            <w:szCs w:val="22"/>
          </w:rPr>
          <w:t>2. Efekty realizacji dotychczasowego programu</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_Toc136955076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8</w:t>
        </w:r>
        <w:r w:rsidR="00740B04" w:rsidRPr="00740B04">
          <w:rPr>
            <w:b w:val="0"/>
            <w:webHidden/>
            <w:sz w:val="22"/>
            <w:szCs w:val="22"/>
          </w:rPr>
          <w:fldChar w:fldCharType="end"/>
        </w:r>
      </w:hyperlink>
    </w:p>
    <w:p w14:paraId="4707BF53" w14:textId="5409CED1" w:rsidR="00740B04" w:rsidRPr="00740B04" w:rsidRDefault="00000000" w:rsidP="00740B04">
      <w:pPr>
        <w:pStyle w:val="Spistreci1"/>
        <w:spacing w:before="120" w:after="120"/>
        <w:rPr>
          <w:rFonts w:eastAsiaTheme="minorEastAsia"/>
          <w:b w:val="0"/>
          <w:sz w:val="22"/>
          <w:szCs w:val="22"/>
        </w:rPr>
      </w:pPr>
      <w:hyperlink w:anchor="_Toc136955077" w:history="1">
        <w:r w:rsidR="00740B04" w:rsidRPr="00740B04">
          <w:rPr>
            <w:rStyle w:val="Hipercze"/>
            <w:b w:val="0"/>
            <w:sz w:val="22"/>
            <w:szCs w:val="22"/>
          </w:rPr>
          <w:t>3. Ocena stanu środowiska</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_Toc136955077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9</w:t>
        </w:r>
        <w:r w:rsidR="00740B04" w:rsidRPr="00740B04">
          <w:rPr>
            <w:b w:val="0"/>
            <w:webHidden/>
            <w:sz w:val="22"/>
            <w:szCs w:val="22"/>
          </w:rPr>
          <w:fldChar w:fldCharType="end"/>
        </w:r>
      </w:hyperlink>
    </w:p>
    <w:p w14:paraId="0F43ACC5" w14:textId="7773FEED" w:rsidR="00740B04" w:rsidRPr="00740B04" w:rsidRDefault="00000000" w:rsidP="00740B04">
      <w:pPr>
        <w:pStyle w:val="Spistreci2"/>
        <w:tabs>
          <w:tab w:val="right" w:leader="dot" w:pos="9060"/>
        </w:tabs>
        <w:spacing w:before="120" w:after="120"/>
        <w:jc w:val="both"/>
        <w:rPr>
          <w:rFonts w:ascii="Arial" w:eastAsiaTheme="minorEastAsia" w:hAnsi="Arial" w:cs="Arial"/>
          <w:noProof/>
          <w:sz w:val="22"/>
          <w:szCs w:val="22"/>
        </w:rPr>
      </w:pPr>
      <w:hyperlink w:anchor="_Toc136955078" w:history="1">
        <w:r w:rsidR="00740B04" w:rsidRPr="00740B04">
          <w:rPr>
            <w:rStyle w:val="Hipercze"/>
            <w:rFonts w:ascii="Arial" w:hAnsi="Arial" w:cs="Arial"/>
            <w:noProof/>
            <w:sz w:val="22"/>
            <w:szCs w:val="22"/>
          </w:rPr>
          <w:t>3.1 Charakterystyka gminy</w:t>
        </w:r>
        <w:r w:rsidR="00740B04" w:rsidRPr="00740B04">
          <w:rPr>
            <w:rFonts w:ascii="Arial" w:hAnsi="Arial" w:cs="Arial"/>
            <w:noProof/>
            <w:webHidden/>
            <w:sz w:val="22"/>
            <w:szCs w:val="22"/>
          </w:rPr>
          <w:tab/>
        </w:r>
        <w:r w:rsidR="00740B04" w:rsidRPr="00740B04">
          <w:rPr>
            <w:rFonts w:ascii="Arial" w:hAnsi="Arial" w:cs="Arial"/>
            <w:noProof/>
            <w:webHidden/>
            <w:sz w:val="22"/>
            <w:szCs w:val="22"/>
          </w:rPr>
          <w:fldChar w:fldCharType="begin"/>
        </w:r>
        <w:r w:rsidR="00740B04" w:rsidRPr="00740B04">
          <w:rPr>
            <w:rFonts w:ascii="Arial" w:hAnsi="Arial" w:cs="Arial"/>
            <w:noProof/>
            <w:webHidden/>
            <w:sz w:val="22"/>
            <w:szCs w:val="22"/>
          </w:rPr>
          <w:instrText xml:space="preserve"> PAGEREF _Toc136955078 \h </w:instrText>
        </w:r>
        <w:r w:rsidR="00740B04" w:rsidRPr="00740B04">
          <w:rPr>
            <w:rFonts w:ascii="Arial" w:hAnsi="Arial" w:cs="Arial"/>
            <w:noProof/>
            <w:webHidden/>
            <w:sz w:val="22"/>
            <w:szCs w:val="22"/>
          </w:rPr>
        </w:r>
        <w:r w:rsidR="00740B04" w:rsidRPr="00740B04">
          <w:rPr>
            <w:rFonts w:ascii="Arial" w:hAnsi="Arial" w:cs="Arial"/>
            <w:noProof/>
            <w:webHidden/>
            <w:sz w:val="22"/>
            <w:szCs w:val="22"/>
          </w:rPr>
          <w:fldChar w:fldCharType="separate"/>
        </w:r>
        <w:r w:rsidR="005F3173">
          <w:rPr>
            <w:rFonts w:ascii="Arial" w:hAnsi="Arial" w:cs="Arial"/>
            <w:noProof/>
            <w:webHidden/>
            <w:sz w:val="22"/>
            <w:szCs w:val="22"/>
          </w:rPr>
          <w:t>9</w:t>
        </w:r>
        <w:r w:rsidR="00740B04" w:rsidRPr="00740B04">
          <w:rPr>
            <w:rFonts w:ascii="Arial" w:hAnsi="Arial" w:cs="Arial"/>
            <w:noProof/>
            <w:webHidden/>
            <w:sz w:val="22"/>
            <w:szCs w:val="22"/>
          </w:rPr>
          <w:fldChar w:fldCharType="end"/>
        </w:r>
      </w:hyperlink>
    </w:p>
    <w:p w14:paraId="3247BE56" w14:textId="1DE01E09" w:rsidR="00740B04" w:rsidRPr="00740B04" w:rsidRDefault="00000000" w:rsidP="00740B04">
      <w:pPr>
        <w:pStyle w:val="Spistreci3"/>
        <w:spacing w:before="120" w:after="120"/>
        <w:jc w:val="both"/>
        <w:rPr>
          <w:rFonts w:eastAsiaTheme="minorEastAsia"/>
          <w:b w:val="0"/>
          <w:sz w:val="22"/>
          <w:szCs w:val="22"/>
        </w:rPr>
      </w:pPr>
      <w:hyperlink w:anchor="_Toc136955079" w:history="1">
        <w:r w:rsidR="00740B04" w:rsidRPr="00740B04">
          <w:rPr>
            <w:rStyle w:val="Hipercze"/>
            <w:b w:val="0"/>
            <w:sz w:val="22"/>
            <w:szCs w:val="22"/>
          </w:rPr>
          <w:t>3.1.1 Położenie administracyjne i geograficzne</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_Toc136955079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9</w:t>
        </w:r>
        <w:r w:rsidR="00740B04" w:rsidRPr="00740B04">
          <w:rPr>
            <w:b w:val="0"/>
            <w:webHidden/>
            <w:sz w:val="22"/>
            <w:szCs w:val="22"/>
          </w:rPr>
          <w:fldChar w:fldCharType="end"/>
        </w:r>
      </w:hyperlink>
    </w:p>
    <w:p w14:paraId="055DA8A3" w14:textId="53F2667F" w:rsidR="00740B04" w:rsidRPr="00740B04" w:rsidRDefault="00000000" w:rsidP="00740B04">
      <w:pPr>
        <w:pStyle w:val="Spistreci3"/>
        <w:spacing w:before="120" w:after="120"/>
        <w:jc w:val="both"/>
        <w:rPr>
          <w:rFonts w:eastAsiaTheme="minorEastAsia"/>
          <w:b w:val="0"/>
          <w:sz w:val="22"/>
          <w:szCs w:val="22"/>
        </w:rPr>
      </w:pPr>
      <w:hyperlink w:anchor="_Toc136955080" w:history="1">
        <w:r w:rsidR="00740B04" w:rsidRPr="00740B04">
          <w:rPr>
            <w:rStyle w:val="Hipercze"/>
            <w:b w:val="0"/>
            <w:sz w:val="22"/>
            <w:szCs w:val="22"/>
          </w:rPr>
          <w:t>3.1.2 Infrastruktura techniczna</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_Toc136955080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11</w:t>
        </w:r>
        <w:r w:rsidR="00740B04" w:rsidRPr="00740B04">
          <w:rPr>
            <w:b w:val="0"/>
            <w:webHidden/>
            <w:sz w:val="22"/>
            <w:szCs w:val="22"/>
          </w:rPr>
          <w:fldChar w:fldCharType="end"/>
        </w:r>
      </w:hyperlink>
    </w:p>
    <w:p w14:paraId="751B1BF3" w14:textId="29460192" w:rsidR="00740B04" w:rsidRPr="00740B04" w:rsidRDefault="00000000" w:rsidP="00740B04">
      <w:pPr>
        <w:pStyle w:val="Spistreci2"/>
        <w:tabs>
          <w:tab w:val="right" w:leader="dot" w:pos="9060"/>
        </w:tabs>
        <w:spacing w:before="120" w:after="120"/>
        <w:jc w:val="both"/>
        <w:rPr>
          <w:rFonts w:ascii="Arial" w:eastAsiaTheme="minorEastAsia" w:hAnsi="Arial" w:cs="Arial"/>
          <w:noProof/>
          <w:sz w:val="22"/>
          <w:szCs w:val="22"/>
        </w:rPr>
      </w:pPr>
      <w:hyperlink w:anchor="_Toc136955081" w:history="1">
        <w:r w:rsidR="00740B04" w:rsidRPr="00740B04">
          <w:rPr>
            <w:rStyle w:val="Hipercze"/>
            <w:rFonts w:ascii="Arial" w:hAnsi="Arial" w:cs="Arial"/>
            <w:noProof/>
            <w:sz w:val="22"/>
            <w:szCs w:val="22"/>
          </w:rPr>
          <w:t>3.2 Analiza stanu środowiska przyrodniczego gminy</w:t>
        </w:r>
        <w:r w:rsidR="00740B04" w:rsidRPr="00740B04">
          <w:rPr>
            <w:rFonts w:ascii="Arial" w:hAnsi="Arial" w:cs="Arial"/>
            <w:noProof/>
            <w:webHidden/>
            <w:sz w:val="22"/>
            <w:szCs w:val="22"/>
          </w:rPr>
          <w:tab/>
        </w:r>
        <w:r w:rsidR="00740B04" w:rsidRPr="00740B04">
          <w:rPr>
            <w:rFonts w:ascii="Arial" w:hAnsi="Arial" w:cs="Arial"/>
            <w:noProof/>
            <w:webHidden/>
            <w:sz w:val="22"/>
            <w:szCs w:val="22"/>
          </w:rPr>
          <w:fldChar w:fldCharType="begin"/>
        </w:r>
        <w:r w:rsidR="00740B04" w:rsidRPr="00740B04">
          <w:rPr>
            <w:rFonts w:ascii="Arial" w:hAnsi="Arial" w:cs="Arial"/>
            <w:noProof/>
            <w:webHidden/>
            <w:sz w:val="22"/>
            <w:szCs w:val="22"/>
          </w:rPr>
          <w:instrText xml:space="preserve"> PAGEREF _Toc136955081 \h </w:instrText>
        </w:r>
        <w:r w:rsidR="00740B04" w:rsidRPr="00740B04">
          <w:rPr>
            <w:rFonts w:ascii="Arial" w:hAnsi="Arial" w:cs="Arial"/>
            <w:noProof/>
            <w:webHidden/>
            <w:sz w:val="22"/>
            <w:szCs w:val="22"/>
          </w:rPr>
        </w:r>
        <w:r w:rsidR="00740B04" w:rsidRPr="00740B04">
          <w:rPr>
            <w:rFonts w:ascii="Arial" w:hAnsi="Arial" w:cs="Arial"/>
            <w:noProof/>
            <w:webHidden/>
            <w:sz w:val="22"/>
            <w:szCs w:val="22"/>
          </w:rPr>
          <w:fldChar w:fldCharType="separate"/>
        </w:r>
        <w:r w:rsidR="005F3173">
          <w:rPr>
            <w:rFonts w:ascii="Arial" w:hAnsi="Arial" w:cs="Arial"/>
            <w:noProof/>
            <w:webHidden/>
            <w:sz w:val="22"/>
            <w:szCs w:val="22"/>
          </w:rPr>
          <w:t>13</w:t>
        </w:r>
        <w:r w:rsidR="00740B04" w:rsidRPr="00740B04">
          <w:rPr>
            <w:rFonts w:ascii="Arial" w:hAnsi="Arial" w:cs="Arial"/>
            <w:noProof/>
            <w:webHidden/>
            <w:sz w:val="22"/>
            <w:szCs w:val="22"/>
          </w:rPr>
          <w:fldChar w:fldCharType="end"/>
        </w:r>
      </w:hyperlink>
    </w:p>
    <w:p w14:paraId="2C0C35F6" w14:textId="745281F3" w:rsidR="00740B04" w:rsidRPr="00740B04" w:rsidRDefault="00000000" w:rsidP="00740B04">
      <w:pPr>
        <w:pStyle w:val="Spistreci3"/>
        <w:spacing w:before="120" w:after="120"/>
        <w:jc w:val="both"/>
        <w:rPr>
          <w:rFonts w:eastAsiaTheme="minorEastAsia"/>
          <w:b w:val="0"/>
          <w:sz w:val="22"/>
          <w:szCs w:val="22"/>
        </w:rPr>
      </w:pPr>
      <w:hyperlink w:anchor="_Toc136955082" w:history="1">
        <w:r w:rsidR="00740B04" w:rsidRPr="00740B04">
          <w:rPr>
            <w:rStyle w:val="Hipercze"/>
            <w:b w:val="0"/>
            <w:sz w:val="22"/>
            <w:szCs w:val="22"/>
          </w:rPr>
          <w:t>3.2.1 Ochrona klimatu i jakości powietrza</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_Toc136955082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13</w:t>
        </w:r>
        <w:r w:rsidR="00740B04" w:rsidRPr="00740B04">
          <w:rPr>
            <w:b w:val="0"/>
            <w:webHidden/>
            <w:sz w:val="22"/>
            <w:szCs w:val="22"/>
          </w:rPr>
          <w:fldChar w:fldCharType="end"/>
        </w:r>
      </w:hyperlink>
    </w:p>
    <w:p w14:paraId="6B7EDB6E" w14:textId="4E884ECB" w:rsidR="00740B04" w:rsidRPr="00740B04" w:rsidRDefault="00000000" w:rsidP="00740B04">
      <w:pPr>
        <w:pStyle w:val="Spistreci3"/>
        <w:spacing w:before="120" w:after="120"/>
        <w:jc w:val="both"/>
        <w:rPr>
          <w:rFonts w:eastAsiaTheme="minorEastAsia"/>
          <w:b w:val="0"/>
          <w:sz w:val="22"/>
          <w:szCs w:val="22"/>
        </w:rPr>
      </w:pPr>
      <w:hyperlink w:anchor="_Toc136955083" w:history="1">
        <w:r w:rsidR="00740B04" w:rsidRPr="00740B04">
          <w:rPr>
            <w:rStyle w:val="Hipercze"/>
            <w:b w:val="0"/>
            <w:sz w:val="22"/>
            <w:szCs w:val="22"/>
          </w:rPr>
          <w:t>3.2.2 Zagrożenia hałasem</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_Toc136955083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27</w:t>
        </w:r>
        <w:r w:rsidR="00740B04" w:rsidRPr="00740B04">
          <w:rPr>
            <w:b w:val="0"/>
            <w:webHidden/>
            <w:sz w:val="22"/>
            <w:szCs w:val="22"/>
          </w:rPr>
          <w:fldChar w:fldCharType="end"/>
        </w:r>
      </w:hyperlink>
    </w:p>
    <w:p w14:paraId="7CB50C95" w14:textId="627DFD9F" w:rsidR="00740B04" w:rsidRPr="00740B04" w:rsidRDefault="00000000" w:rsidP="00740B04">
      <w:pPr>
        <w:pStyle w:val="Spistreci3"/>
        <w:spacing w:before="120" w:after="120"/>
        <w:jc w:val="both"/>
        <w:rPr>
          <w:rFonts w:eastAsiaTheme="minorEastAsia"/>
          <w:b w:val="0"/>
          <w:sz w:val="22"/>
          <w:szCs w:val="22"/>
        </w:rPr>
      </w:pPr>
      <w:hyperlink w:anchor="_Toc136955084" w:history="1">
        <w:r w:rsidR="00740B04" w:rsidRPr="00740B04">
          <w:rPr>
            <w:rStyle w:val="Hipercze"/>
            <w:b w:val="0"/>
            <w:sz w:val="22"/>
            <w:szCs w:val="22"/>
          </w:rPr>
          <w:t>3.2.3 Pola elektromagnetyczne</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_Toc136955084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29</w:t>
        </w:r>
        <w:r w:rsidR="00740B04" w:rsidRPr="00740B04">
          <w:rPr>
            <w:b w:val="0"/>
            <w:webHidden/>
            <w:sz w:val="22"/>
            <w:szCs w:val="22"/>
          </w:rPr>
          <w:fldChar w:fldCharType="end"/>
        </w:r>
      </w:hyperlink>
    </w:p>
    <w:p w14:paraId="48B0B99F" w14:textId="050481AE" w:rsidR="00740B04" w:rsidRPr="00740B04" w:rsidRDefault="00000000" w:rsidP="00740B04">
      <w:pPr>
        <w:pStyle w:val="Spistreci3"/>
        <w:spacing w:before="120" w:after="120"/>
        <w:jc w:val="both"/>
        <w:rPr>
          <w:rFonts w:eastAsiaTheme="minorEastAsia"/>
          <w:b w:val="0"/>
          <w:sz w:val="22"/>
          <w:szCs w:val="22"/>
        </w:rPr>
      </w:pPr>
      <w:hyperlink w:anchor="_Toc136955085" w:history="1">
        <w:r w:rsidR="00740B04" w:rsidRPr="00740B04">
          <w:rPr>
            <w:rStyle w:val="Hipercze"/>
            <w:b w:val="0"/>
            <w:sz w:val="22"/>
            <w:szCs w:val="22"/>
          </w:rPr>
          <w:t>3.2.4 Gospodarowanie wodami</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_Toc136955085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31</w:t>
        </w:r>
        <w:r w:rsidR="00740B04" w:rsidRPr="00740B04">
          <w:rPr>
            <w:b w:val="0"/>
            <w:webHidden/>
            <w:sz w:val="22"/>
            <w:szCs w:val="22"/>
          </w:rPr>
          <w:fldChar w:fldCharType="end"/>
        </w:r>
      </w:hyperlink>
    </w:p>
    <w:p w14:paraId="3ECDEE97" w14:textId="3E922FA6" w:rsidR="00740B04" w:rsidRPr="00740B04" w:rsidRDefault="00000000" w:rsidP="00740B04">
      <w:pPr>
        <w:pStyle w:val="Spistreci3"/>
        <w:spacing w:before="120" w:after="120"/>
        <w:jc w:val="both"/>
        <w:rPr>
          <w:rFonts w:eastAsiaTheme="minorEastAsia"/>
          <w:b w:val="0"/>
          <w:sz w:val="22"/>
          <w:szCs w:val="22"/>
        </w:rPr>
      </w:pPr>
      <w:hyperlink w:anchor="_Toc136955086" w:history="1">
        <w:r w:rsidR="00740B04" w:rsidRPr="00740B04">
          <w:rPr>
            <w:rStyle w:val="Hipercze"/>
            <w:b w:val="0"/>
            <w:sz w:val="22"/>
            <w:szCs w:val="22"/>
          </w:rPr>
          <w:t>3.2.5 Gospodarka wodno-ściekowa</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_Toc136955086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43</w:t>
        </w:r>
        <w:r w:rsidR="00740B04" w:rsidRPr="00740B04">
          <w:rPr>
            <w:b w:val="0"/>
            <w:webHidden/>
            <w:sz w:val="22"/>
            <w:szCs w:val="22"/>
          </w:rPr>
          <w:fldChar w:fldCharType="end"/>
        </w:r>
      </w:hyperlink>
    </w:p>
    <w:p w14:paraId="7D46EAEC" w14:textId="3155652C" w:rsidR="00740B04" w:rsidRPr="00740B04" w:rsidRDefault="00000000" w:rsidP="00740B04">
      <w:pPr>
        <w:pStyle w:val="Spistreci3"/>
        <w:spacing w:before="120" w:after="120"/>
        <w:jc w:val="both"/>
        <w:rPr>
          <w:rFonts w:eastAsiaTheme="minorEastAsia"/>
          <w:b w:val="0"/>
          <w:sz w:val="22"/>
          <w:szCs w:val="22"/>
        </w:rPr>
      </w:pPr>
      <w:hyperlink w:anchor="_Toc136955087" w:history="1">
        <w:r w:rsidR="00740B04" w:rsidRPr="00740B04">
          <w:rPr>
            <w:rStyle w:val="Hipercze"/>
            <w:b w:val="0"/>
            <w:sz w:val="22"/>
            <w:szCs w:val="22"/>
          </w:rPr>
          <w:t>3.2.6 Zasoby geologiczne</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_Toc136955087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46</w:t>
        </w:r>
        <w:r w:rsidR="00740B04" w:rsidRPr="00740B04">
          <w:rPr>
            <w:b w:val="0"/>
            <w:webHidden/>
            <w:sz w:val="22"/>
            <w:szCs w:val="22"/>
          </w:rPr>
          <w:fldChar w:fldCharType="end"/>
        </w:r>
      </w:hyperlink>
    </w:p>
    <w:p w14:paraId="24AF584C" w14:textId="76242FE2" w:rsidR="00740B04" w:rsidRPr="00740B04" w:rsidRDefault="00000000" w:rsidP="00740B04">
      <w:pPr>
        <w:pStyle w:val="Spistreci3"/>
        <w:spacing w:before="120" w:after="120"/>
        <w:jc w:val="both"/>
        <w:rPr>
          <w:rFonts w:eastAsiaTheme="minorEastAsia"/>
          <w:b w:val="0"/>
          <w:sz w:val="22"/>
          <w:szCs w:val="22"/>
        </w:rPr>
      </w:pPr>
      <w:hyperlink w:anchor="_Toc136955088" w:history="1">
        <w:r w:rsidR="00740B04" w:rsidRPr="00740B04">
          <w:rPr>
            <w:rStyle w:val="Hipercze"/>
            <w:b w:val="0"/>
            <w:sz w:val="22"/>
            <w:szCs w:val="22"/>
          </w:rPr>
          <w:t>3.2.7 Gleby</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_Toc136955088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49</w:t>
        </w:r>
        <w:r w:rsidR="00740B04" w:rsidRPr="00740B04">
          <w:rPr>
            <w:b w:val="0"/>
            <w:webHidden/>
            <w:sz w:val="22"/>
            <w:szCs w:val="22"/>
          </w:rPr>
          <w:fldChar w:fldCharType="end"/>
        </w:r>
      </w:hyperlink>
    </w:p>
    <w:p w14:paraId="75DB191F" w14:textId="77ED4926" w:rsidR="00740B04" w:rsidRPr="00740B04" w:rsidRDefault="00000000" w:rsidP="00740B04">
      <w:pPr>
        <w:pStyle w:val="Spistreci3"/>
        <w:spacing w:before="120" w:after="120"/>
        <w:jc w:val="both"/>
        <w:rPr>
          <w:rFonts w:eastAsiaTheme="minorEastAsia"/>
          <w:b w:val="0"/>
          <w:sz w:val="22"/>
          <w:szCs w:val="22"/>
        </w:rPr>
      </w:pPr>
      <w:hyperlink w:anchor="_Toc136955089" w:history="1">
        <w:r w:rsidR="00740B04" w:rsidRPr="00740B04">
          <w:rPr>
            <w:rStyle w:val="Hipercze"/>
            <w:b w:val="0"/>
            <w:sz w:val="22"/>
            <w:szCs w:val="22"/>
          </w:rPr>
          <w:t>3.2.8 Gospodarka odpadami i zapobieganie powstawaniu odpadów</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_Toc136955089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52</w:t>
        </w:r>
        <w:r w:rsidR="00740B04" w:rsidRPr="00740B04">
          <w:rPr>
            <w:b w:val="0"/>
            <w:webHidden/>
            <w:sz w:val="22"/>
            <w:szCs w:val="22"/>
          </w:rPr>
          <w:fldChar w:fldCharType="end"/>
        </w:r>
      </w:hyperlink>
    </w:p>
    <w:p w14:paraId="715FBF55" w14:textId="0623BD4D" w:rsidR="00740B04" w:rsidRPr="00740B04" w:rsidRDefault="00000000" w:rsidP="00740B04">
      <w:pPr>
        <w:pStyle w:val="Spistreci3"/>
        <w:spacing w:before="120" w:after="120"/>
        <w:jc w:val="both"/>
        <w:rPr>
          <w:rFonts w:eastAsiaTheme="minorEastAsia"/>
          <w:b w:val="0"/>
          <w:sz w:val="22"/>
          <w:szCs w:val="22"/>
        </w:rPr>
      </w:pPr>
      <w:hyperlink w:anchor="_Toc136955090" w:history="1">
        <w:r w:rsidR="00740B04" w:rsidRPr="00740B04">
          <w:rPr>
            <w:rStyle w:val="Hipercze"/>
            <w:b w:val="0"/>
            <w:sz w:val="22"/>
            <w:szCs w:val="22"/>
          </w:rPr>
          <w:t>3.2.9 Zasoby przyrodnicze</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_Toc136955090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54</w:t>
        </w:r>
        <w:r w:rsidR="00740B04" w:rsidRPr="00740B04">
          <w:rPr>
            <w:b w:val="0"/>
            <w:webHidden/>
            <w:sz w:val="22"/>
            <w:szCs w:val="22"/>
          </w:rPr>
          <w:fldChar w:fldCharType="end"/>
        </w:r>
      </w:hyperlink>
    </w:p>
    <w:p w14:paraId="013C1080" w14:textId="46419C8A" w:rsidR="00740B04" w:rsidRPr="00740B04" w:rsidRDefault="00000000" w:rsidP="00740B04">
      <w:pPr>
        <w:pStyle w:val="Spistreci3"/>
        <w:spacing w:before="120" w:after="120"/>
        <w:jc w:val="both"/>
        <w:rPr>
          <w:rFonts w:eastAsiaTheme="minorEastAsia"/>
          <w:b w:val="0"/>
          <w:sz w:val="22"/>
          <w:szCs w:val="22"/>
        </w:rPr>
      </w:pPr>
      <w:hyperlink w:anchor="_Toc136955091" w:history="1">
        <w:r w:rsidR="00740B04" w:rsidRPr="00740B04">
          <w:rPr>
            <w:rStyle w:val="Hipercze"/>
            <w:b w:val="0"/>
            <w:sz w:val="22"/>
            <w:szCs w:val="22"/>
          </w:rPr>
          <w:t>3.2.10 Zagrożenia poważnymi awariami</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_Toc136955091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66</w:t>
        </w:r>
        <w:r w:rsidR="00740B04" w:rsidRPr="00740B04">
          <w:rPr>
            <w:b w:val="0"/>
            <w:webHidden/>
            <w:sz w:val="22"/>
            <w:szCs w:val="22"/>
          </w:rPr>
          <w:fldChar w:fldCharType="end"/>
        </w:r>
      </w:hyperlink>
    </w:p>
    <w:p w14:paraId="7851B246" w14:textId="6FE8744E" w:rsidR="00740B04" w:rsidRPr="00740B04" w:rsidRDefault="00000000" w:rsidP="00740B04">
      <w:pPr>
        <w:pStyle w:val="Spistreci2"/>
        <w:tabs>
          <w:tab w:val="right" w:leader="dot" w:pos="9060"/>
        </w:tabs>
        <w:spacing w:before="120" w:after="120"/>
        <w:jc w:val="both"/>
        <w:rPr>
          <w:rFonts w:ascii="Arial" w:eastAsiaTheme="minorEastAsia" w:hAnsi="Arial" w:cs="Arial"/>
          <w:noProof/>
          <w:sz w:val="22"/>
          <w:szCs w:val="22"/>
        </w:rPr>
      </w:pPr>
      <w:hyperlink w:anchor="_Toc136955092" w:history="1">
        <w:r w:rsidR="00740B04" w:rsidRPr="00740B04">
          <w:rPr>
            <w:rStyle w:val="Hipercze"/>
            <w:rFonts w:ascii="Arial" w:hAnsi="Arial" w:cs="Arial"/>
            <w:noProof/>
            <w:sz w:val="22"/>
            <w:szCs w:val="22"/>
          </w:rPr>
          <w:t>3.3 Zagadnienia horyzontalne</w:t>
        </w:r>
        <w:r w:rsidR="00740B04" w:rsidRPr="00740B04">
          <w:rPr>
            <w:rFonts w:ascii="Arial" w:hAnsi="Arial" w:cs="Arial"/>
            <w:noProof/>
            <w:webHidden/>
            <w:sz w:val="22"/>
            <w:szCs w:val="22"/>
          </w:rPr>
          <w:tab/>
        </w:r>
        <w:r w:rsidR="00740B04" w:rsidRPr="00740B04">
          <w:rPr>
            <w:rFonts w:ascii="Arial" w:hAnsi="Arial" w:cs="Arial"/>
            <w:noProof/>
            <w:webHidden/>
            <w:sz w:val="22"/>
            <w:szCs w:val="22"/>
          </w:rPr>
          <w:fldChar w:fldCharType="begin"/>
        </w:r>
        <w:r w:rsidR="00740B04" w:rsidRPr="00740B04">
          <w:rPr>
            <w:rFonts w:ascii="Arial" w:hAnsi="Arial" w:cs="Arial"/>
            <w:noProof/>
            <w:webHidden/>
            <w:sz w:val="22"/>
            <w:szCs w:val="22"/>
          </w:rPr>
          <w:instrText xml:space="preserve"> PAGEREF _Toc136955092 \h </w:instrText>
        </w:r>
        <w:r w:rsidR="00740B04" w:rsidRPr="00740B04">
          <w:rPr>
            <w:rFonts w:ascii="Arial" w:hAnsi="Arial" w:cs="Arial"/>
            <w:noProof/>
            <w:webHidden/>
            <w:sz w:val="22"/>
            <w:szCs w:val="22"/>
          </w:rPr>
        </w:r>
        <w:r w:rsidR="00740B04" w:rsidRPr="00740B04">
          <w:rPr>
            <w:rFonts w:ascii="Arial" w:hAnsi="Arial" w:cs="Arial"/>
            <w:noProof/>
            <w:webHidden/>
            <w:sz w:val="22"/>
            <w:szCs w:val="22"/>
          </w:rPr>
          <w:fldChar w:fldCharType="separate"/>
        </w:r>
        <w:r w:rsidR="005F3173">
          <w:rPr>
            <w:rFonts w:ascii="Arial" w:hAnsi="Arial" w:cs="Arial"/>
            <w:noProof/>
            <w:webHidden/>
            <w:sz w:val="22"/>
            <w:szCs w:val="22"/>
          </w:rPr>
          <w:t>67</w:t>
        </w:r>
        <w:r w:rsidR="00740B04" w:rsidRPr="00740B04">
          <w:rPr>
            <w:rFonts w:ascii="Arial" w:hAnsi="Arial" w:cs="Arial"/>
            <w:noProof/>
            <w:webHidden/>
            <w:sz w:val="22"/>
            <w:szCs w:val="22"/>
          </w:rPr>
          <w:fldChar w:fldCharType="end"/>
        </w:r>
      </w:hyperlink>
    </w:p>
    <w:p w14:paraId="713114F9" w14:textId="229D3843" w:rsidR="00740B04" w:rsidRPr="00740B04" w:rsidRDefault="00000000" w:rsidP="00740B04">
      <w:pPr>
        <w:pStyle w:val="Spistreci3"/>
        <w:spacing w:before="120" w:after="120"/>
        <w:jc w:val="both"/>
        <w:rPr>
          <w:rFonts w:eastAsiaTheme="minorEastAsia"/>
          <w:b w:val="0"/>
          <w:sz w:val="22"/>
          <w:szCs w:val="22"/>
        </w:rPr>
      </w:pPr>
      <w:hyperlink w:anchor="_Toc136955093" w:history="1">
        <w:r w:rsidR="00740B04" w:rsidRPr="00740B04">
          <w:rPr>
            <w:rStyle w:val="Hipercze"/>
            <w:b w:val="0"/>
            <w:sz w:val="22"/>
            <w:szCs w:val="22"/>
          </w:rPr>
          <w:t>3.3.1 Adaptacja do zmian klimatu</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_Toc136955093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68</w:t>
        </w:r>
        <w:r w:rsidR="00740B04" w:rsidRPr="00740B04">
          <w:rPr>
            <w:b w:val="0"/>
            <w:webHidden/>
            <w:sz w:val="22"/>
            <w:szCs w:val="22"/>
          </w:rPr>
          <w:fldChar w:fldCharType="end"/>
        </w:r>
      </w:hyperlink>
    </w:p>
    <w:p w14:paraId="02FE8F45" w14:textId="5B84D63E" w:rsidR="00740B04" w:rsidRPr="00740B04" w:rsidRDefault="00000000" w:rsidP="00740B04">
      <w:pPr>
        <w:pStyle w:val="Spistreci3"/>
        <w:spacing w:before="120" w:after="120"/>
        <w:jc w:val="both"/>
        <w:rPr>
          <w:rFonts w:eastAsiaTheme="minorEastAsia"/>
          <w:b w:val="0"/>
          <w:sz w:val="22"/>
          <w:szCs w:val="22"/>
        </w:rPr>
      </w:pPr>
      <w:hyperlink w:anchor="_Toc136955094" w:history="1">
        <w:r w:rsidR="00740B04" w:rsidRPr="00740B04">
          <w:rPr>
            <w:rStyle w:val="Hipercze"/>
            <w:b w:val="0"/>
            <w:sz w:val="22"/>
            <w:szCs w:val="22"/>
          </w:rPr>
          <w:t>3.3.2 Działania edukacyjne w zakresie ochrony środowiska</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_Toc136955094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70</w:t>
        </w:r>
        <w:r w:rsidR="00740B04" w:rsidRPr="00740B04">
          <w:rPr>
            <w:b w:val="0"/>
            <w:webHidden/>
            <w:sz w:val="22"/>
            <w:szCs w:val="22"/>
          </w:rPr>
          <w:fldChar w:fldCharType="end"/>
        </w:r>
      </w:hyperlink>
    </w:p>
    <w:p w14:paraId="7ACAF273" w14:textId="5326B730" w:rsidR="00740B04" w:rsidRPr="00740B04" w:rsidRDefault="00000000" w:rsidP="00740B04">
      <w:pPr>
        <w:pStyle w:val="Spistreci3"/>
        <w:spacing w:before="120" w:after="120"/>
        <w:jc w:val="both"/>
        <w:rPr>
          <w:rFonts w:eastAsiaTheme="minorEastAsia"/>
          <w:b w:val="0"/>
          <w:sz w:val="22"/>
          <w:szCs w:val="22"/>
        </w:rPr>
      </w:pPr>
      <w:hyperlink w:anchor="_Toc136955095" w:history="1">
        <w:r w:rsidR="00740B04" w:rsidRPr="00740B04">
          <w:rPr>
            <w:rStyle w:val="Hipercze"/>
            <w:b w:val="0"/>
            <w:sz w:val="22"/>
            <w:szCs w:val="22"/>
          </w:rPr>
          <w:t>3.3.3 Nadzwyczajne zagrożenia środowiskowe</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_Toc136955095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70</w:t>
        </w:r>
        <w:r w:rsidR="00740B04" w:rsidRPr="00740B04">
          <w:rPr>
            <w:b w:val="0"/>
            <w:webHidden/>
            <w:sz w:val="22"/>
            <w:szCs w:val="22"/>
          </w:rPr>
          <w:fldChar w:fldCharType="end"/>
        </w:r>
      </w:hyperlink>
    </w:p>
    <w:p w14:paraId="56C4224F" w14:textId="550EA61B" w:rsidR="00740B04" w:rsidRPr="00740B04" w:rsidRDefault="00000000" w:rsidP="00740B04">
      <w:pPr>
        <w:pStyle w:val="Spistreci3"/>
        <w:spacing w:before="120" w:after="120"/>
        <w:jc w:val="both"/>
        <w:rPr>
          <w:rFonts w:eastAsiaTheme="minorEastAsia"/>
          <w:b w:val="0"/>
          <w:sz w:val="22"/>
          <w:szCs w:val="22"/>
        </w:rPr>
      </w:pPr>
      <w:hyperlink w:anchor="_Toc136955096" w:history="1">
        <w:r w:rsidR="00740B04" w:rsidRPr="00740B04">
          <w:rPr>
            <w:rStyle w:val="Hipercze"/>
            <w:b w:val="0"/>
            <w:sz w:val="22"/>
            <w:szCs w:val="22"/>
          </w:rPr>
          <w:t>3.3.4 Monitoring środowiska</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_Toc136955096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71</w:t>
        </w:r>
        <w:r w:rsidR="00740B04" w:rsidRPr="00740B04">
          <w:rPr>
            <w:b w:val="0"/>
            <w:webHidden/>
            <w:sz w:val="22"/>
            <w:szCs w:val="22"/>
          </w:rPr>
          <w:fldChar w:fldCharType="end"/>
        </w:r>
      </w:hyperlink>
    </w:p>
    <w:p w14:paraId="3D651D45" w14:textId="68CD7103" w:rsidR="00740B04" w:rsidRPr="00740B04" w:rsidRDefault="00000000" w:rsidP="00740B04">
      <w:pPr>
        <w:pStyle w:val="Spistreci1"/>
        <w:spacing w:before="120" w:after="120"/>
        <w:rPr>
          <w:rFonts w:eastAsiaTheme="minorEastAsia"/>
          <w:b w:val="0"/>
          <w:sz w:val="22"/>
          <w:szCs w:val="22"/>
        </w:rPr>
      </w:pPr>
      <w:hyperlink w:anchor="_Toc136955097" w:history="1">
        <w:r w:rsidR="00740B04" w:rsidRPr="00740B04">
          <w:rPr>
            <w:rStyle w:val="Hipercze"/>
            <w:b w:val="0"/>
            <w:sz w:val="22"/>
            <w:szCs w:val="22"/>
          </w:rPr>
          <w:t>4. Cele programu ochrony środowiska, zadania i ich finansowanie</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_Toc136955097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72</w:t>
        </w:r>
        <w:r w:rsidR="00740B04" w:rsidRPr="00740B04">
          <w:rPr>
            <w:b w:val="0"/>
            <w:webHidden/>
            <w:sz w:val="22"/>
            <w:szCs w:val="22"/>
          </w:rPr>
          <w:fldChar w:fldCharType="end"/>
        </w:r>
      </w:hyperlink>
    </w:p>
    <w:p w14:paraId="6B20C179" w14:textId="3199BC80" w:rsidR="00740B04" w:rsidRPr="00740B04" w:rsidRDefault="00000000" w:rsidP="00740B04">
      <w:pPr>
        <w:pStyle w:val="Spistreci2"/>
        <w:tabs>
          <w:tab w:val="right" w:leader="dot" w:pos="9060"/>
        </w:tabs>
        <w:spacing w:before="120" w:after="120"/>
        <w:jc w:val="both"/>
        <w:rPr>
          <w:rFonts w:ascii="Arial" w:eastAsiaTheme="minorEastAsia" w:hAnsi="Arial" w:cs="Arial"/>
          <w:noProof/>
          <w:sz w:val="22"/>
          <w:szCs w:val="22"/>
        </w:rPr>
      </w:pPr>
      <w:hyperlink w:anchor="_Toc136955098" w:history="1">
        <w:r w:rsidR="00740B04" w:rsidRPr="00740B04">
          <w:rPr>
            <w:rStyle w:val="Hipercze"/>
            <w:rFonts w:ascii="Arial" w:hAnsi="Arial" w:cs="Arial"/>
            <w:noProof/>
            <w:sz w:val="22"/>
            <w:szCs w:val="22"/>
          </w:rPr>
          <w:t>4.1 Kierunki interwencji, cele oraz zadania wynikające z oceny stanu środowiska</w:t>
        </w:r>
        <w:r w:rsidR="00740B04" w:rsidRPr="00740B04">
          <w:rPr>
            <w:rFonts w:ascii="Arial" w:hAnsi="Arial" w:cs="Arial"/>
            <w:noProof/>
            <w:webHidden/>
            <w:sz w:val="22"/>
            <w:szCs w:val="22"/>
          </w:rPr>
          <w:tab/>
        </w:r>
        <w:r w:rsidR="00740B04" w:rsidRPr="00740B04">
          <w:rPr>
            <w:rFonts w:ascii="Arial" w:hAnsi="Arial" w:cs="Arial"/>
            <w:noProof/>
            <w:webHidden/>
            <w:sz w:val="22"/>
            <w:szCs w:val="22"/>
          </w:rPr>
          <w:fldChar w:fldCharType="begin"/>
        </w:r>
        <w:r w:rsidR="00740B04" w:rsidRPr="00740B04">
          <w:rPr>
            <w:rFonts w:ascii="Arial" w:hAnsi="Arial" w:cs="Arial"/>
            <w:noProof/>
            <w:webHidden/>
            <w:sz w:val="22"/>
            <w:szCs w:val="22"/>
          </w:rPr>
          <w:instrText xml:space="preserve"> PAGEREF _Toc136955098 \h </w:instrText>
        </w:r>
        <w:r w:rsidR="00740B04" w:rsidRPr="00740B04">
          <w:rPr>
            <w:rFonts w:ascii="Arial" w:hAnsi="Arial" w:cs="Arial"/>
            <w:noProof/>
            <w:webHidden/>
            <w:sz w:val="22"/>
            <w:szCs w:val="22"/>
          </w:rPr>
        </w:r>
        <w:r w:rsidR="00740B04" w:rsidRPr="00740B04">
          <w:rPr>
            <w:rFonts w:ascii="Arial" w:hAnsi="Arial" w:cs="Arial"/>
            <w:noProof/>
            <w:webHidden/>
            <w:sz w:val="22"/>
            <w:szCs w:val="22"/>
          </w:rPr>
          <w:fldChar w:fldCharType="separate"/>
        </w:r>
        <w:r w:rsidR="005F3173">
          <w:rPr>
            <w:rFonts w:ascii="Arial" w:hAnsi="Arial" w:cs="Arial"/>
            <w:noProof/>
            <w:webHidden/>
            <w:sz w:val="22"/>
            <w:szCs w:val="22"/>
          </w:rPr>
          <w:t>72</w:t>
        </w:r>
        <w:r w:rsidR="00740B04" w:rsidRPr="00740B04">
          <w:rPr>
            <w:rFonts w:ascii="Arial" w:hAnsi="Arial" w:cs="Arial"/>
            <w:noProof/>
            <w:webHidden/>
            <w:sz w:val="22"/>
            <w:szCs w:val="22"/>
          </w:rPr>
          <w:fldChar w:fldCharType="end"/>
        </w:r>
      </w:hyperlink>
    </w:p>
    <w:p w14:paraId="62AB1DE4" w14:textId="68376FC6" w:rsidR="00740B04" w:rsidRPr="00740B04" w:rsidRDefault="00000000" w:rsidP="00740B04">
      <w:pPr>
        <w:pStyle w:val="Spistreci2"/>
        <w:tabs>
          <w:tab w:val="right" w:leader="dot" w:pos="9060"/>
        </w:tabs>
        <w:spacing w:before="120" w:after="120"/>
        <w:jc w:val="both"/>
        <w:rPr>
          <w:rFonts w:ascii="Arial" w:eastAsiaTheme="minorEastAsia" w:hAnsi="Arial" w:cs="Arial"/>
          <w:noProof/>
          <w:sz w:val="22"/>
          <w:szCs w:val="22"/>
        </w:rPr>
      </w:pPr>
      <w:hyperlink w:anchor="_Toc136955099" w:history="1">
        <w:r w:rsidR="00740B04" w:rsidRPr="00740B04">
          <w:rPr>
            <w:rStyle w:val="Hipercze"/>
            <w:rFonts w:ascii="Arial" w:hAnsi="Arial" w:cs="Arial"/>
            <w:noProof/>
            <w:sz w:val="22"/>
            <w:szCs w:val="22"/>
          </w:rPr>
          <w:t>4.2 Instrumenty realizacji programu</w:t>
        </w:r>
        <w:r w:rsidR="00740B04" w:rsidRPr="00740B04">
          <w:rPr>
            <w:rFonts w:ascii="Arial" w:hAnsi="Arial" w:cs="Arial"/>
            <w:noProof/>
            <w:webHidden/>
            <w:sz w:val="22"/>
            <w:szCs w:val="22"/>
          </w:rPr>
          <w:tab/>
        </w:r>
        <w:r w:rsidR="00740B04" w:rsidRPr="00740B04">
          <w:rPr>
            <w:rFonts w:ascii="Arial" w:hAnsi="Arial" w:cs="Arial"/>
            <w:noProof/>
            <w:webHidden/>
            <w:sz w:val="22"/>
            <w:szCs w:val="22"/>
          </w:rPr>
          <w:fldChar w:fldCharType="begin"/>
        </w:r>
        <w:r w:rsidR="00740B04" w:rsidRPr="00740B04">
          <w:rPr>
            <w:rFonts w:ascii="Arial" w:hAnsi="Arial" w:cs="Arial"/>
            <w:noProof/>
            <w:webHidden/>
            <w:sz w:val="22"/>
            <w:szCs w:val="22"/>
          </w:rPr>
          <w:instrText xml:space="preserve"> PAGEREF _Toc136955099 \h </w:instrText>
        </w:r>
        <w:r w:rsidR="00740B04" w:rsidRPr="00740B04">
          <w:rPr>
            <w:rFonts w:ascii="Arial" w:hAnsi="Arial" w:cs="Arial"/>
            <w:noProof/>
            <w:webHidden/>
            <w:sz w:val="22"/>
            <w:szCs w:val="22"/>
          </w:rPr>
        </w:r>
        <w:r w:rsidR="00740B04" w:rsidRPr="00740B04">
          <w:rPr>
            <w:rFonts w:ascii="Arial" w:hAnsi="Arial" w:cs="Arial"/>
            <w:noProof/>
            <w:webHidden/>
            <w:sz w:val="22"/>
            <w:szCs w:val="22"/>
          </w:rPr>
          <w:fldChar w:fldCharType="separate"/>
        </w:r>
        <w:r w:rsidR="005F3173">
          <w:rPr>
            <w:rFonts w:ascii="Arial" w:hAnsi="Arial" w:cs="Arial"/>
            <w:noProof/>
            <w:webHidden/>
            <w:sz w:val="22"/>
            <w:szCs w:val="22"/>
          </w:rPr>
          <w:t>81</w:t>
        </w:r>
        <w:r w:rsidR="00740B04" w:rsidRPr="00740B04">
          <w:rPr>
            <w:rFonts w:ascii="Arial" w:hAnsi="Arial" w:cs="Arial"/>
            <w:noProof/>
            <w:webHidden/>
            <w:sz w:val="22"/>
            <w:szCs w:val="22"/>
          </w:rPr>
          <w:fldChar w:fldCharType="end"/>
        </w:r>
      </w:hyperlink>
    </w:p>
    <w:p w14:paraId="59A69310" w14:textId="5C663D22" w:rsidR="00740B04" w:rsidRPr="00740B04" w:rsidRDefault="00000000" w:rsidP="00740B04">
      <w:pPr>
        <w:pStyle w:val="Spistreci1"/>
        <w:spacing w:before="120" w:after="120"/>
        <w:rPr>
          <w:rFonts w:eastAsiaTheme="minorEastAsia"/>
          <w:b w:val="0"/>
          <w:sz w:val="22"/>
          <w:szCs w:val="22"/>
        </w:rPr>
      </w:pPr>
      <w:hyperlink w:anchor="_Toc136955100" w:history="1">
        <w:r w:rsidR="00740B04" w:rsidRPr="00740B04">
          <w:rPr>
            <w:rStyle w:val="Hipercze"/>
            <w:b w:val="0"/>
            <w:sz w:val="22"/>
            <w:szCs w:val="22"/>
          </w:rPr>
          <w:t>5. System realizacji programu ochrony środowiska</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_Toc136955100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82</w:t>
        </w:r>
        <w:r w:rsidR="00740B04" w:rsidRPr="00740B04">
          <w:rPr>
            <w:b w:val="0"/>
            <w:webHidden/>
            <w:sz w:val="22"/>
            <w:szCs w:val="22"/>
          </w:rPr>
          <w:fldChar w:fldCharType="end"/>
        </w:r>
      </w:hyperlink>
    </w:p>
    <w:p w14:paraId="6664A17B" w14:textId="24893BD6" w:rsidR="00740B04" w:rsidRPr="00740B04" w:rsidRDefault="00000000" w:rsidP="00740B04">
      <w:pPr>
        <w:pStyle w:val="Spistreci2"/>
        <w:tabs>
          <w:tab w:val="right" w:leader="dot" w:pos="9060"/>
        </w:tabs>
        <w:spacing w:before="120" w:after="120"/>
        <w:jc w:val="both"/>
        <w:rPr>
          <w:rFonts w:ascii="Arial" w:eastAsiaTheme="minorEastAsia" w:hAnsi="Arial" w:cs="Arial"/>
          <w:noProof/>
          <w:sz w:val="22"/>
          <w:szCs w:val="22"/>
        </w:rPr>
      </w:pPr>
      <w:hyperlink w:anchor="_Toc136955101" w:history="1">
        <w:r w:rsidR="00740B04" w:rsidRPr="00740B04">
          <w:rPr>
            <w:rStyle w:val="Hipercze"/>
            <w:rFonts w:ascii="Arial" w:hAnsi="Arial" w:cs="Arial"/>
            <w:noProof/>
            <w:sz w:val="22"/>
            <w:szCs w:val="22"/>
          </w:rPr>
          <w:t>5.1 Zarządzanie ochroną środowiska w gminie</w:t>
        </w:r>
        <w:r w:rsidR="00740B04" w:rsidRPr="00740B04">
          <w:rPr>
            <w:rFonts w:ascii="Arial" w:hAnsi="Arial" w:cs="Arial"/>
            <w:noProof/>
            <w:webHidden/>
            <w:sz w:val="22"/>
            <w:szCs w:val="22"/>
          </w:rPr>
          <w:tab/>
        </w:r>
        <w:r w:rsidR="00740B04" w:rsidRPr="00740B04">
          <w:rPr>
            <w:rFonts w:ascii="Arial" w:hAnsi="Arial" w:cs="Arial"/>
            <w:noProof/>
            <w:webHidden/>
            <w:sz w:val="22"/>
            <w:szCs w:val="22"/>
          </w:rPr>
          <w:fldChar w:fldCharType="begin"/>
        </w:r>
        <w:r w:rsidR="00740B04" w:rsidRPr="00740B04">
          <w:rPr>
            <w:rFonts w:ascii="Arial" w:hAnsi="Arial" w:cs="Arial"/>
            <w:noProof/>
            <w:webHidden/>
            <w:sz w:val="22"/>
            <w:szCs w:val="22"/>
          </w:rPr>
          <w:instrText xml:space="preserve"> PAGEREF _Toc136955101 \h </w:instrText>
        </w:r>
        <w:r w:rsidR="00740B04" w:rsidRPr="00740B04">
          <w:rPr>
            <w:rFonts w:ascii="Arial" w:hAnsi="Arial" w:cs="Arial"/>
            <w:noProof/>
            <w:webHidden/>
            <w:sz w:val="22"/>
            <w:szCs w:val="22"/>
          </w:rPr>
        </w:r>
        <w:r w:rsidR="00740B04" w:rsidRPr="00740B04">
          <w:rPr>
            <w:rFonts w:ascii="Arial" w:hAnsi="Arial" w:cs="Arial"/>
            <w:noProof/>
            <w:webHidden/>
            <w:sz w:val="22"/>
            <w:szCs w:val="22"/>
          </w:rPr>
          <w:fldChar w:fldCharType="separate"/>
        </w:r>
        <w:r w:rsidR="005F3173">
          <w:rPr>
            <w:rFonts w:ascii="Arial" w:hAnsi="Arial" w:cs="Arial"/>
            <w:noProof/>
            <w:webHidden/>
            <w:sz w:val="22"/>
            <w:szCs w:val="22"/>
          </w:rPr>
          <w:t>82</w:t>
        </w:r>
        <w:r w:rsidR="00740B04" w:rsidRPr="00740B04">
          <w:rPr>
            <w:rFonts w:ascii="Arial" w:hAnsi="Arial" w:cs="Arial"/>
            <w:noProof/>
            <w:webHidden/>
            <w:sz w:val="22"/>
            <w:szCs w:val="22"/>
          </w:rPr>
          <w:fldChar w:fldCharType="end"/>
        </w:r>
      </w:hyperlink>
    </w:p>
    <w:p w14:paraId="3D93CF44" w14:textId="2962E649" w:rsidR="00740B04" w:rsidRPr="00740B04" w:rsidRDefault="00000000" w:rsidP="00740B04">
      <w:pPr>
        <w:pStyle w:val="Spistreci2"/>
        <w:tabs>
          <w:tab w:val="right" w:leader="dot" w:pos="9060"/>
        </w:tabs>
        <w:spacing w:before="120" w:after="120"/>
        <w:jc w:val="both"/>
        <w:rPr>
          <w:rFonts w:ascii="Arial" w:eastAsiaTheme="minorEastAsia" w:hAnsi="Arial" w:cs="Arial"/>
          <w:noProof/>
          <w:sz w:val="22"/>
          <w:szCs w:val="22"/>
        </w:rPr>
      </w:pPr>
      <w:hyperlink w:anchor="_Toc136955102" w:history="1">
        <w:r w:rsidR="00740B04" w:rsidRPr="00740B04">
          <w:rPr>
            <w:rStyle w:val="Hipercze"/>
            <w:rFonts w:ascii="Arial" w:hAnsi="Arial" w:cs="Arial"/>
            <w:noProof/>
            <w:sz w:val="22"/>
            <w:szCs w:val="22"/>
          </w:rPr>
          <w:t>5.2 Monitoring programu ochrony środowiska</w:t>
        </w:r>
        <w:r w:rsidR="00740B04" w:rsidRPr="00740B04">
          <w:rPr>
            <w:rFonts w:ascii="Arial" w:hAnsi="Arial" w:cs="Arial"/>
            <w:noProof/>
            <w:webHidden/>
            <w:sz w:val="22"/>
            <w:szCs w:val="22"/>
          </w:rPr>
          <w:tab/>
        </w:r>
        <w:r w:rsidR="00740B04" w:rsidRPr="00740B04">
          <w:rPr>
            <w:rFonts w:ascii="Arial" w:hAnsi="Arial" w:cs="Arial"/>
            <w:noProof/>
            <w:webHidden/>
            <w:sz w:val="22"/>
            <w:szCs w:val="22"/>
          </w:rPr>
          <w:fldChar w:fldCharType="begin"/>
        </w:r>
        <w:r w:rsidR="00740B04" w:rsidRPr="00740B04">
          <w:rPr>
            <w:rFonts w:ascii="Arial" w:hAnsi="Arial" w:cs="Arial"/>
            <w:noProof/>
            <w:webHidden/>
            <w:sz w:val="22"/>
            <w:szCs w:val="22"/>
          </w:rPr>
          <w:instrText xml:space="preserve"> PAGEREF _Toc136955102 \h </w:instrText>
        </w:r>
        <w:r w:rsidR="00740B04" w:rsidRPr="00740B04">
          <w:rPr>
            <w:rFonts w:ascii="Arial" w:hAnsi="Arial" w:cs="Arial"/>
            <w:noProof/>
            <w:webHidden/>
            <w:sz w:val="22"/>
            <w:szCs w:val="22"/>
          </w:rPr>
        </w:r>
        <w:r w:rsidR="00740B04" w:rsidRPr="00740B04">
          <w:rPr>
            <w:rFonts w:ascii="Arial" w:hAnsi="Arial" w:cs="Arial"/>
            <w:noProof/>
            <w:webHidden/>
            <w:sz w:val="22"/>
            <w:szCs w:val="22"/>
          </w:rPr>
          <w:fldChar w:fldCharType="separate"/>
        </w:r>
        <w:r w:rsidR="005F3173">
          <w:rPr>
            <w:rFonts w:ascii="Arial" w:hAnsi="Arial" w:cs="Arial"/>
            <w:noProof/>
            <w:webHidden/>
            <w:sz w:val="22"/>
            <w:szCs w:val="22"/>
          </w:rPr>
          <w:t>82</w:t>
        </w:r>
        <w:r w:rsidR="00740B04" w:rsidRPr="00740B04">
          <w:rPr>
            <w:rFonts w:ascii="Arial" w:hAnsi="Arial" w:cs="Arial"/>
            <w:noProof/>
            <w:webHidden/>
            <w:sz w:val="22"/>
            <w:szCs w:val="22"/>
          </w:rPr>
          <w:fldChar w:fldCharType="end"/>
        </w:r>
      </w:hyperlink>
    </w:p>
    <w:p w14:paraId="6A832689" w14:textId="174C51CE" w:rsidR="00740B04" w:rsidRPr="00740B04" w:rsidRDefault="00000000" w:rsidP="00740B04">
      <w:pPr>
        <w:pStyle w:val="Spistreci1"/>
        <w:spacing w:before="120" w:after="120"/>
        <w:rPr>
          <w:rFonts w:eastAsiaTheme="minorEastAsia"/>
          <w:b w:val="0"/>
          <w:sz w:val="22"/>
          <w:szCs w:val="22"/>
        </w:rPr>
      </w:pPr>
      <w:hyperlink w:anchor="_Toc136955103" w:history="1">
        <w:r w:rsidR="00740B04" w:rsidRPr="00740B04">
          <w:rPr>
            <w:rStyle w:val="Hipercze"/>
            <w:b w:val="0"/>
            <w:sz w:val="22"/>
            <w:szCs w:val="22"/>
          </w:rPr>
          <w:t>6. Spójność z dokumentami strategicznymi i programowymi</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_Toc136955103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85</w:t>
        </w:r>
        <w:r w:rsidR="00740B04" w:rsidRPr="00740B04">
          <w:rPr>
            <w:b w:val="0"/>
            <w:webHidden/>
            <w:sz w:val="22"/>
            <w:szCs w:val="22"/>
          </w:rPr>
          <w:fldChar w:fldCharType="end"/>
        </w:r>
      </w:hyperlink>
    </w:p>
    <w:p w14:paraId="446A56DF" w14:textId="02D2F76E" w:rsidR="00740B04" w:rsidRPr="00740B04" w:rsidRDefault="00000000" w:rsidP="00740B04">
      <w:pPr>
        <w:pStyle w:val="Spistreci1"/>
        <w:spacing w:before="120" w:after="120"/>
        <w:rPr>
          <w:rFonts w:eastAsiaTheme="minorEastAsia"/>
          <w:b w:val="0"/>
          <w:sz w:val="22"/>
          <w:szCs w:val="22"/>
        </w:rPr>
      </w:pPr>
      <w:hyperlink w:anchor="_Toc136955104" w:history="1">
        <w:r w:rsidR="00740B04" w:rsidRPr="00740B04">
          <w:rPr>
            <w:rStyle w:val="Hipercze"/>
            <w:b w:val="0"/>
            <w:sz w:val="22"/>
            <w:szCs w:val="22"/>
          </w:rPr>
          <w:t>7. Streszczenie w języku niespecjalistycznym</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_Toc136955104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103</w:t>
        </w:r>
        <w:r w:rsidR="00740B04" w:rsidRPr="00740B04">
          <w:rPr>
            <w:b w:val="0"/>
            <w:webHidden/>
            <w:sz w:val="22"/>
            <w:szCs w:val="22"/>
          </w:rPr>
          <w:fldChar w:fldCharType="end"/>
        </w:r>
      </w:hyperlink>
    </w:p>
    <w:p w14:paraId="3E938194" w14:textId="090CEF3F" w:rsidR="00740B04" w:rsidRPr="00740B04" w:rsidRDefault="00000000" w:rsidP="00740B04">
      <w:pPr>
        <w:pStyle w:val="Spistreci1"/>
        <w:spacing w:before="120" w:after="120"/>
        <w:rPr>
          <w:rFonts w:eastAsiaTheme="minorEastAsia"/>
          <w:b w:val="0"/>
          <w:sz w:val="22"/>
          <w:szCs w:val="22"/>
        </w:rPr>
      </w:pPr>
      <w:hyperlink w:anchor="_Toc136955105" w:history="1">
        <w:r w:rsidR="00740B04" w:rsidRPr="00740B04">
          <w:rPr>
            <w:rStyle w:val="Hipercze"/>
            <w:b w:val="0"/>
            <w:sz w:val="22"/>
            <w:szCs w:val="22"/>
          </w:rPr>
          <w:t>Spis tabel i rysunków</w:t>
        </w:r>
        <w:r w:rsidR="00740B04" w:rsidRPr="00740B04">
          <w:rPr>
            <w:b w:val="0"/>
            <w:webHidden/>
            <w:sz w:val="22"/>
            <w:szCs w:val="22"/>
          </w:rPr>
          <w:tab/>
        </w:r>
        <w:r w:rsidR="00740B04" w:rsidRPr="00740B04">
          <w:rPr>
            <w:b w:val="0"/>
            <w:webHidden/>
            <w:sz w:val="22"/>
            <w:szCs w:val="22"/>
          </w:rPr>
          <w:fldChar w:fldCharType="begin"/>
        </w:r>
        <w:r w:rsidR="00740B04" w:rsidRPr="00740B04">
          <w:rPr>
            <w:b w:val="0"/>
            <w:webHidden/>
            <w:sz w:val="22"/>
            <w:szCs w:val="22"/>
          </w:rPr>
          <w:instrText xml:space="preserve"> PAGEREF _Toc136955105 \h </w:instrText>
        </w:r>
        <w:r w:rsidR="00740B04" w:rsidRPr="00740B04">
          <w:rPr>
            <w:b w:val="0"/>
            <w:webHidden/>
            <w:sz w:val="22"/>
            <w:szCs w:val="22"/>
          </w:rPr>
        </w:r>
        <w:r w:rsidR="00740B04" w:rsidRPr="00740B04">
          <w:rPr>
            <w:b w:val="0"/>
            <w:webHidden/>
            <w:sz w:val="22"/>
            <w:szCs w:val="22"/>
          </w:rPr>
          <w:fldChar w:fldCharType="separate"/>
        </w:r>
        <w:r w:rsidR="005F3173">
          <w:rPr>
            <w:b w:val="0"/>
            <w:webHidden/>
            <w:sz w:val="22"/>
            <w:szCs w:val="22"/>
          </w:rPr>
          <w:t>106</w:t>
        </w:r>
        <w:r w:rsidR="00740B04" w:rsidRPr="00740B04">
          <w:rPr>
            <w:b w:val="0"/>
            <w:webHidden/>
            <w:sz w:val="22"/>
            <w:szCs w:val="22"/>
          </w:rPr>
          <w:fldChar w:fldCharType="end"/>
        </w:r>
      </w:hyperlink>
    </w:p>
    <w:p w14:paraId="33E79DB6" w14:textId="44375C7C" w:rsidR="00E90B70" w:rsidRPr="00740B04" w:rsidRDefault="00A4547F" w:rsidP="00740B04">
      <w:pPr>
        <w:spacing w:before="120" w:after="120"/>
        <w:jc w:val="both"/>
        <w:rPr>
          <w:rFonts w:ascii="Arial" w:hAnsi="Arial" w:cs="Arial"/>
          <w:color w:val="0070C0"/>
          <w:sz w:val="22"/>
          <w:szCs w:val="22"/>
        </w:rPr>
        <w:sectPr w:rsidR="00E90B70" w:rsidRPr="00740B04" w:rsidSect="00EE52FA">
          <w:headerReference w:type="even" r:id="rId15"/>
          <w:headerReference w:type="first" r:id="rId16"/>
          <w:footerReference w:type="first" r:id="rId17"/>
          <w:pgSz w:w="11906" w:h="16838"/>
          <w:pgMar w:top="1418" w:right="1418" w:bottom="1418" w:left="1418" w:header="709" w:footer="709" w:gutter="0"/>
          <w:cols w:space="708"/>
          <w:docGrid w:linePitch="360"/>
        </w:sectPr>
      </w:pPr>
      <w:r w:rsidRPr="00740B04">
        <w:rPr>
          <w:rFonts w:ascii="Arial" w:hAnsi="Arial" w:cs="Arial"/>
          <w:bCs/>
          <w:color w:val="0070C0"/>
          <w:sz w:val="22"/>
          <w:szCs w:val="22"/>
        </w:rPr>
        <w:fldChar w:fldCharType="end"/>
      </w:r>
    </w:p>
    <w:p w14:paraId="33EC5BA7" w14:textId="77777777" w:rsidR="001F475F" w:rsidRPr="003B4D68" w:rsidRDefault="001F475F" w:rsidP="00F8273D">
      <w:pPr>
        <w:pStyle w:val="Nagwek1"/>
        <w:rPr>
          <w:rStyle w:val="Nagwek1Znak"/>
          <w:b/>
          <w:bCs/>
        </w:rPr>
      </w:pPr>
      <w:bookmarkStart w:id="1" w:name="_Toc8653287"/>
      <w:bookmarkStart w:id="2" w:name="_Toc72750020"/>
      <w:bookmarkStart w:id="3" w:name="_Toc5053107"/>
      <w:bookmarkStart w:id="4" w:name="_Toc136955074"/>
      <w:bookmarkStart w:id="5" w:name="_Toc5053109"/>
      <w:bookmarkStart w:id="6" w:name="_Toc8653289"/>
      <w:r w:rsidRPr="003B4D68">
        <w:rPr>
          <w:rStyle w:val="Nagwek1Znak"/>
          <w:b/>
          <w:bCs/>
        </w:rPr>
        <w:lastRenderedPageBreak/>
        <w:t>Wykaz</w:t>
      </w:r>
      <w:bookmarkEnd w:id="1"/>
      <w:bookmarkEnd w:id="2"/>
      <w:r w:rsidRPr="003B4D68">
        <w:rPr>
          <w:rStyle w:val="Nagwek1Znak"/>
          <w:b/>
          <w:bCs/>
        </w:rPr>
        <w:t xml:space="preserve"> skrótów</w:t>
      </w:r>
      <w:bookmarkEnd w:id="3"/>
      <w:bookmarkEnd w:id="4"/>
    </w:p>
    <w:p w14:paraId="4CEA07DE" w14:textId="1C33A7F8" w:rsidR="002F006E" w:rsidRPr="002F006E" w:rsidRDefault="002F006E" w:rsidP="003B4D68">
      <w:pPr>
        <w:spacing w:before="120" w:after="120"/>
        <w:rPr>
          <w:rFonts w:ascii="Arial" w:hAnsi="Arial" w:cs="Arial"/>
          <w:sz w:val="20"/>
          <w:szCs w:val="20"/>
        </w:rPr>
      </w:pPr>
      <w:r>
        <w:rPr>
          <w:rFonts w:ascii="Arial" w:hAnsi="Arial" w:cs="Arial"/>
          <w:b/>
          <w:sz w:val="20"/>
          <w:szCs w:val="20"/>
        </w:rPr>
        <w:t xml:space="preserve">b.d. </w:t>
      </w:r>
      <w:r w:rsidRPr="002F006E">
        <w:rPr>
          <w:rFonts w:ascii="Arial" w:hAnsi="Arial" w:cs="Arial"/>
          <w:sz w:val="20"/>
          <w:szCs w:val="20"/>
        </w:rPr>
        <w:t>– brak danych</w:t>
      </w:r>
    </w:p>
    <w:p w14:paraId="2FF8D465" w14:textId="138E15E1"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 xml:space="preserve">CRFOP </w:t>
      </w:r>
      <w:r w:rsidRPr="003B4D68">
        <w:rPr>
          <w:rFonts w:ascii="Arial" w:hAnsi="Arial" w:cs="Arial"/>
          <w:sz w:val="20"/>
          <w:szCs w:val="20"/>
        </w:rPr>
        <w:t>– Centralny rejestr form ochrony przyrody</w:t>
      </w:r>
    </w:p>
    <w:p w14:paraId="77F90399"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C</w:t>
      </w:r>
      <w:r w:rsidRPr="003B4D68">
        <w:rPr>
          <w:rFonts w:ascii="Arial" w:hAnsi="Arial" w:cs="Arial"/>
          <w:b/>
          <w:sz w:val="20"/>
          <w:szCs w:val="20"/>
          <w:vertAlign w:val="subscript"/>
        </w:rPr>
        <w:t>6</w:t>
      </w:r>
      <w:r w:rsidRPr="003B4D68">
        <w:rPr>
          <w:rFonts w:ascii="Arial" w:hAnsi="Arial" w:cs="Arial"/>
          <w:b/>
          <w:sz w:val="20"/>
          <w:szCs w:val="20"/>
        </w:rPr>
        <w:t>H</w:t>
      </w:r>
      <w:r w:rsidRPr="003B4D68">
        <w:rPr>
          <w:rFonts w:ascii="Arial" w:hAnsi="Arial" w:cs="Arial"/>
          <w:b/>
          <w:sz w:val="20"/>
          <w:szCs w:val="20"/>
          <w:vertAlign w:val="subscript"/>
        </w:rPr>
        <w:t>6</w:t>
      </w:r>
      <w:r w:rsidRPr="003B4D68">
        <w:rPr>
          <w:rFonts w:ascii="Arial" w:hAnsi="Arial" w:cs="Arial"/>
          <w:sz w:val="20"/>
          <w:szCs w:val="20"/>
        </w:rPr>
        <w:t xml:space="preserve"> – Benzen</w:t>
      </w:r>
    </w:p>
    <w:p w14:paraId="14795540"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CO</w:t>
      </w:r>
      <w:r w:rsidRPr="003B4D68">
        <w:rPr>
          <w:rFonts w:ascii="Arial" w:hAnsi="Arial" w:cs="Arial"/>
          <w:sz w:val="20"/>
          <w:szCs w:val="20"/>
        </w:rPr>
        <w:t xml:space="preserve"> – Tlenek węgla</w:t>
      </w:r>
    </w:p>
    <w:p w14:paraId="0DC83672"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CO</w:t>
      </w:r>
      <w:r w:rsidRPr="003B4D68">
        <w:rPr>
          <w:rFonts w:ascii="Arial" w:hAnsi="Arial" w:cs="Arial"/>
          <w:b/>
          <w:sz w:val="20"/>
          <w:szCs w:val="20"/>
          <w:vertAlign w:val="subscript"/>
        </w:rPr>
        <w:t>2</w:t>
      </w:r>
      <w:r w:rsidRPr="003B4D68">
        <w:rPr>
          <w:rFonts w:ascii="Arial" w:hAnsi="Arial" w:cs="Arial"/>
          <w:sz w:val="20"/>
          <w:szCs w:val="20"/>
        </w:rPr>
        <w:t xml:space="preserve"> – Dwutlenek węgla</w:t>
      </w:r>
    </w:p>
    <w:p w14:paraId="172E333B"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GIOŚ</w:t>
      </w:r>
      <w:r w:rsidRPr="003B4D68">
        <w:rPr>
          <w:rFonts w:ascii="Arial" w:hAnsi="Arial" w:cs="Arial"/>
          <w:sz w:val="20"/>
          <w:szCs w:val="20"/>
        </w:rPr>
        <w:t xml:space="preserve"> – Główny Inspektorat Ochrony Środowiska</w:t>
      </w:r>
    </w:p>
    <w:p w14:paraId="62702550" w14:textId="77777777" w:rsidR="003B4D68" w:rsidRPr="003B4D68" w:rsidRDefault="003B4D68" w:rsidP="003B4D68">
      <w:pPr>
        <w:spacing w:before="120" w:after="120"/>
        <w:ind w:right="-6"/>
        <w:rPr>
          <w:rFonts w:ascii="Arial" w:hAnsi="Arial" w:cs="Arial"/>
          <w:sz w:val="20"/>
          <w:szCs w:val="20"/>
        </w:rPr>
      </w:pPr>
      <w:r w:rsidRPr="003B4D68">
        <w:rPr>
          <w:rFonts w:ascii="Arial" w:hAnsi="Arial" w:cs="Arial"/>
          <w:b/>
          <w:sz w:val="20"/>
          <w:szCs w:val="20"/>
        </w:rPr>
        <w:t xml:space="preserve">GPZ </w:t>
      </w:r>
      <w:r w:rsidRPr="003B4D68">
        <w:rPr>
          <w:rFonts w:ascii="Arial" w:hAnsi="Arial" w:cs="Arial"/>
          <w:sz w:val="20"/>
          <w:szCs w:val="20"/>
        </w:rPr>
        <w:t>– Główny Punkt Zasilający</w:t>
      </w:r>
    </w:p>
    <w:p w14:paraId="035467D3"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GUS</w:t>
      </w:r>
      <w:r w:rsidRPr="003B4D68">
        <w:rPr>
          <w:rFonts w:ascii="Arial" w:hAnsi="Arial" w:cs="Arial"/>
          <w:sz w:val="20"/>
          <w:szCs w:val="20"/>
        </w:rPr>
        <w:t xml:space="preserve"> – Główny Urząd Statystyczny</w:t>
      </w:r>
    </w:p>
    <w:p w14:paraId="581FC37F"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GZWP</w:t>
      </w:r>
      <w:r w:rsidRPr="003B4D68">
        <w:rPr>
          <w:rFonts w:ascii="Arial" w:hAnsi="Arial" w:cs="Arial"/>
          <w:sz w:val="20"/>
          <w:szCs w:val="20"/>
        </w:rPr>
        <w:t xml:space="preserve"> – Główny Zbiornik Wód Podziemnych</w:t>
      </w:r>
    </w:p>
    <w:p w14:paraId="559BC1AB" w14:textId="77777777" w:rsidR="003B4D68" w:rsidRPr="003B4D68" w:rsidRDefault="003B4D68" w:rsidP="003B4D68">
      <w:pPr>
        <w:pStyle w:val="Bezodstpw"/>
        <w:spacing w:line="240" w:lineRule="auto"/>
        <w:ind w:right="0"/>
        <w:rPr>
          <w:rFonts w:cs="Arial"/>
          <w:sz w:val="20"/>
        </w:rPr>
      </w:pPr>
      <w:r w:rsidRPr="003B4D68">
        <w:rPr>
          <w:rFonts w:cs="Arial"/>
          <w:b/>
          <w:sz w:val="20"/>
        </w:rPr>
        <w:t>IMGW</w:t>
      </w:r>
      <w:r w:rsidRPr="003B4D68">
        <w:rPr>
          <w:rFonts w:cs="Arial"/>
          <w:sz w:val="20"/>
        </w:rPr>
        <w:t xml:space="preserve"> – Instytut Meteorologii i Gospodarki Wodnej</w:t>
      </w:r>
    </w:p>
    <w:p w14:paraId="010E0916" w14:textId="327E55C1" w:rsidR="00731E71" w:rsidRPr="00731E71" w:rsidRDefault="00731E71" w:rsidP="003B4D68">
      <w:pPr>
        <w:spacing w:before="120" w:after="120"/>
        <w:rPr>
          <w:rFonts w:ascii="Arial" w:hAnsi="Arial" w:cs="Arial"/>
          <w:sz w:val="20"/>
          <w:szCs w:val="20"/>
        </w:rPr>
      </w:pPr>
      <w:r>
        <w:rPr>
          <w:rFonts w:ascii="Arial" w:hAnsi="Arial" w:cs="Arial"/>
          <w:b/>
          <w:sz w:val="20"/>
          <w:szCs w:val="20"/>
        </w:rPr>
        <w:t xml:space="preserve">J.m. </w:t>
      </w:r>
      <w:r w:rsidRPr="00731E71">
        <w:rPr>
          <w:rFonts w:ascii="Arial" w:hAnsi="Arial" w:cs="Arial"/>
          <w:sz w:val="20"/>
          <w:szCs w:val="20"/>
        </w:rPr>
        <w:t>– Jednostka miary</w:t>
      </w:r>
    </w:p>
    <w:p w14:paraId="5361A87E" w14:textId="1D167187" w:rsidR="003B4D68" w:rsidRPr="003B4D68" w:rsidRDefault="003B4D68" w:rsidP="003B4D68">
      <w:pPr>
        <w:spacing w:before="120" w:after="120"/>
        <w:rPr>
          <w:rFonts w:ascii="Arial" w:hAnsi="Arial" w:cs="Arial"/>
          <w:sz w:val="20"/>
          <w:szCs w:val="20"/>
        </w:rPr>
      </w:pPr>
      <w:proofErr w:type="spellStart"/>
      <w:r w:rsidRPr="003B4D68">
        <w:rPr>
          <w:rFonts w:ascii="Arial" w:hAnsi="Arial" w:cs="Arial"/>
          <w:b/>
          <w:sz w:val="20"/>
          <w:szCs w:val="20"/>
        </w:rPr>
        <w:t>jcwp</w:t>
      </w:r>
      <w:proofErr w:type="spellEnd"/>
      <w:r w:rsidRPr="003B4D68">
        <w:rPr>
          <w:rFonts w:ascii="Arial" w:hAnsi="Arial" w:cs="Arial"/>
          <w:sz w:val="20"/>
          <w:szCs w:val="20"/>
        </w:rPr>
        <w:t xml:space="preserve"> – Jednolite Części Wód Powierzchniowych</w:t>
      </w:r>
    </w:p>
    <w:p w14:paraId="6489CEC6" w14:textId="4CC24094" w:rsidR="003B4D68" w:rsidRPr="003B4D68" w:rsidRDefault="003B4D68" w:rsidP="003B4D68">
      <w:pPr>
        <w:pStyle w:val="Bezodstpw"/>
        <w:spacing w:line="240" w:lineRule="auto"/>
        <w:ind w:right="0"/>
        <w:rPr>
          <w:rFonts w:cs="Arial"/>
          <w:sz w:val="20"/>
        </w:rPr>
      </w:pPr>
      <w:proofErr w:type="spellStart"/>
      <w:r w:rsidRPr="003B4D68">
        <w:rPr>
          <w:rFonts w:cs="Arial"/>
          <w:b/>
          <w:sz w:val="20"/>
        </w:rPr>
        <w:t>jcwpd</w:t>
      </w:r>
      <w:proofErr w:type="spellEnd"/>
      <w:r w:rsidRPr="003B4D68">
        <w:rPr>
          <w:rFonts w:cs="Arial"/>
          <w:sz w:val="20"/>
        </w:rPr>
        <w:t xml:space="preserve"> – Jednolite Części Wód Podziemnych</w:t>
      </w:r>
    </w:p>
    <w:p w14:paraId="15CE7C71" w14:textId="77777777" w:rsidR="003B4D68" w:rsidRPr="003B4D68" w:rsidRDefault="003B4D68" w:rsidP="003B4D68">
      <w:pPr>
        <w:pStyle w:val="Bezodstpw"/>
        <w:spacing w:line="240" w:lineRule="auto"/>
        <w:ind w:right="0"/>
        <w:rPr>
          <w:rFonts w:cs="Arial"/>
          <w:sz w:val="20"/>
        </w:rPr>
      </w:pPr>
      <w:r w:rsidRPr="003B4D68">
        <w:rPr>
          <w:rFonts w:cs="Arial"/>
          <w:b/>
          <w:sz w:val="20"/>
        </w:rPr>
        <w:t>JST</w:t>
      </w:r>
      <w:r w:rsidRPr="003B4D68">
        <w:rPr>
          <w:rFonts w:cs="Arial"/>
          <w:sz w:val="20"/>
        </w:rPr>
        <w:t xml:space="preserve"> – Jednostka Samorządu Terytorialnego</w:t>
      </w:r>
    </w:p>
    <w:p w14:paraId="2D88ADDB" w14:textId="5CF8BA34"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K</w:t>
      </w:r>
      <w:r w:rsidRPr="003B4D68">
        <w:rPr>
          <w:rFonts w:ascii="Arial" w:hAnsi="Arial" w:cs="Arial"/>
          <w:sz w:val="20"/>
          <w:szCs w:val="20"/>
        </w:rPr>
        <w:t xml:space="preserve"> </w:t>
      </w:r>
      <w:r w:rsidR="003048E8">
        <w:rPr>
          <w:rFonts w:ascii="Arial" w:hAnsi="Arial" w:cs="Arial"/>
          <w:sz w:val="20"/>
          <w:szCs w:val="20"/>
        </w:rPr>
        <w:t>–</w:t>
      </w:r>
      <w:r w:rsidRPr="003B4D68">
        <w:rPr>
          <w:rFonts w:ascii="Arial" w:hAnsi="Arial" w:cs="Arial"/>
          <w:sz w:val="20"/>
          <w:szCs w:val="20"/>
        </w:rPr>
        <w:t xml:space="preserve"> Potas</w:t>
      </w:r>
    </w:p>
    <w:p w14:paraId="6F8263E0" w14:textId="77777777" w:rsidR="003B4D68" w:rsidRPr="003B4D68" w:rsidRDefault="003B4D68" w:rsidP="003B4D68">
      <w:pPr>
        <w:pStyle w:val="Bezodstpw"/>
        <w:spacing w:line="240" w:lineRule="auto"/>
        <w:rPr>
          <w:rFonts w:cs="Arial"/>
          <w:sz w:val="20"/>
        </w:rPr>
      </w:pPr>
      <w:r w:rsidRPr="003B4D68">
        <w:rPr>
          <w:rFonts w:cs="Arial"/>
          <w:b/>
          <w:sz w:val="20"/>
        </w:rPr>
        <w:t xml:space="preserve">KPGO </w:t>
      </w:r>
      <w:r w:rsidRPr="003B4D68">
        <w:rPr>
          <w:rFonts w:cs="Arial"/>
          <w:sz w:val="20"/>
        </w:rPr>
        <w:t>– Krajowy Plan Gospodarki Odpadami</w:t>
      </w:r>
    </w:p>
    <w:p w14:paraId="783E86DA" w14:textId="77777777" w:rsidR="003B4D68" w:rsidRPr="003B4D68" w:rsidRDefault="003B4D68" w:rsidP="003B4D68">
      <w:pPr>
        <w:pStyle w:val="Bezodstpw"/>
        <w:spacing w:line="240" w:lineRule="auto"/>
        <w:rPr>
          <w:rFonts w:cs="Arial"/>
          <w:sz w:val="20"/>
        </w:rPr>
      </w:pPr>
      <w:r w:rsidRPr="003B4D68">
        <w:rPr>
          <w:rFonts w:cs="Arial"/>
          <w:b/>
          <w:sz w:val="20"/>
        </w:rPr>
        <w:t>KPOP</w:t>
      </w:r>
      <w:r w:rsidRPr="003B4D68">
        <w:rPr>
          <w:rFonts w:cs="Arial"/>
          <w:sz w:val="20"/>
        </w:rPr>
        <w:t xml:space="preserve"> – Krajowy Program Ochrony Powietrza</w:t>
      </w:r>
    </w:p>
    <w:p w14:paraId="11C84A6A" w14:textId="77777777" w:rsidR="003B4D68" w:rsidRPr="003B4D68" w:rsidRDefault="003B4D68" w:rsidP="005157FC">
      <w:pPr>
        <w:spacing w:before="120" w:after="120"/>
        <w:rPr>
          <w:rFonts w:ascii="Arial" w:hAnsi="Arial" w:cs="Arial"/>
          <w:sz w:val="20"/>
          <w:szCs w:val="20"/>
        </w:rPr>
      </w:pPr>
      <w:r w:rsidRPr="003B4D68">
        <w:rPr>
          <w:rFonts w:ascii="Arial" w:hAnsi="Arial" w:cs="Arial"/>
          <w:b/>
          <w:sz w:val="20"/>
          <w:szCs w:val="20"/>
        </w:rPr>
        <w:t>KPOŚK</w:t>
      </w:r>
      <w:r w:rsidRPr="003B4D68">
        <w:rPr>
          <w:rFonts w:ascii="Arial" w:hAnsi="Arial" w:cs="Arial"/>
          <w:sz w:val="20"/>
          <w:szCs w:val="20"/>
        </w:rPr>
        <w:t xml:space="preserve"> – Krajowy Program Oczyszczania Ścieków Komunalnych</w:t>
      </w:r>
    </w:p>
    <w:p w14:paraId="4BDB89AB" w14:textId="77777777" w:rsidR="003B4D68" w:rsidRPr="003B4D68" w:rsidRDefault="003B4D68" w:rsidP="005157FC">
      <w:pPr>
        <w:spacing w:before="120" w:after="120"/>
        <w:rPr>
          <w:rFonts w:ascii="Arial" w:hAnsi="Arial" w:cs="Arial"/>
          <w:sz w:val="20"/>
          <w:szCs w:val="20"/>
        </w:rPr>
      </w:pPr>
      <w:r w:rsidRPr="003B4D68">
        <w:rPr>
          <w:rFonts w:ascii="Arial" w:hAnsi="Arial" w:cs="Arial"/>
          <w:b/>
          <w:sz w:val="20"/>
          <w:szCs w:val="20"/>
        </w:rPr>
        <w:t>M.P.</w:t>
      </w:r>
      <w:r w:rsidRPr="003B4D68">
        <w:rPr>
          <w:rFonts w:ascii="Arial" w:hAnsi="Arial" w:cs="Arial"/>
          <w:sz w:val="20"/>
          <w:szCs w:val="20"/>
        </w:rPr>
        <w:t xml:space="preserve"> – Monitor Polski</w:t>
      </w:r>
    </w:p>
    <w:p w14:paraId="06A86BEF" w14:textId="0B104B41" w:rsidR="003B4D68" w:rsidRPr="005157FC" w:rsidRDefault="003B4D68" w:rsidP="005157FC">
      <w:pPr>
        <w:spacing w:before="120" w:after="120"/>
        <w:rPr>
          <w:rFonts w:ascii="Arial" w:hAnsi="Arial" w:cs="Arial"/>
          <w:sz w:val="20"/>
          <w:szCs w:val="20"/>
        </w:rPr>
      </w:pPr>
      <w:r w:rsidRPr="005157FC">
        <w:rPr>
          <w:rFonts w:ascii="Arial" w:hAnsi="Arial" w:cs="Arial"/>
          <w:b/>
          <w:sz w:val="20"/>
          <w:szCs w:val="20"/>
        </w:rPr>
        <w:t>MŚ</w:t>
      </w:r>
      <w:r w:rsidRPr="005157FC">
        <w:rPr>
          <w:rFonts w:ascii="Arial" w:hAnsi="Arial" w:cs="Arial"/>
          <w:sz w:val="20"/>
          <w:szCs w:val="20"/>
        </w:rPr>
        <w:t xml:space="preserve"> – Ministerstwo Środowiska</w:t>
      </w:r>
    </w:p>
    <w:p w14:paraId="72B9F8F0" w14:textId="77777777" w:rsidR="005157FC" w:rsidRPr="005157FC" w:rsidRDefault="005157FC" w:rsidP="005157FC">
      <w:pPr>
        <w:spacing w:before="120" w:after="120"/>
        <w:rPr>
          <w:rFonts w:ascii="Arial" w:hAnsi="Arial" w:cs="Arial"/>
          <w:sz w:val="20"/>
          <w:szCs w:val="20"/>
        </w:rPr>
      </w:pPr>
      <w:proofErr w:type="spellStart"/>
      <w:r w:rsidRPr="005157FC">
        <w:rPr>
          <w:rFonts w:ascii="Arial" w:hAnsi="Arial" w:cs="Arial"/>
          <w:b/>
          <w:sz w:val="20"/>
          <w:szCs w:val="20"/>
        </w:rPr>
        <w:t>mpzp</w:t>
      </w:r>
      <w:proofErr w:type="spellEnd"/>
      <w:r w:rsidRPr="005157FC">
        <w:rPr>
          <w:rFonts w:ascii="Arial" w:hAnsi="Arial" w:cs="Arial"/>
          <w:sz w:val="20"/>
          <w:szCs w:val="20"/>
        </w:rPr>
        <w:t xml:space="preserve"> – miejscowy plan zagospodarowania przestrzennego</w:t>
      </w:r>
    </w:p>
    <w:p w14:paraId="06416361" w14:textId="77777777" w:rsidR="003B4D68" w:rsidRPr="005157FC" w:rsidRDefault="003B4D68" w:rsidP="005157FC">
      <w:pPr>
        <w:spacing w:before="120" w:after="120"/>
        <w:rPr>
          <w:rFonts w:ascii="Arial" w:hAnsi="Arial" w:cs="Arial"/>
          <w:sz w:val="20"/>
          <w:szCs w:val="20"/>
        </w:rPr>
      </w:pPr>
      <w:r w:rsidRPr="005157FC">
        <w:rPr>
          <w:rFonts w:ascii="Arial" w:hAnsi="Arial" w:cs="Arial"/>
          <w:b/>
          <w:sz w:val="20"/>
          <w:szCs w:val="20"/>
        </w:rPr>
        <w:t>N</w:t>
      </w:r>
      <w:r w:rsidRPr="005157FC">
        <w:rPr>
          <w:rFonts w:ascii="Arial" w:hAnsi="Arial" w:cs="Arial"/>
          <w:sz w:val="20"/>
          <w:szCs w:val="20"/>
        </w:rPr>
        <w:t xml:space="preserve"> – Azot</w:t>
      </w:r>
    </w:p>
    <w:p w14:paraId="158E3285" w14:textId="77777777" w:rsidR="003B4D68" w:rsidRPr="005157FC" w:rsidRDefault="003B4D68" w:rsidP="005157FC">
      <w:pPr>
        <w:spacing w:before="120" w:after="120"/>
        <w:rPr>
          <w:rFonts w:ascii="Arial" w:hAnsi="Arial" w:cs="Arial"/>
          <w:sz w:val="20"/>
          <w:szCs w:val="20"/>
        </w:rPr>
      </w:pPr>
      <w:proofErr w:type="spellStart"/>
      <w:r w:rsidRPr="005157FC">
        <w:rPr>
          <w:rFonts w:ascii="Arial" w:hAnsi="Arial" w:cs="Arial"/>
          <w:b/>
          <w:sz w:val="20"/>
          <w:szCs w:val="20"/>
        </w:rPr>
        <w:t>nN</w:t>
      </w:r>
      <w:proofErr w:type="spellEnd"/>
      <w:r w:rsidRPr="005157FC">
        <w:rPr>
          <w:rFonts w:ascii="Arial" w:hAnsi="Arial" w:cs="Arial"/>
          <w:sz w:val="20"/>
          <w:szCs w:val="20"/>
        </w:rPr>
        <w:t xml:space="preserve"> – niskie napięcie</w:t>
      </w:r>
    </w:p>
    <w:p w14:paraId="02CBA450" w14:textId="77777777" w:rsidR="003B4D68" w:rsidRPr="005157FC" w:rsidRDefault="003B4D68" w:rsidP="005157FC">
      <w:pPr>
        <w:spacing w:before="120" w:after="120"/>
        <w:rPr>
          <w:rFonts w:ascii="Arial" w:hAnsi="Arial" w:cs="Arial"/>
          <w:sz w:val="20"/>
          <w:szCs w:val="20"/>
        </w:rPr>
      </w:pPr>
      <w:r w:rsidRPr="005157FC">
        <w:rPr>
          <w:rFonts w:ascii="Arial" w:hAnsi="Arial" w:cs="Arial"/>
          <w:b/>
          <w:sz w:val="20"/>
          <w:szCs w:val="20"/>
        </w:rPr>
        <w:t>Ni</w:t>
      </w:r>
      <w:r w:rsidRPr="005157FC">
        <w:rPr>
          <w:rFonts w:ascii="Arial" w:hAnsi="Arial" w:cs="Arial"/>
          <w:sz w:val="20"/>
          <w:szCs w:val="20"/>
        </w:rPr>
        <w:t xml:space="preserve"> – Nikiel</w:t>
      </w:r>
    </w:p>
    <w:p w14:paraId="596B32EE" w14:textId="77777777" w:rsidR="003B4D68" w:rsidRPr="003B4D68" w:rsidRDefault="003B4D68" w:rsidP="003B4D68">
      <w:pPr>
        <w:spacing w:before="120" w:after="120"/>
        <w:rPr>
          <w:rFonts w:ascii="Arial" w:hAnsi="Arial" w:cs="Arial"/>
          <w:sz w:val="20"/>
          <w:szCs w:val="20"/>
        </w:rPr>
      </w:pPr>
      <w:r w:rsidRPr="005157FC">
        <w:rPr>
          <w:rFonts w:ascii="Arial" w:hAnsi="Arial" w:cs="Arial"/>
          <w:b/>
          <w:sz w:val="20"/>
          <w:szCs w:val="20"/>
        </w:rPr>
        <w:t>NO</w:t>
      </w:r>
      <w:r w:rsidRPr="005157FC">
        <w:rPr>
          <w:rFonts w:ascii="Arial" w:hAnsi="Arial" w:cs="Arial"/>
          <w:b/>
          <w:sz w:val="20"/>
          <w:szCs w:val="20"/>
          <w:vertAlign w:val="subscript"/>
        </w:rPr>
        <w:t>2</w:t>
      </w:r>
      <w:r w:rsidRPr="005157FC">
        <w:rPr>
          <w:rFonts w:ascii="Arial" w:hAnsi="Arial" w:cs="Arial"/>
          <w:sz w:val="20"/>
          <w:szCs w:val="20"/>
        </w:rPr>
        <w:t xml:space="preserve"> – Dwutlenek</w:t>
      </w:r>
      <w:r w:rsidRPr="003B4D68">
        <w:rPr>
          <w:rFonts w:ascii="Arial" w:hAnsi="Arial" w:cs="Arial"/>
          <w:sz w:val="20"/>
          <w:szCs w:val="20"/>
        </w:rPr>
        <w:t xml:space="preserve"> azotu</w:t>
      </w:r>
    </w:p>
    <w:p w14:paraId="008DB234" w14:textId="6CCB67A0"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O</w:t>
      </w:r>
      <w:r w:rsidRPr="003B4D68">
        <w:rPr>
          <w:rFonts w:ascii="Arial" w:hAnsi="Arial" w:cs="Arial"/>
          <w:b/>
          <w:sz w:val="20"/>
          <w:szCs w:val="20"/>
          <w:vertAlign w:val="subscript"/>
        </w:rPr>
        <w:t>2</w:t>
      </w:r>
      <w:r w:rsidRPr="003B4D68">
        <w:rPr>
          <w:rFonts w:ascii="Arial" w:hAnsi="Arial" w:cs="Arial"/>
          <w:b/>
          <w:sz w:val="20"/>
          <w:szCs w:val="20"/>
        </w:rPr>
        <w:t xml:space="preserve"> </w:t>
      </w:r>
      <w:r w:rsidR="003048E8">
        <w:rPr>
          <w:rFonts w:ascii="Arial" w:hAnsi="Arial" w:cs="Arial"/>
          <w:sz w:val="20"/>
          <w:szCs w:val="20"/>
        </w:rPr>
        <w:t>–</w:t>
      </w:r>
      <w:r w:rsidRPr="003B4D68">
        <w:rPr>
          <w:rFonts w:ascii="Arial" w:hAnsi="Arial" w:cs="Arial"/>
          <w:sz w:val="20"/>
          <w:szCs w:val="20"/>
        </w:rPr>
        <w:t xml:space="preserve"> Tlen</w:t>
      </w:r>
    </w:p>
    <w:p w14:paraId="56FA21EC" w14:textId="47D44384" w:rsidR="003B4D68" w:rsidRDefault="003B4D68" w:rsidP="003B4D68">
      <w:pPr>
        <w:spacing w:before="120" w:after="120"/>
        <w:rPr>
          <w:rFonts w:ascii="Arial" w:hAnsi="Arial" w:cs="Arial"/>
          <w:sz w:val="20"/>
          <w:szCs w:val="20"/>
        </w:rPr>
      </w:pPr>
      <w:r w:rsidRPr="003B4D68">
        <w:rPr>
          <w:rFonts w:ascii="Arial" w:hAnsi="Arial" w:cs="Arial"/>
          <w:b/>
          <w:sz w:val="20"/>
          <w:szCs w:val="20"/>
        </w:rPr>
        <w:t>O</w:t>
      </w:r>
      <w:r w:rsidRPr="003B4D68">
        <w:rPr>
          <w:rFonts w:ascii="Arial" w:hAnsi="Arial" w:cs="Arial"/>
          <w:b/>
          <w:sz w:val="20"/>
          <w:szCs w:val="20"/>
          <w:vertAlign w:val="subscript"/>
        </w:rPr>
        <w:t>3</w:t>
      </w:r>
      <w:r w:rsidRPr="003B4D68">
        <w:rPr>
          <w:rFonts w:ascii="Arial" w:hAnsi="Arial" w:cs="Arial"/>
          <w:sz w:val="20"/>
          <w:szCs w:val="20"/>
        </w:rPr>
        <w:t xml:space="preserve"> – Ozon</w:t>
      </w:r>
    </w:p>
    <w:p w14:paraId="352F0CCD" w14:textId="2F1ACB71" w:rsidR="00740B04" w:rsidRPr="003B4D68" w:rsidRDefault="00740B04" w:rsidP="003B4D68">
      <w:pPr>
        <w:spacing w:before="120" w:after="120"/>
        <w:rPr>
          <w:rFonts w:ascii="Arial" w:hAnsi="Arial" w:cs="Arial"/>
          <w:sz w:val="20"/>
          <w:szCs w:val="20"/>
        </w:rPr>
      </w:pPr>
      <w:r w:rsidRPr="00740B04">
        <w:rPr>
          <w:rFonts w:ascii="Arial" w:hAnsi="Arial" w:cs="Arial"/>
          <w:b/>
          <w:sz w:val="20"/>
          <w:szCs w:val="20"/>
        </w:rPr>
        <w:t>OSP</w:t>
      </w:r>
      <w:r>
        <w:rPr>
          <w:rFonts w:ascii="Arial" w:hAnsi="Arial" w:cs="Arial"/>
          <w:sz w:val="20"/>
          <w:szCs w:val="20"/>
        </w:rPr>
        <w:t xml:space="preserve"> – Ochotnicza Straż Pożarna</w:t>
      </w:r>
    </w:p>
    <w:p w14:paraId="54F43AF1"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 xml:space="preserve">OZE </w:t>
      </w:r>
      <w:r w:rsidRPr="003B4D68">
        <w:rPr>
          <w:rFonts w:ascii="Arial" w:hAnsi="Arial" w:cs="Arial"/>
          <w:sz w:val="20"/>
          <w:szCs w:val="20"/>
        </w:rPr>
        <w:t>– Odnawialne źródła energii</w:t>
      </w:r>
    </w:p>
    <w:p w14:paraId="38861D8C"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P</w:t>
      </w:r>
      <w:r w:rsidRPr="003B4D68">
        <w:rPr>
          <w:rFonts w:ascii="Arial" w:hAnsi="Arial" w:cs="Arial"/>
          <w:sz w:val="20"/>
          <w:szCs w:val="20"/>
        </w:rPr>
        <w:t xml:space="preserve"> – Fosfor</w:t>
      </w:r>
    </w:p>
    <w:p w14:paraId="0C285037"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Pb</w:t>
      </w:r>
      <w:r w:rsidRPr="003B4D68">
        <w:rPr>
          <w:rFonts w:ascii="Arial" w:hAnsi="Arial" w:cs="Arial"/>
          <w:sz w:val="20"/>
          <w:szCs w:val="20"/>
        </w:rPr>
        <w:t xml:space="preserve"> – Ołów</w:t>
      </w:r>
    </w:p>
    <w:p w14:paraId="019A04FB" w14:textId="77777777" w:rsidR="003B4D68" w:rsidRPr="003B4D68" w:rsidRDefault="003B4D68" w:rsidP="003B4D68">
      <w:pPr>
        <w:spacing w:before="120" w:after="120"/>
        <w:rPr>
          <w:rFonts w:ascii="Arial" w:hAnsi="Arial" w:cs="Arial"/>
          <w:sz w:val="20"/>
          <w:szCs w:val="20"/>
        </w:rPr>
      </w:pPr>
      <w:r w:rsidRPr="003B4D68">
        <w:rPr>
          <w:rFonts w:ascii="Arial" w:hAnsi="Arial" w:cs="Arial"/>
          <w:b/>
          <w:sz w:val="20"/>
          <w:szCs w:val="20"/>
        </w:rPr>
        <w:t>PEM</w:t>
      </w:r>
      <w:r w:rsidRPr="003B4D68">
        <w:rPr>
          <w:rFonts w:ascii="Arial" w:hAnsi="Arial" w:cs="Arial"/>
          <w:sz w:val="20"/>
          <w:szCs w:val="20"/>
        </w:rPr>
        <w:t xml:space="preserve"> – Pole elektromagnetyczne</w:t>
      </w:r>
    </w:p>
    <w:p w14:paraId="0CBDD11A" w14:textId="41A55171" w:rsidR="003B4D68" w:rsidRDefault="003B4D68" w:rsidP="003B4D68">
      <w:pPr>
        <w:spacing w:before="120" w:after="120"/>
        <w:rPr>
          <w:rFonts w:ascii="Arial" w:hAnsi="Arial" w:cs="Arial"/>
          <w:sz w:val="20"/>
          <w:szCs w:val="20"/>
        </w:rPr>
      </w:pPr>
      <w:r w:rsidRPr="003B4D68">
        <w:rPr>
          <w:rFonts w:ascii="Arial" w:hAnsi="Arial" w:cs="Arial"/>
          <w:b/>
          <w:sz w:val="20"/>
          <w:szCs w:val="20"/>
        </w:rPr>
        <w:t xml:space="preserve">PCB </w:t>
      </w:r>
      <w:r w:rsidRPr="003B4D68">
        <w:rPr>
          <w:rFonts w:ascii="Arial" w:hAnsi="Arial" w:cs="Arial"/>
          <w:sz w:val="20"/>
          <w:szCs w:val="20"/>
        </w:rPr>
        <w:t xml:space="preserve">– Polichlorowane </w:t>
      </w:r>
      <w:proofErr w:type="spellStart"/>
      <w:r w:rsidRPr="003B4D68">
        <w:rPr>
          <w:rFonts w:ascii="Arial" w:hAnsi="Arial" w:cs="Arial"/>
          <w:sz w:val="20"/>
          <w:szCs w:val="20"/>
        </w:rPr>
        <w:t>bifenyle</w:t>
      </w:r>
      <w:proofErr w:type="spellEnd"/>
    </w:p>
    <w:p w14:paraId="7E322999" w14:textId="44E355CC" w:rsidR="007A0B79" w:rsidRPr="003B4D68" w:rsidRDefault="007A0B79" w:rsidP="003B4D68">
      <w:pPr>
        <w:spacing w:before="120" w:after="120"/>
        <w:rPr>
          <w:rFonts w:ascii="Arial" w:hAnsi="Arial" w:cs="Arial"/>
          <w:sz w:val="20"/>
          <w:szCs w:val="20"/>
        </w:rPr>
      </w:pPr>
      <w:r w:rsidRPr="007A0B79">
        <w:rPr>
          <w:rFonts w:ascii="Arial" w:hAnsi="Arial" w:cs="Arial"/>
          <w:b/>
          <w:sz w:val="20"/>
          <w:szCs w:val="20"/>
        </w:rPr>
        <w:t>PCK</w:t>
      </w:r>
      <w:r>
        <w:rPr>
          <w:rFonts w:ascii="Arial" w:hAnsi="Arial" w:cs="Arial"/>
          <w:sz w:val="20"/>
          <w:szCs w:val="20"/>
        </w:rPr>
        <w:t xml:space="preserve"> – Polska Czerwona Księga</w:t>
      </w:r>
    </w:p>
    <w:p w14:paraId="690B8399" w14:textId="525367F3" w:rsidR="003B4D68" w:rsidRPr="002F006E" w:rsidRDefault="003B4D68" w:rsidP="003B4D68">
      <w:pPr>
        <w:spacing w:before="120" w:after="120"/>
        <w:rPr>
          <w:rFonts w:ascii="Arial" w:hAnsi="Arial" w:cs="Arial"/>
          <w:sz w:val="20"/>
          <w:szCs w:val="20"/>
        </w:rPr>
      </w:pPr>
      <w:r w:rsidRPr="002F006E">
        <w:rPr>
          <w:rFonts w:ascii="Arial" w:hAnsi="Arial" w:cs="Arial"/>
          <w:b/>
          <w:sz w:val="20"/>
          <w:szCs w:val="20"/>
        </w:rPr>
        <w:t>PIB</w:t>
      </w:r>
      <w:r w:rsidRPr="002F006E">
        <w:rPr>
          <w:rFonts w:ascii="Arial" w:hAnsi="Arial" w:cs="Arial"/>
          <w:sz w:val="20"/>
          <w:szCs w:val="20"/>
        </w:rPr>
        <w:t xml:space="preserve"> </w:t>
      </w:r>
      <w:r w:rsidR="003048E8">
        <w:rPr>
          <w:rFonts w:ascii="Arial" w:hAnsi="Arial" w:cs="Arial"/>
          <w:sz w:val="20"/>
          <w:szCs w:val="20"/>
        </w:rPr>
        <w:t>–</w:t>
      </w:r>
      <w:r w:rsidRPr="002F006E">
        <w:rPr>
          <w:rFonts w:ascii="Arial" w:hAnsi="Arial" w:cs="Arial"/>
          <w:sz w:val="20"/>
          <w:szCs w:val="20"/>
        </w:rPr>
        <w:t xml:space="preserve"> Państwowy Instytut Badawczy</w:t>
      </w:r>
    </w:p>
    <w:p w14:paraId="79C46FEA" w14:textId="77777777" w:rsidR="003B4D68" w:rsidRPr="002F006E" w:rsidRDefault="003B4D68" w:rsidP="003B4D68">
      <w:pPr>
        <w:spacing w:before="120" w:after="120"/>
        <w:rPr>
          <w:rFonts w:ascii="Arial" w:hAnsi="Arial" w:cs="Arial"/>
          <w:sz w:val="20"/>
          <w:szCs w:val="20"/>
        </w:rPr>
      </w:pPr>
      <w:r w:rsidRPr="002F006E">
        <w:rPr>
          <w:rFonts w:ascii="Arial" w:hAnsi="Arial" w:cs="Arial"/>
          <w:b/>
          <w:sz w:val="20"/>
          <w:szCs w:val="20"/>
        </w:rPr>
        <w:t>PIG</w:t>
      </w:r>
      <w:r w:rsidRPr="002F006E">
        <w:rPr>
          <w:rFonts w:ascii="Arial" w:hAnsi="Arial" w:cs="Arial"/>
          <w:sz w:val="20"/>
          <w:szCs w:val="20"/>
        </w:rPr>
        <w:t xml:space="preserve"> – Państwowy Instytut Geologiczny</w:t>
      </w:r>
    </w:p>
    <w:p w14:paraId="000658C0" w14:textId="77777777" w:rsidR="003B4D68" w:rsidRPr="002F006E" w:rsidRDefault="003B4D68" w:rsidP="003B4D68">
      <w:pPr>
        <w:pStyle w:val="Bezodstpw"/>
        <w:spacing w:line="240" w:lineRule="auto"/>
        <w:rPr>
          <w:rFonts w:cs="Arial"/>
          <w:sz w:val="20"/>
        </w:rPr>
      </w:pPr>
      <w:r w:rsidRPr="002F006E">
        <w:rPr>
          <w:rFonts w:cs="Arial"/>
          <w:b/>
          <w:sz w:val="20"/>
        </w:rPr>
        <w:t>PM</w:t>
      </w:r>
      <w:r w:rsidRPr="002F006E">
        <w:rPr>
          <w:rFonts w:cs="Arial"/>
          <w:sz w:val="20"/>
        </w:rPr>
        <w:t xml:space="preserve"> – pył zawieszony</w:t>
      </w:r>
    </w:p>
    <w:p w14:paraId="0E87713B" w14:textId="77777777" w:rsidR="003B4D68" w:rsidRPr="002F006E" w:rsidRDefault="003B4D68" w:rsidP="003B4D68">
      <w:pPr>
        <w:pStyle w:val="Bezodstpw"/>
        <w:spacing w:line="240" w:lineRule="auto"/>
        <w:rPr>
          <w:rFonts w:cs="Arial"/>
          <w:sz w:val="20"/>
        </w:rPr>
      </w:pPr>
      <w:r w:rsidRPr="002F006E">
        <w:rPr>
          <w:rFonts w:cs="Arial"/>
          <w:b/>
          <w:sz w:val="20"/>
        </w:rPr>
        <w:t>PMŚ</w:t>
      </w:r>
      <w:r w:rsidRPr="002F006E">
        <w:rPr>
          <w:rFonts w:cs="Arial"/>
          <w:sz w:val="20"/>
        </w:rPr>
        <w:t xml:space="preserve"> – Państwowy Monitoring Środowiska</w:t>
      </w:r>
    </w:p>
    <w:p w14:paraId="590A5311" w14:textId="77777777" w:rsidR="003B4D68" w:rsidRPr="002F006E" w:rsidRDefault="003B4D68" w:rsidP="003B4D68">
      <w:pPr>
        <w:autoSpaceDE w:val="0"/>
        <w:autoSpaceDN w:val="0"/>
        <w:adjustRightInd w:val="0"/>
        <w:spacing w:before="120" w:after="120"/>
        <w:rPr>
          <w:rFonts w:ascii="Arial" w:hAnsi="Arial" w:cs="Arial"/>
          <w:sz w:val="20"/>
          <w:szCs w:val="20"/>
        </w:rPr>
      </w:pPr>
      <w:r w:rsidRPr="002F006E">
        <w:rPr>
          <w:rFonts w:ascii="Arial" w:hAnsi="Arial" w:cs="Arial"/>
          <w:b/>
          <w:sz w:val="20"/>
          <w:szCs w:val="20"/>
        </w:rPr>
        <w:t>POŚ</w:t>
      </w:r>
      <w:r w:rsidRPr="002F006E">
        <w:rPr>
          <w:rFonts w:ascii="Arial" w:hAnsi="Arial" w:cs="Arial"/>
          <w:sz w:val="20"/>
          <w:szCs w:val="20"/>
        </w:rPr>
        <w:t xml:space="preserve"> – Program Ochrony Środowiska</w:t>
      </w:r>
    </w:p>
    <w:p w14:paraId="7C21A24B" w14:textId="77777777" w:rsidR="003B4D68" w:rsidRPr="002F006E" w:rsidRDefault="003B4D68" w:rsidP="003B4D68">
      <w:pPr>
        <w:autoSpaceDE w:val="0"/>
        <w:autoSpaceDN w:val="0"/>
        <w:adjustRightInd w:val="0"/>
        <w:spacing w:before="120" w:after="120"/>
        <w:rPr>
          <w:rFonts w:ascii="Arial" w:hAnsi="Arial" w:cs="Arial"/>
          <w:sz w:val="20"/>
          <w:szCs w:val="20"/>
        </w:rPr>
      </w:pPr>
      <w:proofErr w:type="spellStart"/>
      <w:r w:rsidRPr="002F006E">
        <w:rPr>
          <w:rFonts w:ascii="Arial" w:hAnsi="Arial" w:cs="Arial"/>
          <w:b/>
          <w:sz w:val="20"/>
          <w:szCs w:val="20"/>
        </w:rPr>
        <w:lastRenderedPageBreak/>
        <w:t>ppk</w:t>
      </w:r>
      <w:proofErr w:type="spellEnd"/>
      <w:r w:rsidRPr="002F006E">
        <w:rPr>
          <w:rFonts w:ascii="Arial" w:hAnsi="Arial" w:cs="Arial"/>
          <w:sz w:val="20"/>
          <w:szCs w:val="20"/>
        </w:rPr>
        <w:t xml:space="preserve"> - punkt pomiarowo-kontrolny</w:t>
      </w:r>
    </w:p>
    <w:p w14:paraId="0BFAD602" w14:textId="77777777" w:rsidR="003B4D68" w:rsidRPr="002F006E" w:rsidRDefault="003B4D68" w:rsidP="003B4D68">
      <w:pPr>
        <w:pStyle w:val="Bezodstpw"/>
        <w:spacing w:line="240" w:lineRule="auto"/>
        <w:rPr>
          <w:rFonts w:cs="Arial"/>
          <w:sz w:val="20"/>
        </w:rPr>
      </w:pPr>
      <w:r w:rsidRPr="002F006E">
        <w:rPr>
          <w:rFonts w:cs="Arial"/>
          <w:b/>
          <w:sz w:val="20"/>
        </w:rPr>
        <w:t>PSZOK</w:t>
      </w:r>
      <w:r w:rsidRPr="002F006E">
        <w:rPr>
          <w:rFonts w:cs="Arial"/>
          <w:sz w:val="20"/>
        </w:rPr>
        <w:t xml:space="preserve"> – Punkt Selektywnej Zbiórki Odpadów Komunalnych</w:t>
      </w:r>
    </w:p>
    <w:p w14:paraId="30F0CB8A" w14:textId="605F3B44" w:rsidR="003B4D68" w:rsidRDefault="003B4D68" w:rsidP="003B4D68">
      <w:pPr>
        <w:spacing w:before="120" w:after="120"/>
        <w:rPr>
          <w:rFonts w:ascii="Arial" w:hAnsi="Arial" w:cs="Arial"/>
          <w:sz w:val="20"/>
          <w:szCs w:val="20"/>
        </w:rPr>
      </w:pPr>
      <w:r w:rsidRPr="002F006E">
        <w:rPr>
          <w:rFonts w:ascii="Arial" w:hAnsi="Arial" w:cs="Arial"/>
          <w:b/>
          <w:sz w:val="20"/>
          <w:szCs w:val="20"/>
        </w:rPr>
        <w:t xml:space="preserve">RDW </w:t>
      </w:r>
      <w:r w:rsidRPr="002F006E">
        <w:rPr>
          <w:rFonts w:ascii="Arial" w:hAnsi="Arial" w:cs="Arial"/>
          <w:sz w:val="20"/>
          <w:szCs w:val="20"/>
        </w:rPr>
        <w:t>– Ramowa Dyrektywa Wodna</w:t>
      </w:r>
    </w:p>
    <w:p w14:paraId="40717678" w14:textId="3760AD2B" w:rsidR="007A0B79" w:rsidRPr="002F006E" w:rsidRDefault="007A0B79" w:rsidP="003B4D68">
      <w:pPr>
        <w:spacing w:before="120" w:after="120"/>
        <w:rPr>
          <w:rFonts w:ascii="Arial" w:hAnsi="Arial" w:cs="Arial"/>
          <w:sz w:val="20"/>
          <w:szCs w:val="20"/>
        </w:rPr>
      </w:pPr>
      <w:r w:rsidRPr="007A0B79">
        <w:rPr>
          <w:rFonts w:ascii="Arial" w:hAnsi="Arial" w:cs="Arial"/>
          <w:b/>
          <w:sz w:val="20"/>
          <w:szCs w:val="20"/>
        </w:rPr>
        <w:t>SN</w:t>
      </w:r>
      <w:r>
        <w:rPr>
          <w:rFonts w:ascii="Arial" w:hAnsi="Arial" w:cs="Arial"/>
          <w:sz w:val="20"/>
          <w:szCs w:val="20"/>
        </w:rPr>
        <w:t xml:space="preserve"> – średnie napięcie</w:t>
      </w:r>
    </w:p>
    <w:p w14:paraId="5F6556B5" w14:textId="77777777" w:rsidR="003B4D68" w:rsidRPr="002F006E" w:rsidRDefault="003B4D68" w:rsidP="003B4D68">
      <w:pPr>
        <w:spacing w:before="120" w:after="120"/>
        <w:rPr>
          <w:rFonts w:ascii="Arial" w:hAnsi="Arial" w:cs="Arial"/>
          <w:sz w:val="20"/>
          <w:szCs w:val="20"/>
        </w:rPr>
      </w:pPr>
      <w:r w:rsidRPr="002F006E">
        <w:rPr>
          <w:rFonts w:ascii="Arial" w:hAnsi="Arial" w:cs="Arial"/>
          <w:b/>
          <w:sz w:val="20"/>
          <w:szCs w:val="20"/>
        </w:rPr>
        <w:t>SO</w:t>
      </w:r>
      <w:r w:rsidRPr="002F006E">
        <w:rPr>
          <w:rFonts w:ascii="Arial" w:hAnsi="Arial" w:cs="Arial"/>
          <w:b/>
          <w:sz w:val="20"/>
          <w:szCs w:val="20"/>
          <w:vertAlign w:val="subscript"/>
        </w:rPr>
        <w:t>2</w:t>
      </w:r>
      <w:r w:rsidRPr="002F006E">
        <w:rPr>
          <w:rFonts w:ascii="Arial" w:hAnsi="Arial" w:cs="Arial"/>
          <w:sz w:val="20"/>
          <w:szCs w:val="20"/>
        </w:rPr>
        <w:t xml:space="preserve"> – Dwutlenek siarki</w:t>
      </w:r>
    </w:p>
    <w:p w14:paraId="4A5CC07E" w14:textId="72CC859C" w:rsidR="003B4D68" w:rsidRPr="00C9555E" w:rsidRDefault="003B4D68" w:rsidP="00C9555E">
      <w:pPr>
        <w:spacing w:before="120" w:after="120"/>
        <w:rPr>
          <w:rFonts w:ascii="Arial" w:hAnsi="Arial" w:cs="Arial"/>
          <w:sz w:val="20"/>
          <w:szCs w:val="20"/>
        </w:rPr>
      </w:pPr>
      <w:r w:rsidRPr="002F006E">
        <w:rPr>
          <w:rFonts w:ascii="Arial" w:hAnsi="Arial" w:cs="Arial"/>
          <w:b/>
          <w:sz w:val="20"/>
          <w:szCs w:val="20"/>
        </w:rPr>
        <w:t>SPA</w:t>
      </w:r>
      <w:r w:rsidRPr="002F006E">
        <w:rPr>
          <w:rFonts w:ascii="Arial" w:hAnsi="Arial" w:cs="Arial"/>
          <w:sz w:val="20"/>
          <w:szCs w:val="20"/>
        </w:rPr>
        <w:t xml:space="preserve"> – </w:t>
      </w:r>
      <w:r w:rsidRPr="00C9555E">
        <w:rPr>
          <w:rFonts w:ascii="Arial" w:hAnsi="Arial" w:cs="Arial"/>
          <w:sz w:val="20"/>
          <w:szCs w:val="20"/>
        </w:rPr>
        <w:t>Strategiczny Plan Adaptacji</w:t>
      </w:r>
    </w:p>
    <w:p w14:paraId="396D8FEB" w14:textId="77777777" w:rsidR="00C9555E" w:rsidRPr="00C9555E" w:rsidRDefault="00C9555E" w:rsidP="00C9555E">
      <w:pPr>
        <w:pStyle w:val="Bezodstpw"/>
        <w:spacing w:line="240" w:lineRule="auto"/>
        <w:jc w:val="left"/>
        <w:rPr>
          <w:rFonts w:cs="Arial"/>
          <w:sz w:val="20"/>
        </w:rPr>
      </w:pPr>
      <w:r w:rsidRPr="00C9555E">
        <w:rPr>
          <w:rFonts w:cs="Arial"/>
          <w:b/>
          <w:sz w:val="20"/>
        </w:rPr>
        <w:t>SWOT</w:t>
      </w:r>
      <w:r w:rsidRPr="00C9555E">
        <w:rPr>
          <w:rFonts w:cs="Arial"/>
          <w:sz w:val="20"/>
        </w:rPr>
        <w:t xml:space="preserve"> – metoda analizy strategicznej (ang. </w:t>
      </w:r>
      <w:r w:rsidRPr="00C9555E">
        <w:rPr>
          <w:rFonts w:cs="Arial"/>
          <w:i/>
          <w:sz w:val="20"/>
          <w:lang w:val="en-US"/>
        </w:rPr>
        <w:t>Strengths</w:t>
      </w:r>
      <w:r w:rsidRPr="00C9555E">
        <w:rPr>
          <w:rFonts w:cs="Arial"/>
          <w:sz w:val="20"/>
          <w:lang w:val="en-US"/>
        </w:rPr>
        <w:t xml:space="preserve"> – </w:t>
      </w:r>
      <w:proofErr w:type="spellStart"/>
      <w:r w:rsidRPr="00C9555E">
        <w:rPr>
          <w:rFonts w:cs="Arial"/>
          <w:sz w:val="20"/>
          <w:lang w:val="en-US"/>
        </w:rPr>
        <w:t>silne</w:t>
      </w:r>
      <w:proofErr w:type="spellEnd"/>
      <w:r w:rsidRPr="00C9555E">
        <w:rPr>
          <w:rFonts w:cs="Arial"/>
          <w:sz w:val="20"/>
          <w:lang w:val="en-US"/>
        </w:rPr>
        <w:t xml:space="preserve"> </w:t>
      </w:r>
      <w:proofErr w:type="spellStart"/>
      <w:r w:rsidRPr="00C9555E">
        <w:rPr>
          <w:rFonts w:cs="Arial"/>
          <w:sz w:val="20"/>
          <w:lang w:val="en-US"/>
        </w:rPr>
        <w:t>strony</w:t>
      </w:r>
      <w:proofErr w:type="spellEnd"/>
      <w:r w:rsidRPr="00C9555E">
        <w:rPr>
          <w:rFonts w:cs="Arial"/>
          <w:sz w:val="20"/>
          <w:lang w:val="en-US"/>
        </w:rPr>
        <w:t xml:space="preserve">, ang. </w:t>
      </w:r>
      <w:r w:rsidRPr="00C9555E">
        <w:rPr>
          <w:rFonts w:cs="Arial"/>
          <w:i/>
          <w:sz w:val="20"/>
          <w:lang w:val="en-US"/>
        </w:rPr>
        <w:t>Weaknesses</w:t>
      </w:r>
      <w:r w:rsidRPr="00C9555E">
        <w:rPr>
          <w:rFonts w:cs="Arial"/>
          <w:sz w:val="20"/>
          <w:lang w:val="en-US"/>
        </w:rPr>
        <w:t xml:space="preserve"> – </w:t>
      </w:r>
      <w:proofErr w:type="spellStart"/>
      <w:r w:rsidRPr="00C9555E">
        <w:rPr>
          <w:rFonts w:cs="Arial"/>
          <w:sz w:val="20"/>
          <w:lang w:val="en-US"/>
        </w:rPr>
        <w:t>słabe</w:t>
      </w:r>
      <w:proofErr w:type="spellEnd"/>
      <w:r w:rsidRPr="00C9555E">
        <w:rPr>
          <w:rFonts w:cs="Arial"/>
          <w:sz w:val="20"/>
          <w:lang w:val="en-US"/>
        </w:rPr>
        <w:t xml:space="preserve"> </w:t>
      </w:r>
      <w:proofErr w:type="spellStart"/>
      <w:r w:rsidRPr="00C9555E">
        <w:rPr>
          <w:rFonts w:cs="Arial"/>
          <w:sz w:val="20"/>
          <w:lang w:val="en-US"/>
        </w:rPr>
        <w:t>strony</w:t>
      </w:r>
      <w:proofErr w:type="spellEnd"/>
      <w:r w:rsidRPr="00C9555E">
        <w:rPr>
          <w:rFonts w:cs="Arial"/>
          <w:sz w:val="20"/>
          <w:lang w:val="en-US"/>
        </w:rPr>
        <w:t xml:space="preserve">, ang. </w:t>
      </w:r>
      <w:proofErr w:type="spellStart"/>
      <w:r w:rsidRPr="00C9555E">
        <w:rPr>
          <w:rFonts w:cs="Arial"/>
          <w:i/>
          <w:sz w:val="20"/>
        </w:rPr>
        <w:t>Opportunities</w:t>
      </w:r>
      <w:proofErr w:type="spellEnd"/>
      <w:r w:rsidRPr="00C9555E">
        <w:rPr>
          <w:rFonts w:cs="Arial"/>
          <w:sz w:val="20"/>
        </w:rPr>
        <w:t xml:space="preserve"> – szanse, okazje, ang. </w:t>
      </w:r>
      <w:proofErr w:type="spellStart"/>
      <w:r w:rsidRPr="00C9555E">
        <w:rPr>
          <w:rFonts w:cs="Arial"/>
          <w:i/>
          <w:sz w:val="20"/>
        </w:rPr>
        <w:t>Threats</w:t>
      </w:r>
      <w:proofErr w:type="spellEnd"/>
      <w:r w:rsidRPr="00C9555E">
        <w:rPr>
          <w:rFonts w:cs="Arial"/>
          <w:sz w:val="20"/>
        </w:rPr>
        <w:t xml:space="preserve"> – zagrożenia)</w:t>
      </w:r>
    </w:p>
    <w:p w14:paraId="47480FFC" w14:textId="77777777" w:rsidR="003B4D68" w:rsidRPr="00C9555E" w:rsidRDefault="003B4D68" w:rsidP="00C9555E">
      <w:pPr>
        <w:spacing w:before="120" w:after="120"/>
        <w:rPr>
          <w:rFonts w:ascii="Arial" w:hAnsi="Arial" w:cs="Arial"/>
          <w:sz w:val="20"/>
          <w:szCs w:val="20"/>
        </w:rPr>
      </w:pPr>
      <w:proofErr w:type="spellStart"/>
      <w:r w:rsidRPr="00C9555E">
        <w:rPr>
          <w:rFonts w:ascii="Arial" w:hAnsi="Arial" w:cs="Arial"/>
          <w:b/>
          <w:sz w:val="20"/>
          <w:szCs w:val="20"/>
        </w:rPr>
        <w:t>u.p.o.ś</w:t>
      </w:r>
      <w:proofErr w:type="spellEnd"/>
      <w:r w:rsidRPr="00C9555E">
        <w:rPr>
          <w:rFonts w:ascii="Arial" w:hAnsi="Arial" w:cs="Arial"/>
          <w:b/>
          <w:sz w:val="20"/>
          <w:szCs w:val="20"/>
        </w:rPr>
        <w:t>.</w:t>
      </w:r>
      <w:r w:rsidRPr="00C9555E">
        <w:rPr>
          <w:rFonts w:ascii="Arial" w:hAnsi="Arial" w:cs="Arial"/>
          <w:sz w:val="20"/>
          <w:szCs w:val="20"/>
        </w:rPr>
        <w:t xml:space="preserve"> – Ustawa Prawo Ochrony Środowiska</w:t>
      </w:r>
    </w:p>
    <w:p w14:paraId="329A0B24" w14:textId="77777777" w:rsidR="003B4D68" w:rsidRPr="00C9555E" w:rsidRDefault="003B4D68" w:rsidP="003B4D68">
      <w:pPr>
        <w:pStyle w:val="Bezodstpw"/>
        <w:spacing w:line="240" w:lineRule="auto"/>
        <w:ind w:right="0"/>
        <w:rPr>
          <w:rFonts w:cs="Arial"/>
          <w:sz w:val="20"/>
        </w:rPr>
      </w:pPr>
      <w:r w:rsidRPr="00C9555E">
        <w:rPr>
          <w:rFonts w:cs="Arial"/>
          <w:b/>
          <w:sz w:val="20"/>
        </w:rPr>
        <w:t>UE</w:t>
      </w:r>
      <w:r w:rsidRPr="00C9555E">
        <w:rPr>
          <w:rFonts w:cs="Arial"/>
          <w:sz w:val="20"/>
        </w:rPr>
        <w:t xml:space="preserve"> – Unia Europejska</w:t>
      </w:r>
    </w:p>
    <w:p w14:paraId="5AAA40B0" w14:textId="77777777" w:rsidR="003B4D68" w:rsidRPr="002F006E" w:rsidRDefault="003B4D68" w:rsidP="003B4D68">
      <w:pPr>
        <w:autoSpaceDE w:val="0"/>
        <w:autoSpaceDN w:val="0"/>
        <w:adjustRightInd w:val="0"/>
        <w:spacing w:before="120" w:after="120"/>
        <w:rPr>
          <w:rFonts w:ascii="Arial" w:hAnsi="Arial" w:cs="Arial"/>
          <w:sz w:val="20"/>
          <w:szCs w:val="20"/>
        </w:rPr>
      </w:pPr>
      <w:proofErr w:type="spellStart"/>
      <w:r w:rsidRPr="002F006E">
        <w:rPr>
          <w:rFonts w:ascii="Arial" w:hAnsi="Arial" w:cs="Arial"/>
          <w:b/>
          <w:sz w:val="20"/>
          <w:szCs w:val="20"/>
        </w:rPr>
        <w:t>WFOŚiGW</w:t>
      </w:r>
      <w:proofErr w:type="spellEnd"/>
      <w:r w:rsidRPr="002F006E">
        <w:rPr>
          <w:rFonts w:ascii="Arial" w:hAnsi="Arial" w:cs="Arial"/>
          <w:sz w:val="20"/>
          <w:szCs w:val="20"/>
        </w:rPr>
        <w:t xml:space="preserve"> – Wojewódzki Fundusz Ochrony Środowiska i Gospodarki Wodnej</w:t>
      </w:r>
    </w:p>
    <w:p w14:paraId="50808D42" w14:textId="77777777" w:rsidR="003B4D68" w:rsidRPr="002F006E" w:rsidRDefault="003B4D68" w:rsidP="0006043B">
      <w:pPr>
        <w:spacing w:before="120" w:after="120"/>
        <w:rPr>
          <w:rFonts w:ascii="Arial" w:hAnsi="Arial" w:cs="Arial"/>
          <w:sz w:val="20"/>
          <w:szCs w:val="20"/>
        </w:rPr>
      </w:pPr>
      <w:r w:rsidRPr="002F006E">
        <w:rPr>
          <w:rFonts w:ascii="Arial" w:hAnsi="Arial" w:cs="Arial"/>
          <w:b/>
          <w:sz w:val="20"/>
          <w:szCs w:val="20"/>
        </w:rPr>
        <w:t>WIOŚ</w:t>
      </w:r>
      <w:r w:rsidRPr="002F006E">
        <w:rPr>
          <w:rFonts w:ascii="Arial" w:hAnsi="Arial" w:cs="Arial"/>
          <w:sz w:val="20"/>
          <w:szCs w:val="20"/>
        </w:rPr>
        <w:t xml:space="preserve"> – Wojewódzki Inspektorat Ochrony Środowiska</w:t>
      </w:r>
    </w:p>
    <w:p w14:paraId="6EB7F756" w14:textId="77777777" w:rsidR="003B4D68" w:rsidRPr="002F006E" w:rsidRDefault="003B4D68" w:rsidP="0006043B">
      <w:pPr>
        <w:spacing w:before="120" w:after="120"/>
        <w:rPr>
          <w:rFonts w:ascii="Arial" w:hAnsi="Arial" w:cs="Arial"/>
          <w:sz w:val="20"/>
          <w:szCs w:val="20"/>
        </w:rPr>
      </w:pPr>
      <w:r w:rsidRPr="002F006E">
        <w:rPr>
          <w:rFonts w:ascii="Arial" w:hAnsi="Arial" w:cs="Arial"/>
          <w:b/>
          <w:sz w:val="20"/>
          <w:szCs w:val="20"/>
        </w:rPr>
        <w:t>ZDR</w:t>
      </w:r>
      <w:r w:rsidRPr="002F006E">
        <w:rPr>
          <w:rFonts w:ascii="Arial" w:hAnsi="Arial" w:cs="Arial"/>
          <w:sz w:val="20"/>
          <w:szCs w:val="20"/>
        </w:rPr>
        <w:t xml:space="preserve"> – Zakład o dużym ryzyku wystąpienia awarii</w:t>
      </w:r>
    </w:p>
    <w:p w14:paraId="2A2BDEC7" w14:textId="64C7B4CF" w:rsidR="00E2066E" w:rsidRPr="0006043B" w:rsidRDefault="003B4D68" w:rsidP="0006043B">
      <w:pPr>
        <w:spacing w:before="120" w:after="120"/>
        <w:rPr>
          <w:rFonts w:ascii="Arial" w:hAnsi="Arial" w:cs="Arial"/>
          <w:sz w:val="20"/>
          <w:szCs w:val="20"/>
        </w:rPr>
      </w:pPr>
      <w:r w:rsidRPr="002F006E">
        <w:rPr>
          <w:rFonts w:ascii="Arial" w:hAnsi="Arial" w:cs="Arial"/>
          <w:b/>
          <w:sz w:val="20"/>
          <w:szCs w:val="20"/>
        </w:rPr>
        <w:t>ZZR</w:t>
      </w:r>
      <w:r w:rsidRPr="002F006E">
        <w:rPr>
          <w:rFonts w:ascii="Arial" w:hAnsi="Arial" w:cs="Arial"/>
          <w:sz w:val="20"/>
          <w:szCs w:val="20"/>
        </w:rPr>
        <w:t xml:space="preserve"> </w:t>
      </w:r>
      <w:r w:rsidR="003048E8">
        <w:rPr>
          <w:rFonts w:ascii="Arial" w:hAnsi="Arial" w:cs="Arial"/>
          <w:sz w:val="20"/>
          <w:szCs w:val="20"/>
        </w:rPr>
        <w:t>–</w:t>
      </w:r>
      <w:r w:rsidRPr="002F006E">
        <w:rPr>
          <w:rFonts w:ascii="Arial" w:hAnsi="Arial" w:cs="Arial"/>
          <w:sz w:val="20"/>
          <w:szCs w:val="20"/>
        </w:rPr>
        <w:t xml:space="preserve"> Zakład o zwiększonym ryzyku wystąpienia awarii</w:t>
      </w:r>
    </w:p>
    <w:p w14:paraId="0AFBBF25" w14:textId="77777777" w:rsidR="001F475F" w:rsidRPr="00F606BE" w:rsidRDefault="001F475F">
      <w:pPr>
        <w:spacing w:after="160" w:line="259" w:lineRule="auto"/>
        <w:rPr>
          <w:rFonts w:ascii="Arial" w:hAnsi="Arial" w:cs="Arial"/>
          <w:b/>
          <w:bCs/>
          <w:color w:val="0070C0"/>
          <w:sz w:val="28"/>
          <w:szCs w:val="28"/>
        </w:rPr>
      </w:pPr>
      <w:r w:rsidRPr="00F606BE">
        <w:rPr>
          <w:rFonts w:cs="Arial"/>
          <w:color w:val="0070C0"/>
        </w:rPr>
        <w:br w:type="page"/>
      </w:r>
    </w:p>
    <w:p w14:paraId="28E7CBB0" w14:textId="6EB0AD78" w:rsidR="00E90B70" w:rsidRPr="00DB7499" w:rsidRDefault="00E90B70" w:rsidP="00E90B70">
      <w:pPr>
        <w:pStyle w:val="Nagwek1"/>
        <w:rPr>
          <w:rFonts w:cs="Arial"/>
        </w:rPr>
      </w:pPr>
      <w:bookmarkStart w:id="7" w:name="_Toc136955075"/>
      <w:r w:rsidRPr="00DB7499">
        <w:rPr>
          <w:rFonts w:cs="Arial"/>
        </w:rPr>
        <w:lastRenderedPageBreak/>
        <w:t>1. W</w:t>
      </w:r>
      <w:bookmarkEnd w:id="0"/>
      <w:r w:rsidRPr="00DB7499">
        <w:rPr>
          <w:rFonts w:cs="Arial"/>
        </w:rPr>
        <w:t>stęp</w:t>
      </w:r>
      <w:bookmarkEnd w:id="5"/>
      <w:bookmarkEnd w:id="6"/>
      <w:bookmarkEnd w:id="7"/>
    </w:p>
    <w:p w14:paraId="3D3CEB64" w14:textId="6C1068D7" w:rsidR="00E46F36" w:rsidRPr="009A606C" w:rsidRDefault="00E46F36" w:rsidP="00E46F36">
      <w:pPr>
        <w:spacing w:before="120" w:after="120" w:line="360" w:lineRule="auto"/>
        <w:jc w:val="both"/>
        <w:rPr>
          <w:rFonts w:ascii="Arial" w:hAnsi="Arial" w:cs="Arial"/>
          <w:sz w:val="22"/>
          <w:szCs w:val="22"/>
        </w:rPr>
      </w:pPr>
      <w:r w:rsidRPr="00DB7499">
        <w:rPr>
          <w:rFonts w:ascii="Arial" w:hAnsi="Arial" w:cs="Arial"/>
          <w:sz w:val="22"/>
          <w:szCs w:val="22"/>
        </w:rPr>
        <w:t>Zgodnie z art. 17 ust 1. ustawy z dnia 27 kwietnia 2001 Prawo ochrony środowiska (Dz.U. z 202</w:t>
      </w:r>
      <w:r w:rsidR="00DB7499">
        <w:rPr>
          <w:rFonts w:ascii="Arial" w:hAnsi="Arial" w:cs="Arial"/>
          <w:sz w:val="22"/>
          <w:szCs w:val="22"/>
        </w:rPr>
        <w:t>2</w:t>
      </w:r>
      <w:r w:rsidRPr="00DB7499">
        <w:rPr>
          <w:rFonts w:ascii="Arial" w:hAnsi="Arial" w:cs="Arial"/>
          <w:sz w:val="22"/>
          <w:szCs w:val="22"/>
        </w:rPr>
        <w:t xml:space="preserve"> r., poz. </w:t>
      </w:r>
      <w:r w:rsidR="00DB7499">
        <w:rPr>
          <w:rFonts w:ascii="Arial" w:hAnsi="Arial" w:cs="Arial"/>
          <w:sz w:val="22"/>
          <w:szCs w:val="22"/>
        </w:rPr>
        <w:t>2556</w:t>
      </w:r>
      <w:r w:rsidRPr="00DB7499">
        <w:rPr>
          <w:rFonts w:ascii="Arial" w:hAnsi="Arial" w:cs="Arial"/>
          <w:sz w:val="22"/>
          <w:szCs w:val="22"/>
        </w:rPr>
        <w:t xml:space="preserve"> ze zm.), organ wykonawczy gminy w celu realizacji polityki ochrony środowiska zobligowany jest do </w:t>
      </w:r>
      <w:r w:rsidRPr="009A606C">
        <w:rPr>
          <w:rFonts w:ascii="Arial" w:hAnsi="Arial" w:cs="Arial"/>
          <w:sz w:val="22"/>
          <w:szCs w:val="22"/>
        </w:rPr>
        <w:t>sporządzenia gminnego programu ochrony środowiska.</w:t>
      </w:r>
    </w:p>
    <w:p w14:paraId="651F2FEC" w14:textId="77777777" w:rsidR="00E46F36" w:rsidRPr="002E428F" w:rsidRDefault="00E46F36" w:rsidP="00E46F36">
      <w:pPr>
        <w:spacing w:before="120" w:after="120" w:line="360" w:lineRule="auto"/>
        <w:jc w:val="both"/>
        <w:rPr>
          <w:rFonts w:ascii="Arial" w:hAnsi="Arial" w:cs="Arial"/>
          <w:sz w:val="22"/>
          <w:szCs w:val="22"/>
        </w:rPr>
      </w:pPr>
      <w:r w:rsidRPr="009A606C">
        <w:rPr>
          <w:rFonts w:ascii="Arial" w:hAnsi="Arial" w:cs="Arial"/>
          <w:sz w:val="22"/>
          <w:szCs w:val="22"/>
        </w:rPr>
        <w:t xml:space="preserve">Projekt gminnego programu ochrony środowiska opiniowany jest przez właściwy zarząd powiatu, a następnie uchwalany przez radę gminy. Z realizacji programu organ wykonawczy gminy sporządza co dwa </w:t>
      </w:r>
      <w:r w:rsidRPr="002E428F">
        <w:rPr>
          <w:rFonts w:ascii="Arial" w:hAnsi="Arial" w:cs="Arial"/>
          <w:sz w:val="22"/>
          <w:szCs w:val="22"/>
        </w:rPr>
        <w:t xml:space="preserve">lata raport, który przedstawia najpierw radzie gminy, a następnie przekazuje do organu wykonawczego powiatu. </w:t>
      </w:r>
    </w:p>
    <w:p w14:paraId="787E4D58" w14:textId="04D51F96" w:rsidR="00E46F36" w:rsidRPr="0091783B" w:rsidRDefault="00E46F36" w:rsidP="00E46F36">
      <w:pPr>
        <w:spacing w:before="120" w:after="120" w:line="360" w:lineRule="auto"/>
        <w:jc w:val="both"/>
        <w:rPr>
          <w:rFonts w:ascii="Arial" w:hAnsi="Arial" w:cs="Arial"/>
          <w:sz w:val="22"/>
          <w:szCs w:val="22"/>
        </w:rPr>
      </w:pPr>
      <w:r w:rsidRPr="002E428F">
        <w:rPr>
          <w:rFonts w:ascii="Arial" w:hAnsi="Arial" w:cs="Arial"/>
          <w:sz w:val="22"/>
          <w:szCs w:val="22"/>
        </w:rPr>
        <w:t>Należy również podkreślić, że zgodnie z art. 17 ust. 4 ww. ustawy, organ wykonawczy gminy zapewnia możliwość udziału społeczeństwa, na zasadach i w trybie określonym w ustawie z dnia 3 października 2008 r. o udostępnianiu informacji o środowisku i jego ochronie, udziale społeczeństwa w ochronie środowiska oraz o ocenach oddziaływania na środowisko (Dz.U. z </w:t>
      </w:r>
      <w:r w:rsidRPr="0091783B">
        <w:rPr>
          <w:rFonts w:ascii="Arial" w:hAnsi="Arial" w:cs="Arial"/>
          <w:sz w:val="22"/>
          <w:szCs w:val="22"/>
        </w:rPr>
        <w:t>202</w:t>
      </w:r>
      <w:r w:rsidR="00E12B59">
        <w:rPr>
          <w:rFonts w:ascii="Arial" w:hAnsi="Arial" w:cs="Arial"/>
          <w:sz w:val="22"/>
          <w:szCs w:val="22"/>
        </w:rPr>
        <w:t>3</w:t>
      </w:r>
      <w:r w:rsidRPr="0091783B">
        <w:rPr>
          <w:rFonts w:ascii="Arial" w:hAnsi="Arial" w:cs="Arial"/>
          <w:sz w:val="22"/>
          <w:szCs w:val="22"/>
        </w:rPr>
        <w:t xml:space="preserve"> </w:t>
      </w:r>
      <w:r w:rsidR="00176D48">
        <w:rPr>
          <w:rFonts w:ascii="Arial" w:hAnsi="Arial" w:cs="Arial"/>
          <w:sz w:val="22"/>
          <w:szCs w:val="22"/>
        </w:rPr>
        <w:t xml:space="preserve">r., </w:t>
      </w:r>
      <w:r w:rsidRPr="0091783B">
        <w:rPr>
          <w:rFonts w:ascii="Arial" w:hAnsi="Arial" w:cs="Arial"/>
          <w:sz w:val="22"/>
          <w:szCs w:val="22"/>
        </w:rPr>
        <w:t xml:space="preserve">poz. </w:t>
      </w:r>
      <w:r w:rsidR="002E428F" w:rsidRPr="0091783B">
        <w:rPr>
          <w:rFonts w:ascii="Arial" w:hAnsi="Arial" w:cs="Arial"/>
          <w:sz w:val="22"/>
          <w:szCs w:val="22"/>
        </w:rPr>
        <w:t>1</w:t>
      </w:r>
      <w:r w:rsidR="00E12B59">
        <w:rPr>
          <w:rFonts w:ascii="Arial" w:hAnsi="Arial" w:cs="Arial"/>
          <w:sz w:val="22"/>
          <w:szCs w:val="22"/>
        </w:rPr>
        <w:t>0</w:t>
      </w:r>
      <w:r w:rsidR="002E428F" w:rsidRPr="0091783B">
        <w:rPr>
          <w:rFonts w:ascii="Arial" w:hAnsi="Arial" w:cs="Arial"/>
          <w:sz w:val="22"/>
          <w:szCs w:val="22"/>
        </w:rPr>
        <w:t>9</w:t>
      </w:r>
      <w:r w:rsidR="00E12B59">
        <w:rPr>
          <w:rFonts w:ascii="Arial" w:hAnsi="Arial" w:cs="Arial"/>
          <w:sz w:val="22"/>
          <w:szCs w:val="22"/>
        </w:rPr>
        <w:t>4</w:t>
      </w:r>
      <w:r w:rsidRPr="0091783B">
        <w:rPr>
          <w:rFonts w:ascii="Arial" w:hAnsi="Arial" w:cs="Arial"/>
          <w:sz w:val="22"/>
          <w:szCs w:val="22"/>
        </w:rPr>
        <w:t>) w postępowaniu, którego przedmiotem jest sporządzenie programu ochrony środowiska.</w:t>
      </w:r>
    </w:p>
    <w:p w14:paraId="482B05A2" w14:textId="2BAA6B3A" w:rsidR="00E46F36" w:rsidRPr="0091783B" w:rsidRDefault="00E46F36" w:rsidP="00E46F36">
      <w:pPr>
        <w:spacing w:before="120" w:after="120" w:line="360" w:lineRule="auto"/>
        <w:jc w:val="both"/>
        <w:rPr>
          <w:rFonts w:ascii="Arial" w:hAnsi="Arial" w:cs="Arial"/>
          <w:sz w:val="22"/>
          <w:szCs w:val="22"/>
        </w:rPr>
      </w:pPr>
      <w:r w:rsidRPr="0091783B">
        <w:rPr>
          <w:rFonts w:ascii="Arial" w:hAnsi="Arial" w:cs="Arial"/>
          <w:sz w:val="22"/>
          <w:szCs w:val="22"/>
        </w:rPr>
        <w:t xml:space="preserve">Niniejszy program ochrony środowiska (dalej Program lub POŚ) </w:t>
      </w:r>
      <w:r w:rsidRPr="0091783B">
        <w:rPr>
          <w:rFonts w:ascii="Arial" w:hAnsi="Arial" w:cs="Arial"/>
          <w:bCs/>
          <w:sz w:val="22"/>
          <w:szCs w:val="22"/>
        </w:rPr>
        <w:t>został sporządzony z uwzględnieniem „Wytycznych do opracowania wojewódzkich, powiatowych i gminnych programów ochrony środowiska” z dnia 2 września 2015 r.</w:t>
      </w:r>
      <w:r w:rsidR="00927877" w:rsidRPr="0091783B">
        <w:rPr>
          <w:rFonts w:ascii="Arial" w:hAnsi="Arial" w:cs="Arial"/>
          <w:bCs/>
          <w:sz w:val="22"/>
          <w:szCs w:val="22"/>
        </w:rPr>
        <w:t xml:space="preserve"> Ministerstwa Środowiska.</w:t>
      </w:r>
      <w:r w:rsidRPr="0091783B">
        <w:rPr>
          <w:rFonts w:ascii="Arial" w:hAnsi="Arial" w:cs="Arial"/>
          <w:bCs/>
          <w:sz w:val="22"/>
          <w:szCs w:val="22"/>
        </w:rPr>
        <w:t xml:space="preserve"> Zawiera cele i działania, a także środki i mechanizmy niezbędne do osiągnięcia wyznaczonych celów oraz monitoring realizacji programu.</w:t>
      </w:r>
      <w:r w:rsidRPr="0091783B">
        <w:rPr>
          <w:rFonts w:ascii="Arial" w:hAnsi="Arial" w:cs="Arial"/>
          <w:sz w:val="22"/>
          <w:szCs w:val="22"/>
        </w:rPr>
        <w:t xml:space="preserve"> Określony harmonogram działań jest niezbędny do poprawy jakości życia mieszkańców i stanu środowiska na terenie powiatu oraz przyczynia się do zapewnienia zrównoważonego rozwoju.</w:t>
      </w:r>
    </w:p>
    <w:p w14:paraId="3583E541" w14:textId="77777777" w:rsidR="00E46F36" w:rsidRPr="00AD1E02" w:rsidRDefault="00E46F36" w:rsidP="00E46F36">
      <w:pPr>
        <w:spacing w:before="120" w:after="120" w:line="360" w:lineRule="auto"/>
        <w:jc w:val="both"/>
        <w:rPr>
          <w:rFonts w:ascii="Arial" w:hAnsi="Arial" w:cs="Arial"/>
          <w:sz w:val="22"/>
          <w:szCs w:val="22"/>
        </w:rPr>
      </w:pPr>
      <w:r w:rsidRPr="004746C4">
        <w:rPr>
          <w:rFonts w:ascii="Arial" w:hAnsi="Arial" w:cs="Arial"/>
          <w:sz w:val="22"/>
          <w:szCs w:val="22"/>
        </w:rPr>
        <w:t xml:space="preserve">W Programie uwzględniono wymagania następujących przepisów prawnych, w tym </w:t>
      </w:r>
      <w:r w:rsidRPr="00AD1E02">
        <w:rPr>
          <w:rFonts w:ascii="Arial" w:hAnsi="Arial" w:cs="Arial"/>
          <w:sz w:val="22"/>
          <w:szCs w:val="22"/>
        </w:rPr>
        <w:t>dotyczących ochrony środowiska:</w:t>
      </w:r>
    </w:p>
    <w:p w14:paraId="1914E1AD"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8 marca 1990 r. o samorządzie gminnym (Dz.U. z 2023 r., poz. 40 ze zm.),</w:t>
      </w:r>
    </w:p>
    <w:p w14:paraId="51226CD5"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27 kwietnia 2001 r. Prawo ochrony środowiska (</w:t>
      </w:r>
      <w:r w:rsidRPr="00AD1E02">
        <w:rPr>
          <w:rFonts w:cs="Arial"/>
          <w:bCs/>
          <w:kern w:val="36"/>
          <w:sz w:val="22"/>
          <w:szCs w:val="22"/>
        </w:rPr>
        <w:t>Dz.U. z 2022 r., poz. 2556 ze zm.</w:t>
      </w:r>
      <w:r w:rsidRPr="00AD1E02">
        <w:rPr>
          <w:rFonts w:cs="Arial"/>
          <w:sz w:val="22"/>
          <w:szCs w:val="22"/>
        </w:rPr>
        <w:t>),</w:t>
      </w:r>
    </w:p>
    <w:p w14:paraId="30B6100E" w14:textId="79163F44"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3 października 2008 r. o udostępnianiu informacji o środowisku i jego ochronie, udziale społeczeństwa w ochronie środowiska oraz o ocenach oddziaływania na środowisko (Dz.U. z 202</w:t>
      </w:r>
      <w:r w:rsidR="00E12B59">
        <w:rPr>
          <w:rFonts w:cs="Arial"/>
          <w:sz w:val="22"/>
          <w:szCs w:val="22"/>
        </w:rPr>
        <w:t>3</w:t>
      </w:r>
      <w:r w:rsidRPr="00AD1E02">
        <w:rPr>
          <w:rFonts w:cs="Arial"/>
          <w:sz w:val="22"/>
          <w:szCs w:val="22"/>
        </w:rPr>
        <w:t xml:space="preserve"> r., poz. 1</w:t>
      </w:r>
      <w:r w:rsidR="00E12B59">
        <w:rPr>
          <w:rFonts w:cs="Arial"/>
          <w:sz w:val="22"/>
          <w:szCs w:val="22"/>
        </w:rPr>
        <w:t>0</w:t>
      </w:r>
      <w:r w:rsidRPr="00AD1E02">
        <w:rPr>
          <w:rFonts w:cs="Arial"/>
          <w:sz w:val="22"/>
          <w:szCs w:val="22"/>
        </w:rPr>
        <w:t>9</w:t>
      </w:r>
      <w:r w:rsidR="00E12B59">
        <w:rPr>
          <w:rFonts w:cs="Arial"/>
          <w:sz w:val="22"/>
          <w:szCs w:val="22"/>
        </w:rPr>
        <w:t>4</w:t>
      </w:r>
      <w:r w:rsidRPr="00AD1E02">
        <w:rPr>
          <w:rFonts w:cs="Arial"/>
          <w:sz w:val="22"/>
          <w:szCs w:val="22"/>
        </w:rPr>
        <w:t>),</w:t>
      </w:r>
    </w:p>
    <w:p w14:paraId="5392B968"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16 kwietnia 2004 r. o ochronie przyrody (Dz.U. z 2022 r., poz. 916 ze zm.),</w:t>
      </w:r>
    </w:p>
    <w:p w14:paraId="3EDFC032"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13 września 1996 r. o utrzymaniu czystości i porządku w gminach (Dz.U. z 2022 r., poz. 2519 ze zm.),</w:t>
      </w:r>
    </w:p>
    <w:p w14:paraId="28DD09D8"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14 grudnia 2012 r. o odpadach (Dz.U. z 2022 r., poz. 699 ze zm.),</w:t>
      </w:r>
    </w:p>
    <w:p w14:paraId="42CF687A" w14:textId="659BFAD3"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13 czerwca 2013 r. o gospodarce opakowaniami i odpadach opakowaniowych (Dz.U. z 2023 r., poz. 160</w:t>
      </w:r>
      <w:r w:rsidR="00AD1E02" w:rsidRPr="00AD1E02">
        <w:rPr>
          <w:rFonts w:cs="Arial"/>
          <w:sz w:val="22"/>
          <w:szCs w:val="22"/>
        </w:rPr>
        <w:t xml:space="preserve"> ze zm.</w:t>
      </w:r>
      <w:r w:rsidRPr="00AD1E02">
        <w:rPr>
          <w:rFonts w:cs="Arial"/>
          <w:sz w:val="22"/>
          <w:szCs w:val="22"/>
        </w:rPr>
        <w:t>),</w:t>
      </w:r>
    </w:p>
    <w:p w14:paraId="29E7F553" w14:textId="31CAE7F8"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lastRenderedPageBreak/>
        <w:t>ustawa z dnia 11 maja 2001 r. o obowiązkach przedsiębiorców w zakresie gospodarowania niektórymi odpadami oraz o opłacie produktowej (Dz.U. z 2020 r., poz. 1903</w:t>
      </w:r>
      <w:r w:rsidR="00AD1E02" w:rsidRPr="00AD1E02">
        <w:rPr>
          <w:rFonts w:cs="Arial"/>
          <w:sz w:val="22"/>
          <w:szCs w:val="22"/>
        </w:rPr>
        <w:t xml:space="preserve"> ze zm.</w:t>
      </w:r>
      <w:r w:rsidRPr="00AD1E02">
        <w:rPr>
          <w:rFonts w:cs="Arial"/>
          <w:sz w:val="22"/>
          <w:szCs w:val="22"/>
        </w:rPr>
        <w:t>),</w:t>
      </w:r>
    </w:p>
    <w:p w14:paraId="42BB454C"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19 czerwca 1997 r. o zakazie stosowania wyrobów zawierających azbest (Dz.U. z 2020 r., poz. 1680),</w:t>
      </w:r>
    </w:p>
    <w:p w14:paraId="255E4DC7" w14:textId="188264C1"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 xml:space="preserve">ustawa z dnia 20 lipca 2017 r. </w:t>
      </w:r>
      <w:r w:rsidR="003E2503">
        <w:rPr>
          <w:rFonts w:cs="Arial"/>
          <w:sz w:val="22"/>
          <w:szCs w:val="22"/>
        </w:rPr>
        <w:t>Pr</w:t>
      </w:r>
      <w:r w:rsidR="003E2503" w:rsidRPr="00AD1E02">
        <w:rPr>
          <w:rFonts w:cs="Arial"/>
          <w:sz w:val="22"/>
          <w:szCs w:val="22"/>
        </w:rPr>
        <w:t xml:space="preserve">awo </w:t>
      </w:r>
      <w:r w:rsidRPr="00AD1E02">
        <w:rPr>
          <w:rFonts w:cs="Arial"/>
          <w:sz w:val="22"/>
          <w:szCs w:val="22"/>
        </w:rPr>
        <w:t>wodne (Dz.U. z 2022 r., poz. 2625 ze zm.),</w:t>
      </w:r>
    </w:p>
    <w:p w14:paraId="2DDA849D"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10 lipca 2007 r. o nawozach i nawożeniu (Dz.U. z 2023 r., poz. 569),</w:t>
      </w:r>
    </w:p>
    <w:p w14:paraId="331E5327"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3 lutego 1995 r. o ochronie gruntów rolnych i leśnych (Dz.U. z 2022 r., poz. 2409),</w:t>
      </w:r>
    </w:p>
    <w:p w14:paraId="2D68CA06" w14:textId="3A21250E"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27 marca 2003 r. o planowaniu i zagospodarowaniu przestrzennym (Dz.U. z 202</w:t>
      </w:r>
      <w:r w:rsidR="00AD1E02" w:rsidRPr="00AD1E02">
        <w:rPr>
          <w:rFonts w:cs="Arial"/>
          <w:sz w:val="22"/>
          <w:szCs w:val="22"/>
        </w:rPr>
        <w:t>3</w:t>
      </w:r>
      <w:r w:rsidRPr="00AD1E02">
        <w:rPr>
          <w:rFonts w:cs="Arial"/>
          <w:sz w:val="22"/>
          <w:szCs w:val="22"/>
        </w:rPr>
        <w:t xml:space="preserve"> r., poz. </w:t>
      </w:r>
      <w:r w:rsidR="00AD1E02" w:rsidRPr="00AD1E02">
        <w:rPr>
          <w:rFonts w:cs="Arial"/>
          <w:sz w:val="22"/>
          <w:szCs w:val="22"/>
        </w:rPr>
        <w:t>977</w:t>
      </w:r>
      <w:r w:rsidRPr="00AD1E02">
        <w:rPr>
          <w:rFonts w:cs="Arial"/>
          <w:sz w:val="22"/>
          <w:szCs w:val="22"/>
        </w:rPr>
        <w:t>),</w:t>
      </w:r>
    </w:p>
    <w:p w14:paraId="281B0D44"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28 września 1991 r. o lasach (Dz.U. z 2022 r., poz. 672 ze zm.),</w:t>
      </w:r>
    </w:p>
    <w:p w14:paraId="30D8AF50" w14:textId="77777777"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ustawa z dnia 7 czerwca 2001 r. o zbiorowym zaopatrzeniu w wodę i zbiorowym odprowadzaniu ścieków (Dz.U. z 2023 r., poz. 537),</w:t>
      </w:r>
    </w:p>
    <w:p w14:paraId="03CA6017" w14:textId="6E406424" w:rsidR="004746C4" w:rsidRPr="00AD1E02" w:rsidRDefault="004746C4" w:rsidP="00976159">
      <w:pPr>
        <w:pStyle w:val="Akapitzlist"/>
        <w:numPr>
          <w:ilvl w:val="0"/>
          <w:numId w:val="6"/>
        </w:numPr>
        <w:spacing w:line="360" w:lineRule="auto"/>
        <w:ind w:left="357" w:hanging="357"/>
        <w:contextualSpacing w:val="0"/>
        <w:jc w:val="both"/>
        <w:rPr>
          <w:rFonts w:cs="Arial"/>
          <w:sz w:val="22"/>
          <w:szCs w:val="22"/>
        </w:rPr>
      </w:pPr>
      <w:r w:rsidRPr="00AD1E02">
        <w:rPr>
          <w:rFonts w:cs="Arial"/>
          <w:sz w:val="22"/>
          <w:szCs w:val="22"/>
        </w:rPr>
        <w:t xml:space="preserve">ustawa z dnia 9 czerwca 2011 r. </w:t>
      </w:r>
      <w:r w:rsidR="003E2503">
        <w:rPr>
          <w:rFonts w:cs="Arial"/>
          <w:sz w:val="22"/>
          <w:szCs w:val="22"/>
        </w:rPr>
        <w:t>Pr</w:t>
      </w:r>
      <w:r w:rsidR="003E2503" w:rsidRPr="00AD1E02">
        <w:rPr>
          <w:rFonts w:cs="Arial"/>
          <w:sz w:val="22"/>
          <w:szCs w:val="22"/>
        </w:rPr>
        <w:t xml:space="preserve">awo </w:t>
      </w:r>
      <w:r w:rsidRPr="00AD1E02">
        <w:rPr>
          <w:rFonts w:cs="Arial"/>
          <w:sz w:val="22"/>
          <w:szCs w:val="22"/>
        </w:rPr>
        <w:t>geologiczne i górnicze (Dz.U. z 2023 r., poz. 633).</w:t>
      </w:r>
    </w:p>
    <w:p w14:paraId="4BDA06F0" w14:textId="77777777" w:rsidR="00E46F36" w:rsidRPr="004746C4" w:rsidRDefault="00E46F36" w:rsidP="00BA4D15">
      <w:pPr>
        <w:spacing w:before="120" w:after="120" w:line="360" w:lineRule="auto"/>
        <w:rPr>
          <w:rFonts w:ascii="Arial" w:hAnsi="Arial" w:cs="Arial"/>
          <w:sz w:val="22"/>
          <w:szCs w:val="22"/>
        </w:rPr>
      </w:pPr>
      <w:r w:rsidRPr="004746C4">
        <w:rPr>
          <w:rFonts w:ascii="Arial" w:hAnsi="Arial" w:cs="Arial"/>
          <w:sz w:val="22"/>
          <w:szCs w:val="22"/>
        </w:rPr>
        <w:t>W trakcie prac nad Programem:</w:t>
      </w:r>
    </w:p>
    <w:p w14:paraId="0648F91C" w14:textId="31EB8056"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 xml:space="preserve">konsultowano się z pracownikami Urzędu </w:t>
      </w:r>
      <w:r w:rsidR="004746C4" w:rsidRPr="004746C4">
        <w:rPr>
          <w:rFonts w:cs="Arial"/>
          <w:sz w:val="22"/>
          <w:szCs w:val="22"/>
        </w:rPr>
        <w:t>Gminy</w:t>
      </w:r>
      <w:r w:rsidRPr="004746C4">
        <w:rPr>
          <w:rFonts w:cs="Arial"/>
          <w:sz w:val="22"/>
          <w:szCs w:val="22"/>
        </w:rPr>
        <w:t xml:space="preserve"> w zakresie pozyskania informacji niezbędnych do opracowania Programu</w:t>
      </w:r>
      <w:r w:rsidR="00976159">
        <w:rPr>
          <w:rFonts w:cs="Arial"/>
          <w:sz w:val="22"/>
          <w:szCs w:val="22"/>
        </w:rPr>
        <w:t>,</w:t>
      </w:r>
    </w:p>
    <w:p w14:paraId="38896B6F" w14:textId="5207E105"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dokonano oceny relacji pomiędzy zapisami środowiskowych dokumentów strategicznych szczebla centralnego, wojewódzkiego i powiatowego, w celu ustalenia uwarunkowań zewnętrznych dla opracowywanego Programu</w:t>
      </w:r>
      <w:r w:rsidR="00976159">
        <w:rPr>
          <w:rFonts w:cs="Arial"/>
          <w:sz w:val="22"/>
          <w:szCs w:val="22"/>
        </w:rPr>
        <w:t>,</w:t>
      </w:r>
    </w:p>
    <w:p w14:paraId="0AEB4703" w14:textId="77777777"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dokonano analizy aktualnych dokumentów strategicznych Gminy w celu zachowania spójności priorytetów oraz zapewnienia skoordynowanej realizacji działań w nich ujętych;</w:t>
      </w:r>
    </w:p>
    <w:p w14:paraId="7F0FEEB7" w14:textId="0D0D91B7"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określono potrzeby w zakresie ochrony środowiska na terenie gminy i na ich podstawie sprecyzowano cele i niezbędne działania ekologiczne pozostające w zgodności z celami ujętymi w krajowych, wojewódzkich i powiatowych dokumentach strategicznych oraz innymi obowiązującymi dokumentami strategicznymi Gminy</w:t>
      </w:r>
      <w:r w:rsidR="00976159">
        <w:rPr>
          <w:rFonts w:cs="Arial"/>
          <w:sz w:val="22"/>
          <w:szCs w:val="22"/>
        </w:rPr>
        <w:t>,</w:t>
      </w:r>
    </w:p>
    <w:p w14:paraId="2145DE44" w14:textId="5F40CE1D"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opracowano harmonogram rzeczowo-finansowy realizacji poszczególnych działań ekologicznych, mając na uwadze pilność zaspokojenia potrzeb w zakresie ochrony środowiska, możliwości finansowe Gminy oraz dostępne źródła finansowania</w:t>
      </w:r>
      <w:r w:rsidR="00976159">
        <w:rPr>
          <w:rFonts w:cs="Arial"/>
          <w:sz w:val="22"/>
          <w:szCs w:val="22"/>
        </w:rPr>
        <w:t>,</w:t>
      </w:r>
    </w:p>
    <w:p w14:paraId="106C8CE1" w14:textId="77777777"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określono sposób wdrażania i zasady monitorowania realizacji Programu.</w:t>
      </w:r>
    </w:p>
    <w:p w14:paraId="2F6553BA" w14:textId="4A7C623D" w:rsidR="00E46F36" w:rsidRPr="004746C4" w:rsidRDefault="00E46F36" w:rsidP="00E46F36">
      <w:pPr>
        <w:spacing w:before="120" w:after="120" w:line="360" w:lineRule="auto"/>
        <w:jc w:val="both"/>
        <w:rPr>
          <w:rFonts w:ascii="Arial" w:hAnsi="Arial" w:cs="Arial"/>
          <w:sz w:val="22"/>
          <w:szCs w:val="22"/>
        </w:rPr>
      </w:pPr>
      <w:r w:rsidRPr="004746C4">
        <w:rPr>
          <w:rFonts w:ascii="Arial" w:hAnsi="Arial" w:cs="Arial"/>
          <w:sz w:val="22"/>
          <w:szCs w:val="22"/>
        </w:rPr>
        <w:t xml:space="preserve">W </w:t>
      </w:r>
      <w:r w:rsidR="001C7C1B" w:rsidRPr="004746C4">
        <w:rPr>
          <w:rFonts w:ascii="Arial" w:hAnsi="Arial" w:cs="Arial"/>
          <w:sz w:val="22"/>
          <w:szCs w:val="22"/>
        </w:rPr>
        <w:t xml:space="preserve">niniejszym </w:t>
      </w:r>
      <w:r w:rsidRPr="004746C4">
        <w:rPr>
          <w:rFonts w:ascii="Arial" w:hAnsi="Arial" w:cs="Arial"/>
          <w:sz w:val="22"/>
          <w:szCs w:val="22"/>
        </w:rPr>
        <w:t>Programie Ochrony Środowiska uwzględniono następujące, zasadnicze części:</w:t>
      </w:r>
    </w:p>
    <w:p w14:paraId="5D49E50E" w14:textId="62798BA6"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 xml:space="preserve">charakterystykę gminy, uwzględniającą </w:t>
      </w:r>
      <w:r w:rsidR="006D2AF0" w:rsidRPr="004746C4">
        <w:rPr>
          <w:rFonts w:cs="Arial"/>
          <w:sz w:val="22"/>
          <w:szCs w:val="22"/>
        </w:rPr>
        <w:t xml:space="preserve">położenie </w:t>
      </w:r>
      <w:r w:rsidRPr="004746C4">
        <w:rPr>
          <w:rFonts w:cs="Arial"/>
          <w:sz w:val="22"/>
          <w:szCs w:val="22"/>
        </w:rPr>
        <w:t>oraz stan infrastruktury i środowiska</w:t>
      </w:r>
      <w:r w:rsidR="00976159">
        <w:rPr>
          <w:rFonts w:cs="Arial"/>
          <w:sz w:val="22"/>
          <w:szCs w:val="22"/>
        </w:rPr>
        <w:t>,</w:t>
      </w:r>
    </w:p>
    <w:p w14:paraId="76E525CC" w14:textId="5683C595"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uwarunkowania zewnętrzne i wewnętrzne realizacji Programu Ochrony Środowiska na szczeblu krajowym, wojewódzkim, powiatowym oraz gminnym</w:t>
      </w:r>
      <w:r w:rsidR="00976159">
        <w:rPr>
          <w:rFonts w:cs="Arial"/>
          <w:sz w:val="22"/>
          <w:szCs w:val="22"/>
        </w:rPr>
        <w:t>,</w:t>
      </w:r>
    </w:p>
    <w:p w14:paraId="4FE7E989" w14:textId="56FF491E"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lastRenderedPageBreak/>
        <w:t>analizę jakości środowiska na terenie gminy wraz z planowanymi działaniami ekologicznymi</w:t>
      </w:r>
      <w:r w:rsidR="00976159">
        <w:rPr>
          <w:rFonts w:cs="Arial"/>
          <w:sz w:val="22"/>
          <w:szCs w:val="22"/>
        </w:rPr>
        <w:t>,</w:t>
      </w:r>
    </w:p>
    <w:p w14:paraId="0EF7124D" w14:textId="417F7178"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obszary interwencji, kierunki interwencji, cele oraz zadania wraz z</w:t>
      </w:r>
      <w:r w:rsidR="00727968">
        <w:rPr>
          <w:rFonts w:cs="Arial"/>
          <w:sz w:val="22"/>
          <w:szCs w:val="22"/>
        </w:rPr>
        <w:t xml:space="preserve"> </w:t>
      </w:r>
      <w:r w:rsidRPr="004746C4">
        <w:rPr>
          <w:rFonts w:cs="Arial"/>
          <w:sz w:val="22"/>
          <w:szCs w:val="22"/>
        </w:rPr>
        <w:t>harmonogramem ich realizacji</w:t>
      </w:r>
      <w:r w:rsidR="00976159">
        <w:rPr>
          <w:rFonts w:cs="Arial"/>
          <w:sz w:val="22"/>
          <w:szCs w:val="22"/>
        </w:rPr>
        <w:t>,</w:t>
      </w:r>
    </w:p>
    <w:p w14:paraId="3785CC2B" w14:textId="77777777" w:rsidR="00E46F36" w:rsidRPr="004746C4" w:rsidRDefault="00E46F36" w:rsidP="00A91ACA">
      <w:pPr>
        <w:pStyle w:val="Akapitzlist"/>
        <w:numPr>
          <w:ilvl w:val="0"/>
          <w:numId w:val="5"/>
        </w:numPr>
        <w:spacing w:line="360" w:lineRule="auto"/>
        <w:ind w:left="357" w:hanging="357"/>
        <w:contextualSpacing w:val="0"/>
        <w:jc w:val="both"/>
        <w:rPr>
          <w:rFonts w:cs="Arial"/>
          <w:sz w:val="22"/>
          <w:szCs w:val="22"/>
        </w:rPr>
      </w:pPr>
      <w:r w:rsidRPr="004746C4">
        <w:rPr>
          <w:rFonts w:cs="Arial"/>
          <w:sz w:val="22"/>
          <w:szCs w:val="22"/>
        </w:rPr>
        <w:t>propozycje systemu wdrażania i monitorowania Programu.</w:t>
      </w:r>
    </w:p>
    <w:p w14:paraId="27F76255" w14:textId="6DEEBFFB" w:rsidR="00E90B70" w:rsidRPr="00926B08" w:rsidRDefault="00281EF4" w:rsidP="00281EF4">
      <w:pPr>
        <w:pStyle w:val="Nagwek1"/>
        <w:rPr>
          <w:rFonts w:cs="Arial"/>
        </w:rPr>
      </w:pPr>
      <w:bookmarkStart w:id="8" w:name="_Toc5053113"/>
      <w:bookmarkStart w:id="9" w:name="_Toc8653293"/>
      <w:bookmarkStart w:id="10" w:name="_Toc136955076"/>
      <w:r w:rsidRPr="00926B08">
        <w:rPr>
          <w:rFonts w:cs="Arial"/>
        </w:rPr>
        <w:t>2.</w:t>
      </w:r>
      <w:r w:rsidR="00E90B70" w:rsidRPr="00926B08">
        <w:rPr>
          <w:rFonts w:cs="Arial"/>
        </w:rPr>
        <w:t xml:space="preserve"> Efekty realizacji dotychczasowego programu</w:t>
      </w:r>
      <w:bookmarkStart w:id="11" w:name="_Toc27644294"/>
      <w:bookmarkEnd w:id="8"/>
      <w:bookmarkEnd w:id="9"/>
      <w:bookmarkEnd w:id="10"/>
    </w:p>
    <w:p w14:paraId="4224DEE0" w14:textId="33273AF7" w:rsidR="00410C1E" w:rsidRPr="00926B08" w:rsidRDefault="00410C1E" w:rsidP="00FE51D2">
      <w:pPr>
        <w:spacing w:before="120" w:after="120" w:line="360" w:lineRule="auto"/>
        <w:jc w:val="both"/>
        <w:rPr>
          <w:rFonts w:ascii="Arial" w:hAnsi="Arial" w:cs="Arial"/>
          <w:sz w:val="22"/>
          <w:szCs w:val="22"/>
        </w:rPr>
      </w:pPr>
      <w:bookmarkStart w:id="12" w:name="_Toc5053115"/>
      <w:bookmarkStart w:id="13" w:name="_Toc8653295"/>
      <w:bookmarkStart w:id="14" w:name="_Toc38540990"/>
      <w:bookmarkEnd w:id="11"/>
      <w:r w:rsidRPr="00926B08">
        <w:rPr>
          <w:rFonts w:ascii="Arial" w:hAnsi="Arial" w:cs="Arial"/>
          <w:sz w:val="22"/>
          <w:szCs w:val="22"/>
        </w:rPr>
        <w:t xml:space="preserve">Poprzednio obowiązującym Programem Ochrony Środowiska na obszarze gminy Długosiodło był Program Ochrony Środowiska </w:t>
      </w:r>
      <w:r w:rsidR="00926B08" w:rsidRPr="00926B08">
        <w:rPr>
          <w:rFonts w:ascii="Arial" w:hAnsi="Arial" w:cs="Arial"/>
          <w:sz w:val="22"/>
          <w:szCs w:val="22"/>
        </w:rPr>
        <w:t xml:space="preserve">dla Gminy Długosiodło na lata 2018-2021, z perspektywą na lata 2022-2025 </w:t>
      </w:r>
      <w:r w:rsidRPr="00926B08">
        <w:rPr>
          <w:rFonts w:ascii="Arial" w:hAnsi="Arial" w:cs="Arial"/>
          <w:sz w:val="22"/>
          <w:szCs w:val="22"/>
        </w:rPr>
        <w:t xml:space="preserve">przyjęty </w:t>
      </w:r>
      <w:r w:rsidR="00926B08" w:rsidRPr="00926B08">
        <w:rPr>
          <w:rFonts w:ascii="Arial" w:hAnsi="Arial" w:cs="Arial"/>
          <w:sz w:val="22"/>
          <w:szCs w:val="22"/>
        </w:rPr>
        <w:t>u</w:t>
      </w:r>
      <w:r w:rsidRPr="00926B08">
        <w:rPr>
          <w:rFonts w:ascii="Arial" w:hAnsi="Arial" w:cs="Arial"/>
          <w:sz w:val="22"/>
          <w:szCs w:val="22"/>
        </w:rPr>
        <w:t xml:space="preserve">chwałą </w:t>
      </w:r>
      <w:r w:rsidR="00926B08" w:rsidRPr="00926B08">
        <w:rPr>
          <w:rFonts w:ascii="Arial" w:hAnsi="Arial" w:cs="Arial"/>
          <w:sz w:val="22"/>
          <w:szCs w:val="22"/>
        </w:rPr>
        <w:t>n</w:t>
      </w:r>
      <w:r w:rsidRPr="00926B08">
        <w:rPr>
          <w:rFonts w:ascii="Arial" w:hAnsi="Arial" w:cs="Arial"/>
          <w:sz w:val="22"/>
          <w:szCs w:val="22"/>
        </w:rPr>
        <w:t xml:space="preserve">r </w:t>
      </w:r>
      <w:r w:rsidR="00926B08" w:rsidRPr="00926B08">
        <w:rPr>
          <w:rFonts w:ascii="Arial" w:hAnsi="Arial" w:cs="Arial"/>
          <w:sz w:val="22"/>
          <w:szCs w:val="22"/>
        </w:rPr>
        <w:t>XXVIII/338/2018 Rady Gminy Długosiodło z dnia 22</w:t>
      </w:r>
      <w:r w:rsidR="00926B08">
        <w:rPr>
          <w:rFonts w:ascii="Arial" w:hAnsi="Arial" w:cs="Arial"/>
          <w:sz w:val="22"/>
          <w:szCs w:val="22"/>
        </w:rPr>
        <w:t> </w:t>
      </w:r>
      <w:r w:rsidR="00926B08" w:rsidRPr="00926B08">
        <w:rPr>
          <w:rFonts w:ascii="Arial" w:hAnsi="Arial" w:cs="Arial"/>
          <w:sz w:val="22"/>
          <w:szCs w:val="22"/>
        </w:rPr>
        <w:t>marca 2018 roku</w:t>
      </w:r>
      <w:r w:rsidRPr="00926B08">
        <w:rPr>
          <w:rFonts w:ascii="Arial" w:hAnsi="Arial" w:cs="Arial"/>
          <w:sz w:val="22"/>
          <w:szCs w:val="22"/>
        </w:rPr>
        <w:t xml:space="preserve">. Realizacja zadań w zakresie ochrony środowiska była systematycznie prowadzona zgodnie z możliwościami finansowymi </w:t>
      </w:r>
      <w:r w:rsidR="00926B08" w:rsidRPr="00926B08">
        <w:rPr>
          <w:rFonts w:ascii="Arial" w:hAnsi="Arial" w:cs="Arial"/>
          <w:sz w:val="22"/>
          <w:szCs w:val="22"/>
        </w:rPr>
        <w:t>gminy</w:t>
      </w:r>
      <w:r w:rsidRPr="00926B08">
        <w:rPr>
          <w:rFonts w:ascii="Arial" w:hAnsi="Arial" w:cs="Arial"/>
          <w:sz w:val="22"/>
          <w:szCs w:val="22"/>
        </w:rPr>
        <w:t>.</w:t>
      </w:r>
    </w:p>
    <w:p w14:paraId="4D71A4D6" w14:textId="702E39A4" w:rsidR="001F475F" w:rsidRPr="00630915" w:rsidRDefault="00926B08" w:rsidP="00FE51D2">
      <w:pPr>
        <w:pStyle w:val="Bezodstpw"/>
        <w:rPr>
          <w:rFonts w:cs="Arial"/>
        </w:rPr>
      </w:pPr>
      <w:r w:rsidRPr="00926B08">
        <w:rPr>
          <w:rFonts w:cs="Arial"/>
        </w:rPr>
        <w:t xml:space="preserve">Poniżej przedstawiono działania zrealizowane terenie gminy w ostatnich latach w ramach obowiązywania poprzedniego Programu Ochrony Środowiska, które miały pozytywny wpływ na </w:t>
      </w:r>
      <w:r w:rsidRPr="00630915">
        <w:rPr>
          <w:rFonts w:cs="Arial"/>
        </w:rPr>
        <w:t>stan środowiska.</w:t>
      </w:r>
    </w:p>
    <w:p w14:paraId="1682D28F" w14:textId="0C9918B0" w:rsidR="007A0B79" w:rsidRPr="00630915" w:rsidRDefault="007A0B79" w:rsidP="00683147">
      <w:pPr>
        <w:pStyle w:val="Bezodstpw"/>
        <w:numPr>
          <w:ilvl w:val="0"/>
          <w:numId w:val="68"/>
        </w:numPr>
        <w:spacing w:before="0" w:after="0"/>
        <w:ind w:left="357" w:hanging="357"/>
        <w:rPr>
          <w:rFonts w:cs="Arial"/>
          <w:szCs w:val="22"/>
        </w:rPr>
      </w:pPr>
      <w:r w:rsidRPr="00630915">
        <w:rPr>
          <w:rFonts w:cs="Arial"/>
          <w:szCs w:val="22"/>
        </w:rPr>
        <w:t>kontrole źródeł ciepła,</w:t>
      </w:r>
    </w:p>
    <w:p w14:paraId="6854C1AC" w14:textId="19FBA67E" w:rsidR="007A0B79" w:rsidRPr="00630915" w:rsidRDefault="007A0B79" w:rsidP="00683147">
      <w:pPr>
        <w:pStyle w:val="Bezodstpw"/>
        <w:numPr>
          <w:ilvl w:val="0"/>
          <w:numId w:val="68"/>
        </w:numPr>
        <w:spacing w:before="0" w:after="0"/>
        <w:ind w:left="357" w:hanging="357"/>
        <w:rPr>
          <w:rFonts w:cs="Arial"/>
          <w:szCs w:val="22"/>
        </w:rPr>
      </w:pPr>
      <w:r w:rsidRPr="00630915">
        <w:rPr>
          <w:rFonts w:cs="Arial"/>
          <w:szCs w:val="22"/>
        </w:rPr>
        <w:t>montaż instalacji wykorzystujących odnawialne źródła energii (</w:t>
      </w:r>
      <w:proofErr w:type="spellStart"/>
      <w:r w:rsidRPr="00630915">
        <w:rPr>
          <w:rFonts w:cs="Arial"/>
          <w:szCs w:val="22"/>
        </w:rPr>
        <w:t>fotowoltaika</w:t>
      </w:r>
      <w:proofErr w:type="spellEnd"/>
      <w:r w:rsidRPr="00630915">
        <w:rPr>
          <w:rFonts w:cs="Arial"/>
          <w:szCs w:val="22"/>
        </w:rPr>
        <w:t>, kolektory słoneczne, pompy ciepła),</w:t>
      </w:r>
    </w:p>
    <w:p w14:paraId="3AF5D2A5" w14:textId="1B8D4AFF" w:rsidR="001F475F" w:rsidRPr="00630915" w:rsidRDefault="001F21CF" w:rsidP="00683147">
      <w:pPr>
        <w:pStyle w:val="Bezodstpw"/>
        <w:numPr>
          <w:ilvl w:val="0"/>
          <w:numId w:val="68"/>
        </w:numPr>
        <w:spacing w:before="0" w:after="0"/>
        <w:ind w:left="357" w:hanging="357"/>
        <w:rPr>
          <w:rFonts w:cs="Arial"/>
          <w:szCs w:val="22"/>
        </w:rPr>
      </w:pPr>
      <w:r w:rsidRPr="00630915">
        <w:rPr>
          <w:rFonts w:cs="Arial"/>
          <w:szCs w:val="22"/>
        </w:rPr>
        <w:t>m</w:t>
      </w:r>
      <w:r w:rsidR="00EF12D1" w:rsidRPr="00630915">
        <w:rPr>
          <w:rFonts w:cs="Arial"/>
          <w:szCs w:val="22"/>
        </w:rPr>
        <w:t>odernizacja oświetlenia ulicznego na terenie gminy Długosiodło</w:t>
      </w:r>
      <w:r w:rsidRPr="00630915">
        <w:rPr>
          <w:rFonts w:cs="Arial"/>
          <w:szCs w:val="22"/>
        </w:rPr>
        <w:t>,</w:t>
      </w:r>
    </w:p>
    <w:p w14:paraId="06AEF6B0" w14:textId="66ACD894" w:rsidR="001F475F" w:rsidRPr="00630915" w:rsidRDefault="001F21CF" w:rsidP="00683147">
      <w:pPr>
        <w:pStyle w:val="Bezodstpw"/>
        <w:numPr>
          <w:ilvl w:val="0"/>
          <w:numId w:val="68"/>
        </w:numPr>
        <w:spacing w:before="0" w:after="0"/>
        <w:ind w:left="357" w:hanging="357"/>
        <w:rPr>
          <w:rFonts w:cs="Arial"/>
          <w:szCs w:val="22"/>
        </w:rPr>
      </w:pPr>
      <w:r w:rsidRPr="00630915">
        <w:rPr>
          <w:rFonts w:cs="Arial"/>
          <w:iCs/>
          <w:szCs w:val="22"/>
        </w:rPr>
        <w:t>m</w:t>
      </w:r>
      <w:r w:rsidR="00EF12D1" w:rsidRPr="00630915">
        <w:rPr>
          <w:rFonts w:cs="Arial"/>
          <w:iCs/>
          <w:szCs w:val="22"/>
        </w:rPr>
        <w:t>odernizacja oświetlenia w budynkach użyteczności publicznej na terenie Gminy Długosiodło</w:t>
      </w:r>
      <w:r w:rsidRPr="00630915">
        <w:rPr>
          <w:rFonts w:cs="Arial"/>
          <w:iCs/>
          <w:szCs w:val="22"/>
        </w:rPr>
        <w:t>,</w:t>
      </w:r>
    </w:p>
    <w:p w14:paraId="4B64F09F" w14:textId="0FFDA43F" w:rsidR="00EF12D1" w:rsidRPr="00630915" w:rsidRDefault="001F21CF" w:rsidP="00683147">
      <w:pPr>
        <w:pStyle w:val="Bezodstpw"/>
        <w:numPr>
          <w:ilvl w:val="0"/>
          <w:numId w:val="68"/>
        </w:numPr>
        <w:spacing w:before="0" w:after="0"/>
        <w:ind w:left="357" w:hanging="357"/>
        <w:rPr>
          <w:rFonts w:cs="Arial"/>
          <w:color w:val="0070C0"/>
          <w:szCs w:val="22"/>
        </w:rPr>
      </w:pPr>
      <w:r w:rsidRPr="00630915">
        <w:rPr>
          <w:rFonts w:cs="Arial"/>
          <w:iCs/>
          <w:szCs w:val="22"/>
        </w:rPr>
        <w:t>u</w:t>
      </w:r>
      <w:r w:rsidR="00EF12D1" w:rsidRPr="00630915">
        <w:rPr>
          <w:rFonts w:cs="Arial"/>
          <w:iCs/>
          <w:szCs w:val="22"/>
        </w:rPr>
        <w:t>tworzenie infrastruktury terenowej służącej edukacji ekologicznej w miejscowości Stare Bosewo</w:t>
      </w:r>
      <w:r w:rsidRPr="00630915">
        <w:rPr>
          <w:rFonts w:cs="Arial"/>
          <w:iCs/>
          <w:szCs w:val="22"/>
        </w:rPr>
        <w:t>,</w:t>
      </w:r>
    </w:p>
    <w:p w14:paraId="30C04CAE" w14:textId="1092CFBE" w:rsidR="00EF12D1" w:rsidRPr="00630915" w:rsidRDefault="001F21CF" w:rsidP="00683147">
      <w:pPr>
        <w:pStyle w:val="Bezodstpw"/>
        <w:numPr>
          <w:ilvl w:val="0"/>
          <w:numId w:val="68"/>
        </w:numPr>
        <w:spacing w:before="0" w:after="0"/>
        <w:ind w:left="357" w:hanging="357"/>
        <w:rPr>
          <w:rFonts w:cs="Arial"/>
          <w:color w:val="0070C0"/>
          <w:szCs w:val="22"/>
        </w:rPr>
      </w:pPr>
      <w:r w:rsidRPr="00630915">
        <w:rPr>
          <w:rFonts w:cs="Arial"/>
          <w:iCs/>
          <w:szCs w:val="22"/>
        </w:rPr>
        <w:t>p</w:t>
      </w:r>
      <w:r w:rsidR="00EF12D1" w:rsidRPr="00630915">
        <w:rPr>
          <w:rFonts w:cs="Arial"/>
          <w:iCs/>
          <w:szCs w:val="22"/>
        </w:rPr>
        <w:t>rzebudowa stawu retencyjnego w miejscowości Długosiodło</w:t>
      </w:r>
      <w:r w:rsidRPr="00630915">
        <w:rPr>
          <w:rFonts w:cs="Arial"/>
          <w:iCs/>
          <w:szCs w:val="22"/>
        </w:rPr>
        <w:t>,</w:t>
      </w:r>
    </w:p>
    <w:p w14:paraId="68A397FB" w14:textId="6F5804C7" w:rsidR="00EF12D1"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b</w:t>
      </w:r>
      <w:r w:rsidR="00EF12D1" w:rsidRPr="00630915">
        <w:rPr>
          <w:rFonts w:eastAsiaTheme="minorHAnsi" w:cs="Arial"/>
          <w:color w:val="000000"/>
          <w:sz w:val="22"/>
          <w:szCs w:val="22"/>
          <w:lang w:eastAsia="en-US"/>
        </w:rPr>
        <w:t xml:space="preserve">udowa sieci wodociągowej w miejscowościach: Długosiodło, Lipniak Majorat, Nowa Pecyna, Stara Pecyna, </w:t>
      </w:r>
      <w:proofErr w:type="spellStart"/>
      <w:r w:rsidR="00EF12D1" w:rsidRPr="00630915">
        <w:rPr>
          <w:rFonts w:eastAsiaTheme="minorHAnsi" w:cs="Arial"/>
          <w:color w:val="000000"/>
          <w:sz w:val="22"/>
          <w:szCs w:val="22"/>
          <w:lang w:eastAsia="en-US"/>
        </w:rPr>
        <w:t>Małaszek</w:t>
      </w:r>
      <w:proofErr w:type="spellEnd"/>
      <w:r w:rsidR="00EF12D1" w:rsidRPr="00630915">
        <w:rPr>
          <w:rFonts w:eastAsiaTheme="minorHAnsi" w:cs="Arial"/>
          <w:color w:val="000000"/>
          <w:sz w:val="22"/>
          <w:szCs w:val="22"/>
          <w:lang w:eastAsia="en-US"/>
        </w:rPr>
        <w:t>, Prabuty, Nowe Bosewo, Wólka Piaseczna, Wólka Grochowa, gmina Długosiodło</w:t>
      </w:r>
      <w:r w:rsidRPr="00630915">
        <w:rPr>
          <w:rFonts w:eastAsiaTheme="minorHAnsi" w:cs="Arial"/>
          <w:color w:val="000000"/>
          <w:sz w:val="22"/>
          <w:szCs w:val="22"/>
          <w:lang w:eastAsia="en-US"/>
        </w:rPr>
        <w:t>,</w:t>
      </w:r>
    </w:p>
    <w:p w14:paraId="4E75B4F3" w14:textId="367398B2" w:rsidR="00EF12D1"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r</w:t>
      </w:r>
      <w:r w:rsidR="00EF12D1" w:rsidRPr="00630915">
        <w:rPr>
          <w:rFonts w:eastAsiaTheme="minorHAnsi" w:cs="Arial"/>
          <w:color w:val="000000"/>
          <w:sz w:val="22"/>
          <w:szCs w:val="22"/>
          <w:lang w:eastAsia="en-US"/>
        </w:rPr>
        <w:t>ozbudowa sieci wodociągowej na terenie gminy Długosiodło</w:t>
      </w:r>
      <w:r w:rsidRPr="00630915">
        <w:rPr>
          <w:rFonts w:eastAsiaTheme="minorHAnsi" w:cs="Arial"/>
          <w:color w:val="000000"/>
          <w:sz w:val="22"/>
          <w:szCs w:val="22"/>
          <w:lang w:eastAsia="en-US"/>
        </w:rPr>
        <w:t>,</w:t>
      </w:r>
    </w:p>
    <w:p w14:paraId="58AEBCD0" w14:textId="5720839C" w:rsidR="00EF12D1"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m</w:t>
      </w:r>
      <w:r w:rsidR="00EF12D1" w:rsidRPr="00630915">
        <w:rPr>
          <w:rFonts w:eastAsiaTheme="minorHAnsi" w:cs="Arial"/>
          <w:color w:val="000000"/>
          <w:sz w:val="22"/>
          <w:szCs w:val="22"/>
          <w:lang w:eastAsia="en-US"/>
        </w:rPr>
        <w:t>odernizacja nawierzchni dróg gminnych na terenie gminy Długosiodło</w:t>
      </w:r>
      <w:r w:rsidRPr="00630915">
        <w:rPr>
          <w:rFonts w:eastAsiaTheme="minorHAnsi" w:cs="Arial"/>
          <w:color w:val="000000"/>
          <w:sz w:val="22"/>
          <w:szCs w:val="22"/>
          <w:lang w:eastAsia="en-US"/>
        </w:rPr>
        <w:t>,</w:t>
      </w:r>
    </w:p>
    <w:p w14:paraId="19B89C9B" w14:textId="7F68C3F9" w:rsidR="00EF12D1"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w</w:t>
      </w:r>
      <w:r w:rsidR="00EF12D1" w:rsidRPr="00630915">
        <w:rPr>
          <w:rFonts w:eastAsiaTheme="minorHAnsi" w:cs="Arial"/>
          <w:color w:val="000000"/>
          <w:sz w:val="22"/>
          <w:szCs w:val="22"/>
          <w:lang w:eastAsia="en-US"/>
        </w:rPr>
        <w:t>ykonanie instalacji fotowoltaicznej dla budynku Ochotniczej Straż Pożarnej w</w:t>
      </w:r>
      <w:r w:rsidRPr="00630915">
        <w:rPr>
          <w:rFonts w:eastAsiaTheme="minorHAnsi" w:cs="Arial"/>
          <w:color w:val="000000"/>
          <w:sz w:val="22"/>
          <w:szCs w:val="22"/>
          <w:lang w:eastAsia="en-US"/>
        </w:rPr>
        <w:t> </w:t>
      </w:r>
      <w:r w:rsidR="00EF12D1" w:rsidRPr="00630915">
        <w:rPr>
          <w:rFonts w:eastAsiaTheme="minorHAnsi" w:cs="Arial"/>
          <w:color w:val="000000"/>
          <w:sz w:val="22"/>
          <w:szCs w:val="22"/>
          <w:lang w:eastAsia="en-US"/>
        </w:rPr>
        <w:t>miejscowości Jaszczułty</w:t>
      </w:r>
      <w:r w:rsidRPr="00630915">
        <w:rPr>
          <w:rFonts w:eastAsiaTheme="minorHAnsi" w:cs="Arial"/>
          <w:color w:val="000000"/>
          <w:sz w:val="22"/>
          <w:szCs w:val="22"/>
          <w:lang w:eastAsia="en-US"/>
        </w:rPr>
        <w:t>,</w:t>
      </w:r>
    </w:p>
    <w:p w14:paraId="48719420" w14:textId="6CC216F9" w:rsidR="00EF12D1"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t</w:t>
      </w:r>
      <w:r w:rsidR="00EF12D1" w:rsidRPr="00630915">
        <w:rPr>
          <w:rFonts w:eastAsiaTheme="minorHAnsi" w:cs="Arial"/>
          <w:color w:val="000000"/>
          <w:sz w:val="22"/>
          <w:szCs w:val="22"/>
          <w:lang w:eastAsia="en-US"/>
        </w:rPr>
        <w:t>ermomodernizacja budynku Przedszkola Samorządowego w Długosiodle</w:t>
      </w:r>
      <w:r w:rsidRPr="00630915">
        <w:rPr>
          <w:rFonts w:eastAsiaTheme="minorHAnsi" w:cs="Arial"/>
          <w:color w:val="000000"/>
          <w:sz w:val="22"/>
          <w:szCs w:val="22"/>
          <w:lang w:eastAsia="en-US"/>
        </w:rPr>
        <w:t>,</w:t>
      </w:r>
    </w:p>
    <w:p w14:paraId="7FAB67E5" w14:textId="0C1404F9" w:rsidR="00EF12D1"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w</w:t>
      </w:r>
      <w:r w:rsidR="00EF12D1" w:rsidRPr="00630915">
        <w:rPr>
          <w:rFonts w:eastAsiaTheme="minorHAnsi" w:cs="Arial"/>
          <w:color w:val="000000"/>
          <w:sz w:val="22"/>
          <w:szCs w:val="22"/>
          <w:lang w:eastAsia="en-US"/>
        </w:rPr>
        <w:t xml:space="preserve">ykonanie instalacji fotowoltaicznej dla oczyszczalni ścieków w miejscowości </w:t>
      </w:r>
      <w:proofErr w:type="spellStart"/>
      <w:r w:rsidR="00EF12D1" w:rsidRPr="00630915">
        <w:rPr>
          <w:rFonts w:eastAsiaTheme="minorHAnsi" w:cs="Arial"/>
          <w:color w:val="000000"/>
          <w:sz w:val="22"/>
          <w:szCs w:val="22"/>
          <w:lang w:eastAsia="en-US"/>
        </w:rPr>
        <w:t>Kornaciska</w:t>
      </w:r>
      <w:proofErr w:type="spellEnd"/>
      <w:r w:rsidRPr="00630915">
        <w:rPr>
          <w:rFonts w:eastAsiaTheme="minorHAnsi" w:cs="Arial"/>
          <w:color w:val="000000"/>
          <w:sz w:val="22"/>
          <w:szCs w:val="22"/>
          <w:lang w:eastAsia="en-US"/>
        </w:rPr>
        <w:t>,</w:t>
      </w:r>
    </w:p>
    <w:p w14:paraId="755937BB" w14:textId="29674741" w:rsidR="001F21CF"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rozbudowa oświetlenia drogowego na terenie gminy Długosiodło,</w:t>
      </w:r>
    </w:p>
    <w:p w14:paraId="451A1A47" w14:textId="5186D552" w:rsidR="001F21CF"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dofinansowanie przedsięwzięć wykorzystujących źródła energii odnawialnej,</w:t>
      </w:r>
    </w:p>
    <w:p w14:paraId="3C2C1C26" w14:textId="28A51A01" w:rsidR="001F21CF"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lastRenderedPageBreak/>
        <w:t>dofinansowanie przedsięwzięć polegających na budowie przydomowych oczyszczalni ścieków na terenie gminy Długosiodło,</w:t>
      </w:r>
    </w:p>
    <w:p w14:paraId="61B0C91A" w14:textId="54233D84" w:rsidR="001F21CF"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 xml:space="preserve">budowa sieci kanalizacji sanitarnej w miejscowościach Długosiodło, </w:t>
      </w:r>
      <w:proofErr w:type="spellStart"/>
      <w:r w:rsidRPr="00630915">
        <w:rPr>
          <w:rFonts w:eastAsiaTheme="minorHAnsi" w:cs="Arial"/>
          <w:color w:val="000000"/>
          <w:sz w:val="22"/>
          <w:szCs w:val="22"/>
          <w:lang w:eastAsia="en-US"/>
        </w:rPr>
        <w:t>Kornaciska</w:t>
      </w:r>
      <w:proofErr w:type="spellEnd"/>
      <w:r w:rsidRPr="00630915">
        <w:rPr>
          <w:rFonts w:eastAsiaTheme="minorHAnsi" w:cs="Arial"/>
          <w:color w:val="000000"/>
          <w:sz w:val="22"/>
          <w:szCs w:val="22"/>
          <w:lang w:eastAsia="en-US"/>
        </w:rPr>
        <w:t xml:space="preserve"> i Stare Bosewo oraz budowa sieci wodociągowej w miejscowościach Długosiodło, </w:t>
      </w:r>
      <w:proofErr w:type="spellStart"/>
      <w:r w:rsidRPr="00630915">
        <w:rPr>
          <w:rFonts w:eastAsiaTheme="minorHAnsi" w:cs="Arial"/>
          <w:color w:val="000000"/>
          <w:sz w:val="22"/>
          <w:szCs w:val="22"/>
          <w:lang w:eastAsia="en-US"/>
        </w:rPr>
        <w:t>Kornaciska</w:t>
      </w:r>
      <w:proofErr w:type="spellEnd"/>
      <w:r w:rsidRPr="00630915">
        <w:rPr>
          <w:rFonts w:eastAsiaTheme="minorHAnsi" w:cs="Arial"/>
          <w:color w:val="000000"/>
          <w:sz w:val="22"/>
          <w:szCs w:val="22"/>
          <w:lang w:eastAsia="en-US"/>
        </w:rPr>
        <w:t xml:space="preserve"> i Nowe Bosewo,</w:t>
      </w:r>
    </w:p>
    <w:p w14:paraId="6815E7A5" w14:textId="44018B43" w:rsidR="001F21CF"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inwentaryzacja indywidualnych źródeł ciepła na terenie gminy Długosiodło,</w:t>
      </w:r>
    </w:p>
    <w:p w14:paraId="5E0389F0" w14:textId="14C43C63" w:rsidR="001F21CF" w:rsidRPr="00630915" w:rsidRDefault="001F21CF" w:rsidP="00683147">
      <w:pPr>
        <w:pStyle w:val="Akapitzlist"/>
        <w:numPr>
          <w:ilvl w:val="0"/>
          <w:numId w:val="68"/>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630915">
        <w:rPr>
          <w:rFonts w:eastAsiaTheme="minorHAnsi" w:cs="Arial"/>
          <w:color w:val="000000"/>
          <w:sz w:val="22"/>
          <w:szCs w:val="22"/>
          <w:lang w:eastAsia="en-US"/>
        </w:rPr>
        <w:t>wykonanie instalacji fotowoltaicznej dla Ochotniczej Straży Pożarnej w miejscowości Blochy.</w:t>
      </w:r>
    </w:p>
    <w:p w14:paraId="7A9E3ADB" w14:textId="02127EC1" w:rsidR="00E90B70" w:rsidRPr="00630915" w:rsidRDefault="00E90B70" w:rsidP="00E90B70">
      <w:pPr>
        <w:pStyle w:val="Nagwek1"/>
        <w:rPr>
          <w:rFonts w:cs="Arial"/>
          <w:smallCaps/>
          <w:sz w:val="22"/>
          <w:szCs w:val="22"/>
          <w:u w:val="single"/>
        </w:rPr>
      </w:pPr>
      <w:bookmarkStart w:id="15" w:name="_Toc136955077"/>
      <w:r w:rsidRPr="00630915">
        <w:rPr>
          <w:rFonts w:cs="Arial"/>
        </w:rPr>
        <w:t>3. Ocena stanu środowiska</w:t>
      </w:r>
      <w:bookmarkEnd w:id="12"/>
      <w:bookmarkEnd w:id="13"/>
      <w:bookmarkEnd w:id="14"/>
      <w:bookmarkEnd w:id="15"/>
      <w:r w:rsidRPr="00630915">
        <w:rPr>
          <w:rFonts w:cs="Arial"/>
        </w:rPr>
        <w:t xml:space="preserve"> </w:t>
      </w:r>
    </w:p>
    <w:p w14:paraId="2344CF02" w14:textId="77777777" w:rsidR="00E90B70" w:rsidRPr="00630915" w:rsidRDefault="00E90B70" w:rsidP="00E90B70">
      <w:pPr>
        <w:pStyle w:val="Nagwek2"/>
        <w:rPr>
          <w:rFonts w:cs="Arial"/>
        </w:rPr>
      </w:pPr>
      <w:bookmarkStart w:id="16" w:name="_Toc5053116"/>
      <w:bookmarkStart w:id="17" w:name="_Toc8653296"/>
      <w:bookmarkStart w:id="18" w:name="_Toc38540991"/>
      <w:bookmarkStart w:id="19" w:name="_Toc136955078"/>
      <w:r w:rsidRPr="00630915">
        <w:rPr>
          <w:rFonts w:cs="Arial"/>
        </w:rPr>
        <w:t xml:space="preserve">3.1 Charakterystyka </w:t>
      </w:r>
      <w:bookmarkEnd w:id="16"/>
      <w:bookmarkEnd w:id="17"/>
      <w:r w:rsidRPr="00630915">
        <w:rPr>
          <w:rFonts w:cs="Arial"/>
        </w:rPr>
        <w:t>gminy</w:t>
      </w:r>
      <w:bookmarkEnd w:id="18"/>
      <w:bookmarkEnd w:id="19"/>
      <w:r w:rsidRPr="00630915">
        <w:rPr>
          <w:rFonts w:cs="Arial"/>
        </w:rPr>
        <w:t xml:space="preserve"> </w:t>
      </w:r>
    </w:p>
    <w:p w14:paraId="1CF525B9" w14:textId="5E95DA3B" w:rsidR="001F475F" w:rsidRPr="004746C4" w:rsidRDefault="00E90B70" w:rsidP="002573F3">
      <w:pPr>
        <w:pStyle w:val="Nagwek3"/>
        <w:rPr>
          <w:rFonts w:cs="Arial"/>
        </w:rPr>
      </w:pPr>
      <w:bookmarkStart w:id="20" w:name="_Toc5053117"/>
      <w:bookmarkStart w:id="21" w:name="_Toc8653297"/>
      <w:bookmarkStart w:id="22" w:name="_Toc38540992"/>
      <w:bookmarkStart w:id="23" w:name="_Toc136955079"/>
      <w:r w:rsidRPr="00630915">
        <w:rPr>
          <w:rFonts w:cs="Arial"/>
        </w:rPr>
        <w:t>3.1.1 Położenie administracyjne i geograficzne</w:t>
      </w:r>
      <w:bookmarkEnd w:id="20"/>
      <w:bookmarkEnd w:id="21"/>
      <w:bookmarkEnd w:id="22"/>
      <w:bookmarkEnd w:id="23"/>
    </w:p>
    <w:p w14:paraId="73D63080" w14:textId="7B6BB9F6" w:rsidR="00A93225" w:rsidRDefault="002573F3" w:rsidP="00FE51D2">
      <w:pPr>
        <w:pStyle w:val="Bezodstpw"/>
      </w:pPr>
      <w:r w:rsidRPr="004746C4">
        <w:t xml:space="preserve">Gmina Długosiodło </w:t>
      </w:r>
      <w:r w:rsidR="00CF3269" w:rsidRPr="004746C4">
        <w:t xml:space="preserve">jest gminą wiejską </w:t>
      </w:r>
      <w:r w:rsidR="00CF3269">
        <w:t xml:space="preserve">położoną w powiecie wyszkowskim w </w:t>
      </w:r>
      <w:r w:rsidR="00CB4BB0">
        <w:t xml:space="preserve">województwie </w:t>
      </w:r>
      <w:r w:rsidR="00CF3269">
        <w:t>mazowieckim</w:t>
      </w:r>
      <w:r w:rsidR="00A93225">
        <w:t>, w odległości około 75 km na północny-wschód od Warszawy.</w:t>
      </w:r>
      <w:r w:rsidR="00FE59CB">
        <w:t xml:space="preserve"> </w:t>
      </w:r>
      <w:r w:rsidR="00A93225">
        <w:t>Gmina zajmuje powierzchnie 16 769 ha, co stanowi 19,11% powierzchni powiatu wyszkowskiego oraz 0,47% powierzchni województwa mazowieckiego.</w:t>
      </w:r>
      <w:r w:rsidR="00FE59CB">
        <w:t xml:space="preserve"> Podzielona jest na 40 sołectw.</w:t>
      </w:r>
    </w:p>
    <w:p w14:paraId="3CD75DFC" w14:textId="5A02D5F3" w:rsidR="002F4F65" w:rsidRPr="002F4F65" w:rsidRDefault="002F4F65" w:rsidP="00B75C27">
      <w:pPr>
        <w:pStyle w:val="Legenda"/>
        <w:keepNext/>
        <w:spacing w:before="240" w:after="120"/>
        <w:jc w:val="center"/>
        <w:rPr>
          <w:rFonts w:ascii="Arial" w:hAnsi="Arial" w:cs="Arial"/>
          <w:color w:val="auto"/>
          <w:sz w:val="20"/>
        </w:rPr>
      </w:pPr>
      <w:bookmarkStart w:id="24" w:name="_Toc136955135"/>
      <w:r w:rsidRPr="002F4F65">
        <w:rPr>
          <w:rFonts w:ascii="Arial" w:hAnsi="Arial" w:cs="Arial"/>
          <w:color w:val="auto"/>
          <w:sz w:val="20"/>
        </w:rPr>
        <w:t xml:space="preserve">Rysunek </w:t>
      </w:r>
      <w:r w:rsidRPr="002F4F65">
        <w:rPr>
          <w:rFonts w:ascii="Arial" w:hAnsi="Arial" w:cs="Arial"/>
          <w:color w:val="auto"/>
          <w:sz w:val="20"/>
        </w:rPr>
        <w:fldChar w:fldCharType="begin"/>
      </w:r>
      <w:r w:rsidRPr="002F4F65">
        <w:rPr>
          <w:rFonts w:ascii="Arial" w:hAnsi="Arial" w:cs="Arial"/>
          <w:color w:val="auto"/>
          <w:sz w:val="20"/>
        </w:rPr>
        <w:instrText xml:space="preserve"> SEQ Rysunek \* ARABIC </w:instrText>
      </w:r>
      <w:r w:rsidRPr="002F4F65">
        <w:rPr>
          <w:rFonts w:ascii="Arial" w:hAnsi="Arial" w:cs="Arial"/>
          <w:color w:val="auto"/>
          <w:sz w:val="20"/>
        </w:rPr>
        <w:fldChar w:fldCharType="separate"/>
      </w:r>
      <w:r w:rsidR="005F3173">
        <w:rPr>
          <w:rFonts w:ascii="Arial" w:hAnsi="Arial" w:cs="Arial"/>
          <w:noProof/>
          <w:color w:val="auto"/>
          <w:sz w:val="20"/>
        </w:rPr>
        <w:t>1</w:t>
      </w:r>
      <w:r w:rsidRPr="002F4F65">
        <w:rPr>
          <w:rFonts w:ascii="Arial" w:hAnsi="Arial" w:cs="Arial"/>
          <w:color w:val="auto"/>
          <w:sz w:val="20"/>
        </w:rPr>
        <w:fldChar w:fldCharType="end"/>
      </w:r>
      <w:r w:rsidRPr="002F4F65">
        <w:rPr>
          <w:rFonts w:ascii="Arial" w:hAnsi="Arial" w:cs="Arial"/>
          <w:color w:val="auto"/>
          <w:sz w:val="20"/>
        </w:rPr>
        <w:t>. Położenie gminy Długosiodło na tle powiatu wyszkowskiego oraz województwa mazowieckiego</w:t>
      </w:r>
      <w:bookmarkEnd w:id="24"/>
    </w:p>
    <w:p w14:paraId="502D811E" w14:textId="03758A99" w:rsidR="00E2066E" w:rsidRPr="006D2AF0" w:rsidRDefault="002F4F65" w:rsidP="002F4F65">
      <w:pPr>
        <w:spacing w:after="160"/>
        <w:jc w:val="center"/>
        <w:rPr>
          <w:rFonts w:ascii="Arial" w:hAnsi="Arial" w:cs="Arial"/>
          <w:b/>
          <w:bCs/>
          <w:color w:val="0070C0"/>
          <w:sz w:val="22"/>
          <w:szCs w:val="20"/>
        </w:rPr>
      </w:pPr>
      <w:r w:rsidRPr="002F4F65">
        <w:rPr>
          <w:noProof/>
          <w:bdr w:val="double" w:sz="6" w:space="0" w:color="auto"/>
        </w:rPr>
        <w:drawing>
          <wp:inline distT="0" distB="0" distL="0" distR="0" wp14:anchorId="4F52BF89" wp14:editId="269C6DF8">
            <wp:extent cx="5657850" cy="3216928"/>
            <wp:effectExtent l="0" t="0" r="0" b="2540"/>
            <wp:docPr id="7" name="Obraz 7" descr="Położenie gminy Długosiodło na tle powiatu wyszykowskiego oraz województwa mazowie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67075" cy="3222173"/>
                    </a:xfrm>
                    <a:prstGeom prst="rect">
                      <a:avLst/>
                    </a:prstGeom>
                  </pic:spPr>
                </pic:pic>
              </a:graphicData>
            </a:graphic>
          </wp:inline>
        </w:drawing>
      </w:r>
    </w:p>
    <w:p w14:paraId="3A2B850D" w14:textId="0EE93483" w:rsidR="002F4F65" w:rsidRPr="00DC59AA" w:rsidRDefault="002F4F65" w:rsidP="002F4F65">
      <w:pPr>
        <w:spacing w:before="120" w:after="120"/>
        <w:jc w:val="right"/>
        <w:rPr>
          <w:rFonts w:ascii="Arial" w:hAnsi="Arial" w:cs="Arial"/>
          <w:b/>
          <w:bCs/>
          <w:color w:val="0070C0"/>
          <w:sz w:val="22"/>
          <w:szCs w:val="20"/>
        </w:rPr>
      </w:pPr>
      <w:r w:rsidRPr="009B0F9B">
        <w:rPr>
          <w:rFonts w:ascii="Arial" w:hAnsi="Arial" w:cs="Arial"/>
          <w:sz w:val="18"/>
          <w:szCs w:val="18"/>
        </w:rPr>
        <w:t xml:space="preserve">Źródło: </w:t>
      </w:r>
      <w:r w:rsidR="00B75C27" w:rsidRPr="00B75C27">
        <w:rPr>
          <w:rFonts w:ascii="Arial" w:hAnsi="Arial" w:cs="Arial"/>
          <w:sz w:val="18"/>
          <w:szCs w:val="18"/>
        </w:rPr>
        <w:t>http://gminy.pl/</w:t>
      </w:r>
    </w:p>
    <w:p w14:paraId="15B212BB" w14:textId="67CC1805" w:rsidR="00FE59CB" w:rsidRPr="00C8339C" w:rsidRDefault="00FE59CB" w:rsidP="00630915">
      <w:pPr>
        <w:pStyle w:val="Bezodstpw"/>
        <w:ind w:right="0"/>
        <w:rPr>
          <w:rFonts w:cs="Arial"/>
        </w:rPr>
      </w:pPr>
      <w:r>
        <w:rPr>
          <w:rStyle w:val="Pogrubienie"/>
          <w:rFonts w:cs="Arial"/>
          <w:b w:val="0"/>
          <w:szCs w:val="22"/>
        </w:rPr>
        <w:t>Gmina Długosiodło</w:t>
      </w:r>
      <w:r w:rsidRPr="000134A6">
        <w:rPr>
          <w:rStyle w:val="Pogrubienie"/>
          <w:rFonts w:cs="Arial"/>
          <w:b w:val="0"/>
          <w:szCs w:val="22"/>
        </w:rPr>
        <w:t xml:space="preserve"> sąsiaduje z</w:t>
      </w:r>
      <w:r w:rsidRPr="00C8339C">
        <w:rPr>
          <w:rFonts w:cs="Arial"/>
        </w:rPr>
        <w:t xml:space="preserve">: </w:t>
      </w:r>
    </w:p>
    <w:p w14:paraId="4F9E66BC" w14:textId="0B52CE38" w:rsidR="00FE59CB" w:rsidRDefault="00FE59CB" w:rsidP="00FE59CB">
      <w:pPr>
        <w:pStyle w:val="Bezodstpw"/>
        <w:numPr>
          <w:ilvl w:val="0"/>
          <w:numId w:val="57"/>
        </w:numPr>
        <w:spacing w:before="0" w:after="0"/>
        <w:ind w:left="357" w:right="0" w:hanging="357"/>
        <w:rPr>
          <w:rFonts w:cs="Arial"/>
        </w:rPr>
      </w:pPr>
      <w:r w:rsidRPr="00C8339C">
        <w:rPr>
          <w:rFonts w:cs="Arial"/>
        </w:rPr>
        <w:t xml:space="preserve">gminą wiejską Goworowo, powiat ostrołęcki, województwo mazowieckie, </w:t>
      </w:r>
    </w:p>
    <w:p w14:paraId="4E33821D" w14:textId="77777777" w:rsidR="00FE59CB" w:rsidRPr="00C8339C" w:rsidRDefault="00FE59CB" w:rsidP="00FE59CB">
      <w:pPr>
        <w:pStyle w:val="Bezodstpw"/>
        <w:numPr>
          <w:ilvl w:val="0"/>
          <w:numId w:val="57"/>
        </w:numPr>
        <w:spacing w:before="0" w:after="0"/>
        <w:ind w:left="357" w:right="0" w:hanging="357"/>
        <w:rPr>
          <w:rFonts w:cs="Arial"/>
        </w:rPr>
      </w:pPr>
      <w:r w:rsidRPr="00C8339C">
        <w:rPr>
          <w:rFonts w:cs="Arial"/>
        </w:rPr>
        <w:t>gminą wiejską Wąsewo, powiat ostrowski, województwo mazowieckie,</w:t>
      </w:r>
    </w:p>
    <w:p w14:paraId="677C9B35" w14:textId="77777777" w:rsidR="00FE59CB" w:rsidRPr="00C8339C" w:rsidRDefault="00FE59CB" w:rsidP="00FE59CB">
      <w:pPr>
        <w:pStyle w:val="Bezodstpw"/>
        <w:numPr>
          <w:ilvl w:val="0"/>
          <w:numId w:val="57"/>
        </w:numPr>
        <w:spacing w:before="0" w:after="0"/>
        <w:ind w:left="357" w:right="0" w:hanging="357"/>
        <w:rPr>
          <w:rFonts w:cs="Arial"/>
        </w:rPr>
      </w:pPr>
      <w:r w:rsidRPr="00C8339C">
        <w:rPr>
          <w:rFonts w:cs="Arial"/>
        </w:rPr>
        <w:t xml:space="preserve">gminą wiejską Ostrów Mazowiecka, powiat ostrowski, województwo mazowieckie, </w:t>
      </w:r>
    </w:p>
    <w:p w14:paraId="6C7AB716" w14:textId="61175452" w:rsidR="00FE59CB" w:rsidRPr="00C8339C" w:rsidRDefault="00FE59CB" w:rsidP="00FE59CB">
      <w:pPr>
        <w:pStyle w:val="Bezodstpw"/>
        <w:numPr>
          <w:ilvl w:val="0"/>
          <w:numId w:val="57"/>
        </w:numPr>
        <w:spacing w:before="0" w:after="0"/>
        <w:ind w:left="357" w:right="0" w:hanging="357"/>
        <w:rPr>
          <w:rFonts w:cs="Arial"/>
        </w:rPr>
      </w:pPr>
      <w:r w:rsidRPr="00C8339C">
        <w:rPr>
          <w:rFonts w:cs="Arial"/>
        </w:rPr>
        <w:lastRenderedPageBreak/>
        <w:t xml:space="preserve">gminą wiejską Brańszczyk, powiat wyszkowski, województwo mazowieckie, </w:t>
      </w:r>
    </w:p>
    <w:p w14:paraId="02BE00DB" w14:textId="570AB125" w:rsidR="00FE59CB" w:rsidRPr="00FE59CB" w:rsidRDefault="00FE59CB" w:rsidP="00FE59CB">
      <w:pPr>
        <w:pStyle w:val="Bezodstpw"/>
        <w:numPr>
          <w:ilvl w:val="0"/>
          <w:numId w:val="57"/>
        </w:numPr>
        <w:spacing w:before="0" w:after="0"/>
        <w:ind w:left="357" w:right="0" w:hanging="357"/>
        <w:rPr>
          <w:rFonts w:cs="Arial"/>
        </w:rPr>
      </w:pPr>
      <w:r w:rsidRPr="00C8339C">
        <w:rPr>
          <w:rFonts w:cs="Arial"/>
        </w:rPr>
        <w:t xml:space="preserve">gminą wiejską Rząśnik, powiat wyszkowski, województwo mazowieckie, </w:t>
      </w:r>
    </w:p>
    <w:p w14:paraId="0AD82646" w14:textId="6701E356" w:rsidR="00FE59CB" w:rsidRPr="00E12B59" w:rsidRDefault="00FE59CB" w:rsidP="00FE59CB">
      <w:pPr>
        <w:pStyle w:val="Bezodstpw"/>
        <w:numPr>
          <w:ilvl w:val="0"/>
          <w:numId w:val="57"/>
        </w:numPr>
        <w:spacing w:before="0" w:after="0"/>
        <w:ind w:left="357" w:right="0" w:hanging="357"/>
        <w:rPr>
          <w:rFonts w:cs="Arial"/>
        </w:rPr>
      </w:pPr>
      <w:r w:rsidRPr="00E12B59">
        <w:rPr>
          <w:rFonts w:cs="Arial"/>
        </w:rPr>
        <w:t xml:space="preserve">gminą wiejską Rzewnie, powiat </w:t>
      </w:r>
      <w:r w:rsidR="00E12B59" w:rsidRPr="00E12B59">
        <w:rPr>
          <w:rFonts w:cs="Arial"/>
        </w:rPr>
        <w:t>makowski</w:t>
      </w:r>
      <w:r w:rsidRPr="00E12B59">
        <w:rPr>
          <w:rFonts w:cs="Arial"/>
        </w:rPr>
        <w:t xml:space="preserve">, województwo mazowieckie. </w:t>
      </w:r>
    </w:p>
    <w:p w14:paraId="06148326" w14:textId="37791984" w:rsidR="00FE59CB" w:rsidRPr="00FE59CB" w:rsidRDefault="00FE59CB" w:rsidP="00FE59CB">
      <w:pPr>
        <w:spacing w:before="120" w:after="120" w:line="360" w:lineRule="auto"/>
        <w:ind w:right="-6"/>
        <w:jc w:val="both"/>
        <w:rPr>
          <w:rFonts w:ascii="Arial" w:hAnsi="Arial" w:cs="Arial"/>
          <w:sz w:val="22"/>
          <w:szCs w:val="22"/>
          <w:highlight w:val="yellow"/>
        </w:rPr>
      </w:pPr>
      <w:r w:rsidRPr="000134A6">
        <w:rPr>
          <w:rFonts w:ascii="Arial" w:hAnsi="Arial" w:cs="Arial"/>
          <w:sz w:val="22"/>
          <w:szCs w:val="22"/>
        </w:rPr>
        <w:t xml:space="preserve">Według </w:t>
      </w:r>
      <w:r w:rsidRPr="00FE59CB">
        <w:rPr>
          <w:rFonts w:ascii="Arial" w:hAnsi="Arial" w:cs="Arial"/>
          <w:sz w:val="22"/>
          <w:szCs w:val="22"/>
        </w:rPr>
        <w:t>podziału fizycznogeograficznego Polski, obszar gminy Długosiodło położony jest na terytorium jednego makroregionu fizyczno-geograficzn</w:t>
      </w:r>
      <w:r w:rsidR="00695341">
        <w:rPr>
          <w:rFonts w:ascii="Arial" w:hAnsi="Arial" w:cs="Arial"/>
          <w:sz w:val="22"/>
          <w:szCs w:val="22"/>
        </w:rPr>
        <w:t>ego</w:t>
      </w:r>
      <w:r w:rsidRPr="00FE59CB">
        <w:rPr>
          <w:rFonts w:ascii="Arial" w:hAnsi="Arial" w:cs="Arial"/>
          <w:sz w:val="22"/>
          <w:szCs w:val="22"/>
        </w:rPr>
        <w:t xml:space="preserve"> tj. Niziny </w:t>
      </w:r>
      <w:proofErr w:type="spellStart"/>
      <w:r w:rsidRPr="00FE59CB">
        <w:rPr>
          <w:rFonts w:ascii="Arial" w:hAnsi="Arial" w:cs="Arial"/>
          <w:sz w:val="22"/>
          <w:szCs w:val="22"/>
        </w:rPr>
        <w:t>Północnomazowieckiej</w:t>
      </w:r>
      <w:proofErr w:type="spellEnd"/>
      <w:r w:rsidRPr="00FE59CB">
        <w:rPr>
          <w:rFonts w:ascii="Arial" w:hAnsi="Arial" w:cs="Arial"/>
          <w:sz w:val="22"/>
          <w:szCs w:val="22"/>
        </w:rPr>
        <w:t>, w</w:t>
      </w:r>
      <w:r w:rsidR="00F0535A">
        <w:rPr>
          <w:rFonts w:ascii="Arial" w:hAnsi="Arial" w:cs="Arial"/>
          <w:sz w:val="22"/>
          <w:szCs w:val="22"/>
        </w:rPr>
        <w:t> </w:t>
      </w:r>
      <w:r w:rsidRPr="00FE59CB">
        <w:rPr>
          <w:rFonts w:ascii="Arial" w:hAnsi="Arial" w:cs="Arial"/>
          <w:sz w:val="22"/>
          <w:szCs w:val="22"/>
        </w:rPr>
        <w:t xml:space="preserve">obszarze, którego odznaczają się mniejsze jednostki – </w:t>
      </w:r>
      <w:proofErr w:type="spellStart"/>
      <w:r w:rsidRPr="00FE59CB">
        <w:rPr>
          <w:rFonts w:ascii="Arial" w:hAnsi="Arial" w:cs="Arial"/>
          <w:sz w:val="22"/>
          <w:szCs w:val="22"/>
        </w:rPr>
        <w:t>mezoregiony</w:t>
      </w:r>
      <w:proofErr w:type="spellEnd"/>
      <w:r w:rsidRPr="00FE59CB">
        <w:rPr>
          <w:rFonts w:ascii="Arial" w:hAnsi="Arial" w:cs="Arial"/>
          <w:sz w:val="22"/>
          <w:szCs w:val="22"/>
        </w:rPr>
        <w:t xml:space="preserve">. Do </w:t>
      </w:r>
      <w:proofErr w:type="spellStart"/>
      <w:r w:rsidRPr="00FE59CB">
        <w:rPr>
          <w:rFonts w:ascii="Arial" w:hAnsi="Arial" w:cs="Arial"/>
          <w:sz w:val="22"/>
          <w:szCs w:val="22"/>
        </w:rPr>
        <w:t>mezoregionów</w:t>
      </w:r>
      <w:proofErr w:type="spellEnd"/>
      <w:r w:rsidRPr="00FE59CB">
        <w:rPr>
          <w:rFonts w:ascii="Arial" w:hAnsi="Arial" w:cs="Arial"/>
          <w:sz w:val="22"/>
          <w:szCs w:val="22"/>
        </w:rPr>
        <w:t>, na których położona jest gmina Długosiodło, należą: Międzyrzecze Łomżyńskie (obejmujące wschodnią część gminy) oraz Dolina Dolnej Narwi (obejmująca zachodnią część gminy).</w:t>
      </w:r>
      <w:r>
        <w:t xml:space="preserve"> </w:t>
      </w:r>
    </w:p>
    <w:p w14:paraId="3B48B531" w14:textId="7F2C184E" w:rsidR="00C8339C" w:rsidRPr="00C8339C" w:rsidRDefault="00C8339C" w:rsidP="0040418B">
      <w:pPr>
        <w:pStyle w:val="Legenda"/>
        <w:keepNext/>
        <w:spacing w:before="240" w:after="120"/>
        <w:jc w:val="center"/>
        <w:rPr>
          <w:rFonts w:ascii="Arial" w:hAnsi="Arial" w:cs="Arial"/>
          <w:color w:val="auto"/>
          <w:sz w:val="20"/>
        </w:rPr>
      </w:pPr>
      <w:bookmarkStart w:id="25" w:name="_Toc136955106"/>
      <w:r w:rsidRPr="00C8339C">
        <w:rPr>
          <w:rFonts w:ascii="Arial" w:hAnsi="Arial" w:cs="Arial"/>
          <w:color w:val="auto"/>
          <w:sz w:val="20"/>
        </w:rPr>
        <w:t xml:space="preserve">Tabela </w:t>
      </w:r>
      <w:r w:rsidRPr="00C8339C">
        <w:rPr>
          <w:rFonts w:ascii="Arial" w:hAnsi="Arial" w:cs="Arial"/>
          <w:color w:val="auto"/>
          <w:sz w:val="20"/>
        </w:rPr>
        <w:fldChar w:fldCharType="begin"/>
      </w:r>
      <w:r w:rsidRPr="00C8339C">
        <w:rPr>
          <w:rFonts w:ascii="Arial" w:hAnsi="Arial" w:cs="Arial"/>
          <w:color w:val="auto"/>
          <w:sz w:val="20"/>
        </w:rPr>
        <w:instrText xml:space="preserve"> SEQ Tabela \* ARABIC </w:instrText>
      </w:r>
      <w:r w:rsidRPr="00C8339C">
        <w:rPr>
          <w:rFonts w:ascii="Arial" w:hAnsi="Arial" w:cs="Arial"/>
          <w:color w:val="auto"/>
          <w:sz w:val="20"/>
        </w:rPr>
        <w:fldChar w:fldCharType="separate"/>
      </w:r>
      <w:r w:rsidR="005F3173">
        <w:rPr>
          <w:rFonts w:ascii="Arial" w:hAnsi="Arial" w:cs="Arial"/>
          <w:noProof/>
          <w:color w:val="auto"/>
          <w:sz w:val="20"/>
        </w:rPr>
        <w:t>1</w:t>
      </w:r>
      <w:r w:rsidRPr="00C8339C">
        <w:rPr>
          <w:rFonts w:ascii="Arial" w:hAnsi="Arial" w:cs="Arial"/>
          <w:color w:val="auto"/>
          <w:sz w:val="20"/>
        </w:rPr>
        <w:fldChar w:fldCharType="end"/>
      </w:r>
      <w:r w:rsidRPr="00C8339C">
        <w:rPr>
          <w:rFonts w:ascii="Arial" w:hAnsi="Arial" w:cs="Arial"/>
          <w:color w:val="auto"/>
          <w:sz w:val="20"/>
        </w:rPr>
        <w:t>. Położenie gminy Długosiodło wg regionalizacji fizycznogeograficznej Polski</w:t>
      </w:r>
      <w:bookmarkEnd w:id="25"/>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2944"/>
        <w:gridCol w:w="3039"/>
        <w:gridCol w:w="3041"/>
      </w:tblGrid>
      <w:tr w:rsidR="00C8339C" w:rsidRPr="000119D4" w14:paraId="6BC4A4BB" w14:textId="77777777" w:rsidTr="00327DF2">
        <w:trPr>
          <w:jc w:val="center"/>
        </w:trPr>
        <w:tc>
          <w:tcPr>
            <w:tcW w:w="5000" w:type="pct"/>
            <w:gridSpan w:val="3"/>
            <w:tcBorders>
              <w:top w:val="double" w:sz="6" w:space="0" w:color="auto"/>
            </w:tcBorders>
            <w:shd w:val="clear" w:color="auto" w:fill="BFBFBF"/>
            <w:vAlign w:val="center"/>
          </w:tcPr>
          <w:p w14:paraId="28414A1B" w14:textId="3249ECED" w:rsidR="00C8339C" w:rsidRPr="00FE59CB" w:rsidRDefault="00C8339C" w:rsidP="00327DF2">
            <w:pPr>
              <w:spacing w:before="60" w:after="60"/>
              <w:jc w:val="center"/>
              <w:rPr>
                <w:rFonts w:ascii="Arial" w:hAnsi="Arial" w:cs="Arial"/>
                <w:b/>
                <w:bCs/>
                <w:sz w:val="20"/>
                <w:szCs w:val="20"/>
              </w:rPr>
            </w:pPr>
            <w:r w:rsidRPr="00FE59CB">
              <w:rPr>
                <w:rFonts w:ascii="Arial" w:hAnsi="Arial" w:cs="Arial"/>
                <w:b/>
                <w:bCs/>
                <w:sz w:val="20"/>
                <w:szCs w:val="20"/>
              </w:rPr>
              <w:t>Gmina Długosiodło</w:t>
            </w:r>
          </w:p>
        </w:tc>
      </w:tr>
      <w:tr w:rsidR="00FE59CB" w:rsidRPr="000119D4" w14:paraId="76CDDE50" w14:textId="77777777" w:rsidTr="00E543A0">
        <w:trPr>
          <w:jc w:val="center"/>
        </w:trPr>
        <w:tc>
          <w:tcPr>
            <w:tcW w:w="1631" w:type="pct"/>
            <w:shd w:val="clear" w:color="auto" w:fill="D9D9D9" w:themeFill="background1" w:themeFillShade="D9"/>
            <w:vAlign w:val="center"/>
          </w:tcPr>
          <w:p w14:paraId="6C7490DD" w14:textId="7BD3BC95" w:rsidR="00FE59CB" w:rsidRPr="00FE59CB" w:rsidRDefault="00FE59CB" w:rsidP="00FE59CB">
            <w:pPr>
              <w:spacing w:before="60" w:after="60"/>
              <w:jc w:val="center"/>
              <w:rPr>
                <w:rFonts w:ascii="Arial" w:hAnsi="Arial" w:cs="Arial"/>
                <w:b/>
                <w:bCs/>
                <w:sz w:val="20"/>
                <w:szCs w:val="20"/>
              </w:rPr>
            </w:pPr>
            <w:proofErr w:type="spellStart"/>
            <w:r w:rsidRPr="00FE59CB">
              <w:rPr>
                <w:rFonts w:ascii="Arial" w:hAnsi="Arial" w:cs="Arial"/>
                <w:b/>
                <w:bCs/>
                <w:sz w:val="20"/>
                <w:szCs w:val="20"/>
              </w:rPr>
              <w:t>Megaregion</w:t>
            </w:r>
            <w:proofErr w:type="spellEnd"/>
          </w:p>
        </w:tc>
        <w:tc>
          <w:tcPr>
            <w:tcW w:w="3369" w:type="pct"/>
            <w:gridSpan w:val="2"/>
            <w:vAlign w:val="center"/>
          </w:tcPr>
          <w:p w14:paraId="4EE65EC0" w14:textId="3DCB6C43" w:rsidR="00FE59CB" w:rsidRPr="00FE59CB" w:rsidRDefault="00FE59CB" w:rsidP="00FE59CB">
            <w:pPr>
              <w:spacing w:before="60" w:after="60"/>
              <w:jc w:val="center"/>
              <w:rPr>
                <w:rFonts w:ascii="Arial" w:hAnsi="Arial" w:cs="Arial"/>
                <w:bCs/>
                <w:sz w:val="20"/>
                <w:szCs w:val="20"/>
              </w:rPr>
            </w:pPr>
            <w:proofErr w:type="spellStart"/>
            <w:r w:rsidRPr="00FE59CB">
              <w:rPr>
                <w:rFonts w:ascii="Arial" w:hAnsi="Arial" w:cs="Arial"/>
                <w:sz w:val="20"/>
                <w:szCs w:val="20"/>
              </w:rPr>
              <w:t>Pozaalpejska</w:t>
            </w:r>
            <w:proofErr w:type="spellEnd"/>
            <w:r w:rsidRPr="00FE59CB">
              <w:rPr>
                <w:rFonts w:ascii="Arial" w:hAnsi="Arial" w:cs="Arial"/>
                <w:sz w:val="20"/>
                <w:szCs w:val="20"/>
              </w:rPr>
              <w:t xml:space="preserve"> Europa Środkowa</w:t>
            </w:r>
          </w:p>
        </w:tc>
      </w:tr>
      <w:tr w:rsidR="00FE59CB" w:rsidRPr="000119D4" w14:paraId="01E6D36F" w14:textId="77777777" w:rsidTr="00E543A0">
        <w:trPr>
          <w:jc w:val="center"/>
        </w:trPr>
        <w:tc>
          <w:tcPr>
            <w:tcW w:w="1631" w:type="pct"/>
            <w:shd w:val="clear" w:color="auto" w:fill="D9D9D9" w:themeFill="background1" w:themeFillShade="D9"/>
            <w:vAlign w:val="center"/>
          </w:tcPr>
          <w:p w14:paraId="71F0793D" w14:textId="01E52BE9" w:rsidR="00FE59CB" w:rsidRPr="00FE59CB" w:rsidRDefault="00FE59CB" w:rsidP="00FE59CB">
            <w:pPr>
              <w:spacing w:before="60" w:after="60"/>
              <w:jc w:val="center"/>
              <w:rPr>
                <w:rFonts w:ascii="Arial" w:hAnsi="Arial" w:cs="Arial"/>
                <w:b/>
                <w:bCs/>
                <w:sz w:val="20"/>
                <w:szCs w:val="20"/>
              </w:rPr>
            </w:pPr>
            <w:r w:rsidRPr="00FE59CB">
              <w:rPr>
                <w:rFonts w:ascii="Arial" w:hAnsi="Arial" w:cs="Arial"/>
                <w:b/>
                <w:bCs/>
                <w:sz w:val="20"/>
                <w:szCs w:val="20"/>
              </w:rPr>
              <w:t>Prowincja</w:t>
            </w:r>
          </w:p>
        </w:tc>
        <w:tc>
          <w:tcPr>
            <w:tcW w:w="3369" w:type="pct"/>
            <w:gridSpan w:val="2"/>
            <w:vAlign w:val="center"/>
          </w:tcPr>
          <w:p w14:paraId="31681B29" w14:textId="64A7202B" w:rsidR="00FE59CB" w:rsidRPr="00FE59CB" w:rsidRDefault="00FE59CB" w:rsidP="00FE59CB">
            <w:pPr>
              <w:spacing w:before="60" w:after="60"/>
              <w:jc w:val="center"/>
              <w:rPr>
                <w:rFonts w:ascii="Arial" w:hAnsi="Arial" w:cs="Arial"/>
                <w:bCs/>
                <w:sz w:val="20"/>
                <w:szCs w:val="20"/>
              </w:rPr>
            </w:pPr>
            <w:r w:rsidRPr="00FE59CB">
              <w:rPr>
                <w:rFonts w:ascii="Arial" w:hAnsi="Arial" w:cs="Arial"/>
                <w:bCs/>
                <w:sz w:val="20"/>
                <w:szCs w:val="20"/>
              </w:rPr>
              <w:t xml:space="preserve">Niż Środkowoeuropejski </w:t>
            </w:r>
          </w:p>
        </w:tc>
      </w:tr>
      <w:tr w:rsidR="00FE59CB" w:rsidRPr="000119D4" w14:paraId="0D0606B0" w14:textId="77777777" w:rsidTr="00E543A0">
        <w:trPr>
          <w:jc w:val="center"/>
        </w:trPr>
        <w:tc>
          <w:tcPr>
            <w:tcW w:w="1631" w:type="pct"/>
            <w:shd w:val="clear" w:color="auto" w:fill="D9D9D9" w:themeFill="background1" w:themeFillShade="D9"/>
            <w:vAlign w:val="center"/>
          </w:tcPr>
          <w:p w14:paraId="0F49ED25" w14:textId="51A4A73C" w:rsidR="00FE59CB" w:rsidRPr="00FE59CB" w:rsidRDefault="00FE59CB" w:rsidP="00FE59CB">
            <w:pPr>
              <w:spacing w:before="60" w:after="60"/>
              <w:jc w:val="center"/>
              <w:rPr>
                <w:rFonts w:ascii="Arial" w:hAnsi="Arial" w:cs="Arial"/>
                <w:b/>
                <w:bCs/>
                <w:sz w:val="20"/>
                <w:szCs w:val="20"/>
              </w:rPr>
            </w:pPr>
            <w:proofErr w:type="spellStart"/>
            <w:r w:rsidRPr="00FE59CB">
              <w:rPr>
                <w:rFonts w:ascii="Arial" w:hAnsi="Arial" w:cs="Arial"/>
                <w:b/>
                <w:bCs/>
                <w:sz w:val="20"/>
                <w:szCs w:val="20"/>
              </w:rPr>
              <w:t>Podprowincja</w:t>
            </w:r>
            <w:proofErr w:type="spellEnd"/>
          </w:p>
        </w:tc>
        <w:tc>
          <w:tcPr>
            <w:tcW w:w="3369" w:type="pct"/>
            <w:gridSpan w:val="2"/>
            <w:vAlign w:val="center"/>
          </w:tcPr>
          <w:p w14:paraId="221B512E" w14:textId="1D405289" w:rsidR="00FE59CB" w:rsidRPr="00FE59CB" w:rsidRDefault="00FE59CB" w:rsidP="00FE59CB">
            <w:pPr>
              <w:spacing w:before="60" w:after="60"/>
              <w:jc w:val="center"/>
              <w:rPr>
                <w:rFonts w:ascii="Arial" w:hAnsi="Arial" w:cs="Arial"/>
                <w:bCs/>
                <w:sz w:val="20"/>
                <w:szCs w:val="20"/>
              </w:rPr>
            </w:pPr>
            <w:r w:rsidRPr="00FE59CB">
              <w:rPr>
                <w:rFonts w:ascii="Arial" w:hAnsi="Arial" w:cs="Arial"/>
                <w:bCs/>
                <w:sz w:val="20"/>
                <w:szCs w:val="20"/>
              </w:rPr>
              <w:t>Niziny Środkowopolskie</w:t>
            </w:r>
          </w:p>
        </w:tc>
      </w:tr>
      <w:tr w:rsidR="00FE59CB" w:rsidRPr="000119D4" w14:paraId="70E5AE43" w14:textId="77777777" w:rsidTr="00E543A0">
        <w:trPr>
          <w:jc w:val="center"/>
        </w:trPr>
        <w:tc>
          <w:tcPr>
            <w:tcW w:w="1631" w:type="pct"/>
            <w:shd w:val="clear" w:color="auto" w:fill="D9D9D9" w:themeFill="background1" w:themeFillShade="D9"/>
            <w:vAlign w:val="center"/>
          </w:tcPr>
          <w:p w14:paraId="3B3B5186" w14:textId="72F7F43A" w:rsidR="00FE59CB" w:rsidRPr="00FE59CB" w:rsidRDefault="00FE59CB" w:rsidP="00FE59CB">
            <w:pPr>
              <w:spacing w:before="60" w:after="60"/>
              <w:jc w:val="center"/>
              <w:rPr>
                <w:rFonts w:ascii="Arial" w:hAnsi="Arial" w:cs="Arial"/>
                <w:b/>
                <w:bCs/>
                <w:sz w:val="20"/>
                <w:szCs w:val="20"/>
              </w:rPr>
            </w:pPr>
            <w:r w:rsidRPr="00FE59CB">
              <w:rPr>
                <w:rFonts w:ascii="Arial" w:hAnsi="Arial" w:cs="Arial"/>
                <w:b/>
                <w:bCs/>
                <w:sz w:val="20"/>
                <w:szCs w:val="20"/>
              </w:rPr>
              <w:t>Makroregion</w:t>
            </w:r>
          </w:p>
        </w:tc>
        <w:tc>
          <w:tcPr>
            <w:tcW w:w="3369" w:type="pct"/>
            <w:gridSpan w:val="2"/>
            <w:vAlign w:val="center"/>
          </w:tcPr>
          <w:p w14:paraId="13DF1999" w14:textId="54BD3356" w:rsidR="00FE59CB" w:rsidRPr="00FE59CB" w:rsidRDefault="00FE59CB" w:rsidP="00FE59CB">
            <w:pPr>
              <w:spacing w:before="60" w:after="60"/>
              <w:jc w:val="center"/>
              <w:rPr>
                <w:rFonts w:ascii="Arial" w:hAnsi="Arial" w:cs="Arial"/>
                <w:bCs/>
                <w:sz w:val="20"/>
                <w:szCs w:val="20"/>
              </w:rPr>
            </w:pPr>
            <w:r w:rsidRPr="00FE59CB">
              <w:rPr>
                <w:rFonts w:ascii="Arial" w:hAnsi="Arial" w:cs="Arial"/>
                <w:bCs/>
                <w:sz w:val="20"/>
                <w:szCs w:val="20"/>
              </w:rPr>
              <w:t xml:space="preserve">Nizina </w:t>
            </w:r>
            <w:proofErr w:type="spellStart"/>
            <w:r w:rsidRPr="00FE59CB">
              <w:rPr>
                <w:rFonts w:ascii="Arial" w:hAnsi="Arial" w:cs="Arial"/>
                <w:bCs/>
                <w:sz w:val="20"/>
                <w:szCs w:val="20"/>
              </w:rPr>
              <w:t>Północnomazowiecka</w:t>
            </w:r>
            <w:proofErr w:type="spellEnd"/>
            <w:r w:rsidRPr="00FE59CB">
              <w:rPr>
                <w:rFonts w:ascii="Arial" w:hAnsi="Arial" w:cs="Arial"/>
                <w:bCs/>
                <w:sz w:val="20"/>
                <w:szCs w:val="20"/>
              </w:rPr>
              <w:t xml:space="preserve"> </w:t>
            </w:r>
          </w:p>
        </w:tc>
      </w:tr>
      <w:tr w:rsidR="00FE59CB" w:rsidRPr="000119D4" w14:paraId="3DF7F71A" w14:textId="77777777" w:rsidTr="00E543A0">
        <w:trPr>
          <w:jc w:val="center"/>
        </w:trPr>
        <w:tc>
          <w:tcPr>
            <w:tcW w:w="1631" w:type="pct"/>
            <w:tcBorders>
              <w:bottom w:val="double" w:sz="6" w:space="0" w:color="auto"/>
            </w:tcBorders>
            <w:shd w:val="clear" w:color="auto" w:fill="D9D9D9" w:themeFill="background1" w:themeFillShade="D9"/>
            <w:vAlign w:val="center"/>
          </w:tcPr>
          <w:p w14:paraId="365B3C92" w14:textId="0AC36829" w:rsidR="00FE59CB" w:rsidRPr="00FE59CB" w:rsidRDefault="00FE59CB" w:rsidP="00FE59CB">
            <w:pPr>
              <w:spacing w:before="60" w:after="60"/>
              <w:jc w:val="center"/>
              <w:rPr>
                <w:rFonts w:ascii="Arial" w:hAnsi="Arial" w:cs="Arial"/>
                <w:b/>
                <w:bCs/>
                <w:sz w:val="20"/>
                <w:szCs w:val="20"/>
              </w:rPr>
            </w:pPr>
            <w:proofErr w:type="spellStart"/>
            <w:r w:rsidRPr="00FE59CB">
              <w:rPr>
                <w:rFonts w:ascii="Arial" w:hAnsi="Arial" w:cs="Arial"/>
                <w:b/>
                <w:bCs/>
                <w:sz w:val="20"/>
                <w:szCs w:val="20"/>
              </w:rPr>
              <w:t>Mezoregion</w:t>
            </w:r>
            <w:proofErr w:type="spellEnd"/>
          </w:p>
        </w:tc>
        <w:tc>
          <w:tcPr>
            <w:tcW w:w="1684" w:type="pct"/>
            <w:tcBorders>
              <w:bottom w:val="double" w:sz="6" w:space="0" w:color="auto"/>
            </w:tcBorders>
            <w:vAlign w:val="center"/>
          </w:tcPr>
          <w:p w14:paraId="01EE684C" w14:textId="77777777" w:rsidR="00FE59CB" w:rsidRPr="00FE59CB" w:rsidRDefault="00FE59CB" w:rsidP="00FE59CB">
            <w:pPr>
              <w:spacing w:before="60" w:after="60"/>
              <w:jc w:val="center"/>
              <w:rPr>
                <w:rFonts w:ascii="Arial" w:hAnsi="Arial" w:cs="Arial"/>
                <w:bCs/>
                <w:sz w:val="20"/>
                <w:szCs w:val="20"/>
              </w:rPr>
            </w:pPr>
            <w:r w:rsidRPr="00FE59CB">
              <w:rPr>
                <w:rFonts w:ascii="Arial" w:hAnsi="Arial" w:cs="Arial"/>
                <w:bCs/>
                <w:sz w:val="20"/>
                <w:szCs w:val="20"/>
              </w:rPr>
              <w:t>Międzyrzecze Łomżyńskie</w:t>
            </w:r>
          </w:p>
        </w:tc>
        <w:tc>
          <w:tcPr>
            <w:tcW w:w="1685" w:type="pct"/>
            <w:tcBorders>
              <w:bottom w:val="double" w:sz="6" w:space="0" w:color="auto"/>
            </w:tcBorders>
            <w:vAlign w:val="center"/>
          </w:tcPr>
          <w:p w14:paraId="14B34F5A" w14:textId="04338B07" w:rsidR="00FE59CB" w:rsidRPr="00FE59CB" w:rsidRDefault="00FE59CB" w:rsidP="00FE59CB">
            <w:pPr>
              <w:spacing w:before="60" w:after="60"/>
              <w:jc w:val="center"/>
              <w:rPr>
                <w:rFonts w:ascii="Arial" w:hAnsi="Arial" w:cs="Arial"/>
                <w:bCs/>
                <w:sz w:val="20"/>
                <w:szCs w:val="20"/>
              </w:rPr>
            </w:pPr>
            <w:r w:rsidRPr="00FE59CB">
              <w:rPr>
                <w:rFonts w:ascii="Arial" w:hAnsi="Arial" w:cs="Arial"/>
                <w:bCs/>
                <w:sz w:val="20"/>
                <w:szCs w:val="20"/>
              </w:rPr>
              <w:t>Dolina Dolnej Narwi</w:t>
            </w:r>
          </w:p>
        </w:tc>
      </w:tr>
    </w:tbl>
    <w:p w14:paraId="535E0EBF" w14:textId="0988CAE6" w:rsidR="00C8339C" w:rsidRDefault="00C8339C" w:rsidP="00C8339C">
      <w:pPr>
        <w:spacing w:before="120" w:after="120"/>
        <w:jc w:val="right"/>
        <w:rPr>
          <w:rFonts w:ascii="Arial" w:hAnsi="Arial" w:cs="Arial"/>
          <w:sz w:val="18"/>
          <w:szCs w:val="22"/>
        </w:rPr>
      </w:pPr>
      <w:r w:rsidRPr="001D6031">
        <w:rPr>
          <w:rFonts w:ascii="Arial" w:hAnsi="Arial" w:cs="Arial"/>
          <w:bCs/>
          <w:sz w:val="18"/>
          <w:szCs w:val="18"/>
        </w:rPr>
        <w:t xml:space="preserve">Źródło: </w:t>
      </w:r>
      <w:r w:rsidR="00FE59CB" w:rsidRPr="00FE59CB">
        <w:rPr>
          <w:rFonts w:ascii="Arial" w:hAnsi="Arial" w:cs="Arial"/>
          <w:sz w:val="18"/>
          <w:szCs w:val="22"/>
        </w:rPr>
        <w:t>https://geologia.pgi.gov.pl/</w:t>
      </w:r>
    </w:p>
    <w:p w14:paraId="48023229" w14:textId="79B1F9E9" w:rsidR="00E2066E" w:rsidRPr="00880EAD" w:rsidRDefault="006A000A" w:rsidP="00125AFA">
      <w:pPr>
        <w:spacing w:before="120" w:after="120" w:line="360" w:lineRule="auto"/>
        <w:jc w:val="both"/>
        <w:rPr>
          <w:rFonts w:ascii="Arial" w:hAnsi="Arial" w:cs="Arial"/>
          <w:sz w:val="22"/>
          <w:szCs w:val="22"/>
        </w:rPr>
      </w:pPr>
      <w:r w:rsidRPr="00880EAD">
        <w:rPr>
          <w:rFonts w:ascii="Arial" w:hAnsi="Arial" w:cs="Arial"/>
          <w:sz w:val="22"/>
          <w:szCs w:val="22"/>
        </w:rPr>
        <w:t xml:space="preserve">Według danych </w:t>
      </w:r>
      <w:r w:rsidR="0040418B" w:rsidRPr="00880EAD">
        <w:rPr>
          <w:rFonts w:ascii="Arial" w:hAnsi="Arial" w:cs="Arial"/>
          <w:sz w:val="22"/>
          <w:szCs w:val="22"/>
        </w:rPr>
        <w:t>Głównego Urzędu Statystycznego</w:t>
      </w:r>
      <w:r w:rsidRPr="00880EAD">
        <w:rPr>
          <w:rFonts w:ascii="Arial" w:hAnsi="Arial" w:cs="Arial"/>
          <w:sz w:val="22"/>
          <w:szCs w:val="22"/>
        </w:rPr>
        <w:t xml:space="preserve"> obszar gminy Długosiodło w roku 202</w:t>
      </w:r>
      <w:r w:rsidR="00880EAD" w:rsidRPr="00880EAD">
        <w:rPr>
          <w:rFonts w:ascii="Arial" w:hAnsi="Arial" w:cs="Arial"/>
          <w:sz w:val="22"/>
          <w:szCs w:val="22"/>
        </w:rPr>
        <w:t>2</w:t>
      </w:r>
      <w:r w:rsidRPr="00880EAD">
        <w:rPr>
          <w:rFonts w:ascii="Arial" w:hAnsi="Arial" w:cs="Arial"/>
          <w:sz w:val="22"/>
          <w:szCs w:val="22"/>
        </w:rPr>
        <w:t xml:space="preserve"> zamieszkiwało 7 </w:t>
      </w:r>
      <w:r w:rsidR="00E12B59">
        <w:rPr>
          <w:rFonts w:ascii="Arial" w:hAnsi="Arial" w:cs="Arial"/>
          <w:sz w:val="22"/>
          <w:szCs w:val="22"/>
        </w:rPr>
        <w:t>611</w:t>
      </w:r>
      <w:r w:rsidRPr="00880EAD">
        <w:rPr>
          <w:rFonts w:ascii="Arial" w:hAnsi="Arial" w:cs="Arial"/>
          <w:sz w:val="22"/>
          <w:szCs w:val="22"/>
        </w:rPr>
        <w:t xml:space="preserve"> osób, w tym 50,5</w:t>
      </w:r>
      <w:r w:rsidR="00E12B59">
        <w:rPr>
          <w:rFonts w:ascii="Arial" w:hAnsi="Arial" w:cs="Arial"/>
          <w:sz w:val="22"/>
          <w:szCs w:val="22"/>
        </w:rPr>
        <w:t>7</w:t>
      </w:r>
      <w:r w:rsidRPr="00880EAD">
        <w:rPr>
          <w:rFonts w:ascii="Arial" w:hAnsi="Arial" w:cs="Arial"/>
          <w:sz w:val="22"/>
          <w:szCs w:val="22"/>
        </w:rPr>
        <w:t>% mężczyzn i 49,4</w:t>
      </w:r>
      <w:r w:rsidR="00E12B59">
        <w:rPr>
          <w:rFonts w:ascii="Arial" w:hAnsi="Arial" w:cs="Arial"/>
          <w:sz w:val="22"/>
          <w:szCs w:val="22"/>
        </w:rPr>
        <w:t>3</w:t>
      </w:r>
      <w:r w:rsidRPr="00880EAD">
        <w:rPr>
          <w:rFonts w:ascii="Arial" w:hAnsi="Arial" w:cs="Arial"/>
          <w:sz w:val="22"/>
          <w:szCs w:val="22"/>
        </w:rPr>
        <w:t xml:space="preserve">% kobiet. Na przestrzeni </w:t>
      </w:r>
      <w:r w:rsidR="00A601EE" w:rsidRPr="00880EAD">
        <w:rPr>
          <w:rFonts w:ascii="Arial" w:hAnsi="Arial" w:cs="Arial"/>
          <w:sz w:val="22"/>
          <w:szCs w:val="22"/>
        </w:rPr>
        <w:t>lat 201</w:t>
      </w:r>
      <w:r w:rsidR="00880EAD" w:rsidRPr="00880EAD">
        <w:rPr>
          <w:rFonts w:ascii="Arial" w:hAnsi="Arial" w:cs="Arial"/>
          <w:sz w:val="22"/>
          <w:szCs w:val="22"/>
        </w:rPr>
        <w:t>8</w:t>
      </w:r>
      <w:r w:rsidR="00A601EE" w:rsidRPr="00880EAD">
        <w:rPr>
          <w:rFonts w:ascii="Arial" w:hAnsi="Arial" w:cs="Arial"/>
          <w:sz w:val="22"/>
          <w:szCs w:val="22"/>
        </w:rPr>
        <w:t>-202</w:t>
      </w:r>
      <w:r w:rsidR="00880EAD" w:rsidRPr="00880EAD">
        <w:rPr>
          <w:rFonts w:ascii="Arial" w:hAnsi="Arial" w:cs="Arial"/>
          <w:sz w:val="22"/>
          <w:szCs w:val="22"/>
        </w:rPr>
        <w:t>2</w:t>
      </w:r>
      <w:r w:rsidR="00A601EE" w:rsidRPr="00880EAD">
        <w:rPr>
          <w:rFonts w:ascii="Arial" w:hAnsi="Arial" w:cs="Arial"/>
          <w:sz w:val="22"/>
          <w:szCs w:val="22"/>
        </w:rPr>
        <w:t xml:space="preserve"> liczba ludności </w:t>
      </w:r>
      <w:r w:rsidR="0040418B" w:rsidRPr="00880EAD">
        <w:rPr>
          <w:rFonts w:ascii="Arial" w:hAnsi="Arial" w:cs="Arial"/>
          <w:sz w:val="22"/>
          <w:szCs w:val="22"/>
        </w:rPr>
        <w:t>zmniejsz</w:t>
      </w:r>
      <w:r w:rsidR="00E12B59">
        <w:rPr>
          <w:rFonts w:ascii="Arial" w:hAnsi="Arial" w:cs="Arial"/>
          <w:sz w:val="22"/>
          <w:szCs w:val="22"/>
        </w:rPr>
        <w:t>y</w:t>
      </w:r>
      <w:r w:rsidR="0040418B" w:rsidRPr="00880EAD">
        <w:rPr>
          <w:rFonts w:ascii="Arial" w:hAnsi="Arial" w:cs="Arial"/>
          <w:sz w:val="22"/>
          <w:szCs w:val="22"/>
        </w:rPr>
        <w:t xml:space="preserve">ła się </w:t>
      </w:r>
      <w:r w:rsidR="00A601EE" w:rsidRPr="00880EAD">
        <w:rPr>
          <w:rFonts w:ascii="Arial" w:hAnsi="Arial" w:cs="Arial"/>
          <w:sz w:val="22"/>
          <w:szCs w:val="22"/>
        </w:rPr>
        <w:t xml:space="preserve">o </w:t>
      </w:r>
      <w:r w:rsidR="00E12B59">
        <w:rPr>
          <w:rFonts w:ascii="Arial" w:hAnsi="Arial" w:cs="Arial"/>
          <w:sz w:val="22"/>
          <w:szCs w:val="22"/>
        </w:rPr>
        <w:t>18</w:t>
      </w:r>
      <w:r w:rsidR="00A601EE" w:rsidRPr="00880EAD">
        <w:rPr>
          <w:rFonts w:ascii="Arial" w:hAnsi="Arial" w:cs="Arial"/>
          <w:sz w:val="22"/>
          <w:szCs w:val="22"/>
        </w:rPr>
        <w:t xml:space="preserve"> os</w:t>
      </w:r>
      <w:r w:rsidR="00E12B59">
        <w:rPr>
          <w:rFonts w:ascii="Arial" w:hAnsi="Arial" w:cs="Arial"/>
          <w:sz w:val="22"/>
          <w:szCs w:val="22"/>
        </w:rPr>
        <w:t>ób t</w:t>
      </w:r>
      <w:r w:rsidR="00A601EE" w:rsidRPr="00880EAD">
        <w:rPr>
          <w:rFonts w:ascii="Arial" w:hAnsi="Arial" w:cs="Arial"/>
          <w:sz w:val="22"/>
          <w:szCs w:val="22"/>
        </w:rPr>
        <w:t xml:space="preserve">j. </w:t>
      </w:r>
      <w:r w:rsidR="00E12B59">
        <w:rPr>
          <w:rFonts w:ascii="Arial" w:hAnsi="Arial" w:cs="Arial"/>
          <w:sz w:val="22"/>
          <w:szCs w:val="22"/>
        </w:rPr>
        <w:t>2,37</w:t>
      </w:r>
      <w:r w:rsidR="00A601EE" w:rsidRPr="00880EAD">
        <w:rPr>
          <w:rFonts w:ascii="Arial" w:hAnsi="Arial" w:cs="Arial"/>
          <w:sz w:val="22"/>
          <w:szCs w:val="22"/>
        </w:rPr>
        <w:t xml:space="preserve">%. </w:t>
      </w:r>
    </w:p>
    <w:p w14:paraId="63873EEC" w14:textId="5F3A355E" w:rsidR="006A000A" w:rsidRPr="00880EAD" w:rsidRDefault="006A000A" w:rsidP="00E543A0">
      <w:pPr>
        <w:pStyle w:val="Legenda"/>
        <w:keepNext/>
        <w:spacing w:before="240" w:after="120"/>
        <w:jc w:val="center"/>
        <w:rPr>
          <w:rFonts w:ascii="Arial" w:hAnsi="Arial" w:cs="Arial"/>
        </w:rPr>
      </w:pPr>
      <w:bookmarkStart w:id="26" w:name="_Toc136955107"/>
      <w:r w:rsidRPr="00880EAD">
        <w:rPr>
          <w:rFonts w:ascii="Arial" w:hAnsi="Arial" w:cs="Arial"/>
          <w:color w:val="auto"/>
          <w:sz w:val="20"/>
        </w:rPr>
        <w:t xml:space="preserve">Tabela </w:t>
      </w:r>
      <w:r w:rsidRPr="00880EAD">
        <w:rPr>
          <w:rFonts w:ascii="Arial" w:hAnsi="Arial" w:cs="Arial"/>
          <w:color w:val="auto"/>
          <w:sz w:val="20"/>
        </w:rPr>
        <w:fldChar w:fldCharType="begin"/>
      </w:r>
      <w:r w:rsidRPr="00880EAD">
        <w:rPr>
          <w:rFonts w:ascii="Arial" w:hAnsi="Arial" w:cs="Arial"/>
          <w:color w:val="auto"/>
          <w:sz w:val="20"/>
        </w:rPr>
        <w:instrText xml:space="preserve"> SEQ Tabela \* ARABIC </w:instrText>
      </w:r>
      <w:r w:rsidRPr="00880EAD">
        <w:rPr>
          <w:rFonts w:ascii="Arial" w:hAnsi="Arial" w:cs="Arial"/>
          <w:color w:val="auto"/>
          <w:sz w:val="20"/>
        </w:rPr>
        <w:fldChar w:fldCharType="separate"/>
      </w:r>
      <w:r w:rsidR="005F3173">
        <w:rPr>
          <w:rFonts w:ascii="Arial" w:hAnsi="Arial" w:cs="Arial"/>
          <w:noProof/>
          <w:color w:val="auto"/>
          <w:sz w:val="20"/>
        </w:rPr>
        <w:t>2</w:t>
      </w:r>
      <w:r w:rsidRPr="00880EAD">
        <w:rPr>
          <w:rFonts w:ascii="Arial" w:hAnsi="Arial" w:cs="Arial"/>
          <w:color w:val="auto"/>
          <w:sz w:val="20"/>
        </w:rPr>
        <w:fldChar w:fldCharType="end"/>
      </w:r>
      <w:r w:rsidRPr="00880EAD">
        <w:rPr>
          <w:rFonts w:ascii="Arial" w:hAnsi="Arial" w:cs="Arial"/>
          <w:color w:val="auto"/>
          <w:sz w:val="20"/>
        </w:rPr>
        <w:t>. Liczba ludności na terenie gminy Długosiodło w latach 201</w:t>
      </w:r>
      <w:r w:rsidR="00880EAD" w:rsidRPr="00880EAD">
        <w:rPr>
          <w:rFonts w:ascii="Arial" w:hAnsi="Arial" w:cs="Arial"/>
          <w:color w:val="auto"/>
          <w:sz w:val="20"/>
        </w:rPr>
        <w:t>8</w:t>
      </w:r>
      <w:r w:rsidRPr="00880EAD">
        <w:rPr>
          <w:rFonts w:ascii="Arial" w:hAnsi="Arial" w:cs="Arial"/>
          <w:color w:val="auto"/>
          <w:sz w:val="20"/>
        </w:rPr>
        <w:t>-202</w:t>
      </w:r>
      <w:r w:rsidR="00880EAD" w:rsidRPr="00880EAD">
        <w:rPr>
          <w:rFonts w:ascii="Arial" w:hAnsi="Arial" w:cs="Arial"/>
          <w:color w:val="auto"/>
          <w:sz w:val="20"/>
        </w:rPr>
        <w:t>2</w:t>
      </w:r>
      <w:bookmarkEnd w:id="26"/>
    </w:p>
    <w:tbl>
      <w:tblPr>
        <w:tblW w:w="5000" w:type="pct"/>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4A0" w:firstRow="1" w:lastRow="0" w:firstColumn="1" w:lastColumn="0" w:noHBand="0" w:noVBand="1"/>
      </w:tblPr>
      <w:tblGrid>
        <w:gridCol w:w="1804"/>
        <w:gridCol w:w="1805"/>
        <w:gridCol w:w="1805"/>
        <w:gridCol w:w="1805"/>
        <w:gridCol w:w="1805"/>
      </w:tblGrid>
      <w:tr w:rsidR="00880EAD" w:rsidRPr="00880EAD" w14:paraId="6505E719" w14:textId="77777777" w:rsidTr="004746C4">
        <w:trPr>
          <w:trHeight w:val="20"/>
          <w:jc w:val="center"/>
        </w:trPr>
        <w:tc>
          <w:tcPr>
            <w:tcW w:w="1000" w:type="pct"/>
            <w:shd w:val="clear" w:color="auto" w:fill="BFBFBF" w:themeFill="background1" w:themeFillShade="BF"/>
            <w:vAlign w:val="center"/>
          </w:tcPr>
          <w:p w14:paraId="5E9AB6B3" w14:textId="5D5A7B6D" w:rsidR="00880EAD" w:rsidRPr="00880EAD" w:rsidRDefault="00880EAD" w:rsidP="00880EAD">
            <w:pPr>
              <w:spacing w:before="60" w:after="60"/>
              <w:jc w:val="center"/>
              <w:rPr>
                <w:rFonts w:ascii="Arial" w:hAnsi="Arial" w:cs="Arial"/>
                <w:b/>
                <w:sz w:val="20"/>
                <w:szCs w:val="20"/>
              </w:rPr>
            </w:pPr>
            <w:bookmarkStart w:id="27" w:name="_Toc5053121"/>
            <w:bookmarkStart w:id="28" w:name="_Toc8653300"/>
            <w:bookmarkStart w:id="29" w:name="_Toc38540996"/>
            <w:r w:rsidRPr="00880EAD">
              <w:rPr>
                <w:rFonts w:ascii="Arial" w:hAnsi="Arial" w:cs="Arial"/>
                <w:b/>
                <w:sz w:val="20"/>
                <w:szCs w:val="20"/>
              </w:rPr>
              <w:t>2018</w:t>
            </w:r>
          </w:p>
        </w:tc>
        <w:tc>
          <w:tcPr>
            <w:tcW w:w="1000" w:type="pct"/>
            <w:shd w:val="clear" w:color="auto" w:fill="BFBFBF" w:themeFill="background1" w:themeFillShade="BF"/>
            <w:vAlign w:val="center"/>
          </w:tcPr>
          <w:p w14:paraId="705FCC5D" w14:textId="733DDA76" w:rsidR="00880EAD" w:rsidRPr="00391E95" w:rsidRDefault="00880EAD" w:rsidP="00880EAD">
            <w:pPr>
              <w:spacing w:before="60" w:after="60"/>
              <w:jc w:val="center"/>
              <w:rPr>
                <w:rFonts w:ascii="Arial" w:hAnsi="Arial" w:cs="Arial"/>
                <w:b/>
                <w:sz w:val="20"/>
                <w:szCs w:val="20"/>
              </w:rPr>
            </w:pPr>
            <w:r w:rsidRPr="00391E95">
              <w:rPr>
                <w:rFonts w:ascii="Arial" w:hAnsi="Arial" w:cs="Arial"/>
                <w:b/>
                <w:sz w:val="20"/>
                <w:szCs w:val="20"/>
              </w:rPr>
              <w:t>2019</w:t>
            </w:r>
          </w:p>
        </w:tc>
        <w:tc>
          <w:tcPr>
            <w:tcW w:w="1000" w:type="pct"/>
            <w:shd w:val="clear" w:color="auto" w:fill="BFBFBF" w:themeFill="background1" w:themeFillShade="BF"/>
            <w:vAlign w:val="center"/>
          </w:tcPr>
          <w:p w14:paraId="262FF5BC" w14:textId="26F2E737" w:rsidR="00880EAD" w:rsidRPr="00AC465A" w:rsidRDefault="00880EAD" w:rsidP="00880EAD">
            <w:pPr>
              <w:spacing w:before="60" w:after="60"/>
              <w:jc w:val="center"/>
              <w:rPr>
                <w:rFonts w:ascii="Arial" w:hAnsi="Arial" w:cs="Arial"/>
                <w:b/>
                <w:sz w:val="20"/>
                <w:szCs w:val="20"/>
              </w:rPr>
            </w:pPr>
            <w:r w:rsidRPr="00AC465A">
              <w:rPr>
                <w:rFonts w:ascii="Arial" w:hAnsi="Arial" w:cs="Arial"/>
                <w:b/>
                <w:sz w:val="20"/>
                <w:szCs w:val="20"/>
              </w:rPr>
              <w:t>2020</w:t>
            </w:r>
          </w:p>
        </w:tc>
        <w:tc>
          <w:tcPr>
            <w:tcW w:w="1000" w:type="pct"/>
            <w:shd w:val="clear" w:color="auto" w:fill="BFBFBF" w:themeFill="background1" w:themeFillShade="BF"/>
            <w:vAlign w:val="center"/>
          </w:tcPr>
          <w:p w14:paraId="18F30125" w14:textId="4F9CF6AE" w:rsidR="00880EAD" w:rsidRPr="00FB4505" w:rsidRDefault="00880EAD" w:rsidP="00880EAD">
            <w:pPr>
              <w:spacing w:before="60" w:after="60"/>
              <w:jc w:val="center"/>
              <w:rPr>
                <w:rFonts w:ascii="Arial" w:hAnsi="Arial" w:cs="Arial"/>
                <w:b/>
                <w:sz w:val="20"/>
                <w:szCs w:val="20"/>
              </w:rPr>
            </w:pPr>
            <w:r w:rsidRPr="00FB4505">
              <w:rPr>
                <w:rFonts w:ascii="Arial" w:hAnsi="Arial" w:cs="Arial"/>
                <w:b/>
                <w:sz w:val="20"/>
                <w:szCs w:val="20"/>
              </w:rPr>
              <w:t>2021</w:t>
            </w:r>
          </w:p>
        </w:tc>
        <w:tc>
          <w:tcPr>
            <w:tcW w:w="1000" w:type="pct"/>
            <w:shd w:val="clear" w:color="auto" w:fill="BFBFBF" w:themeFill="background1" w:themeFillShade="BF"/>
            <w:vAlign w:val="center"/>
          </w:tcPr>
          <w:p w14:paraId="3D7FA5BC" w14:textId="0D1DD05F" w:rsidR="00880EAD" w:rsidRPr="00880EAD" w:rsidRDefault="00880EAD" w:rsidP="00880EAD">
            <w:pPr>
              <w:spacing w:before="60" w:after="60"/>
              <w:jc w:val="center"/>
              <w:rPr>
                <w:rFonts w:ascii="Arial" w:hAnsi="Arial" w:cs="Arial"/>
                <w:b/>
                <w:sz w:val="20"/>
                <w:szCs w:val="20"/>
              </w:rPr>
            </w:pPr>
            <w:r w:rsidRPr="00880EAD">
              <w:rPr>
                <w:rFonts w:ascii="Arial" w:hAnsi="Arial" w:cs="Arial"/>
                <w:b/>
                <w:sz w:val="20"/>
                <w:szCs w:val="20"/>
              </w:rPr>
              <w:t>2022</w:t>
            </w:r>
          </w:p>
        </w:tc>
      </w:tr>
      <w:tr w:rsidR="00880EAD" w:rsidRPr="00880EAD" w14:paraId="7238E9C0" w14:textId="77777777" w:rsidTr="004746C4">
        <w:trPr>
          <w:trHeight w:val="20"/>
          <w:jc w:val="center"/>
        </w:trPr>
        <w:tc>
          <w:tcPr>
            <w:tcW w:w="5000" w:type="pct"/>
            <w:gridSpan w:val="5"/>
            <w:shd w:val="clear" w:color="auto" w:fill="D9D9D9" w:themeFill="background1" w:themeFillShade="D9"/>
            <w:vAlign w:val="center"/>
          </w:tcPr>
          <w:p w14:paraId="2E7FA710" w14:textId="77777777" w:rsidR="00880EAD" w:rsidRPr="00880EAD" w:rsidRDefault="00880EAD" w:rsidP="00880EAD">
            <w:pPr>
              <w:spacing w:before="60" w:after="60"/>
              <w:jc w:val="center"/>
              <w:rPr>
                <w:rFonts w:ascii="Arial" w:hAnsi="Arial" w:cs="Arial"/>
                <w:b/>
                <w:sz w:val="20"/>
                <w:szCs w:val="20"/>
              </w:rPr>
            </w:pPr>
            <w:r w:rsidRPr="00880EAD">
              <w:rPr>
                <w:rFonts w:ascii="Arial" w:hAnsi="Arial" w:cs="Arial"/>
                <w:b/>
                <w:sz w:val="20"/>
                <w:szCs w:val="20"/>
              </w:rPr>
              <w:t>Ludność ogółem</w:t>
            </w:r>
          </w:p>
        </w:tc>
      </w:tr>
      <w:tr w:rsidR="00880EAD" w:rsidRPr="00880EAD" w14:paraId="679560EA" w14:textId="77777777" w:rsidTr="00880EAD">
        <w:trPr>
          <w:trHeight w:val="20"/>
          <w:jc w:val="center"/>
        </w:trPr>
        <w:tc>
          <w:tcPr>
            <w:tcW w:w="1000" w:type="pct"/>
            <w:shd w:val="clear" w:color="auto" w:fill="auto"/>
            <w:vAlign w:val="center"/>
          </w:tcPr>
          <w:p w14:paraId="340E1E75" w14:textId="0B855E38" w:rsidR="00880EAD" w:rsidRPr="00880EAD" w:rsidRDefault="00E12B59" w:rsidP="00880EAD">
            <w:pPr>
              <w:spacing w:before="60" w:after="60"/>
              <w:jc w:val="center"/>
              <w:rPr>
                <w:rFonts w:ascii="Arial" w:hAnsi="Arial" w:cs="Arial"/>
                <w:sz w:val="20"/>
                <w:szCs w:val="20"/>
              </w:rPr>
            </w:pPr>
            <w:r>
              <w:rPr>
                <w:rFonts w:ascii="Arial" w:hAnsi="Arial" w:cs="Arial"/>
                <w:sz w:val="20"/>
                <w:szCs w:val="20"/>
              </w:rPr>
              <w:t>7 796</w:t>
            </w:r>
          </w:p>
        </w:tc>
        <w:tc>
          <w:tcPr>
            <w:tcW w:w="1000" w:type="pct"/>
            <w:shd w:val="clear" w:color="auto" w:fill="auto"/>
            <w:vAlign w:val="center"/>
          </w:tcPr>
          <w:p w14:paraId="1CB3462C" w14:textId="3AEF3711" w:rsidR="00880EAD" w:rsidRPr="00880EAD" w:rsidRDefault="00E12B59" w:rsidP="00880EAD">
            <w:pPr>
              <w:spacing w:before="60" w:after="60"/>
              <w:jc w:val="center"/>
              <w:rPr>
                <w:rFonts w:ascii="Arial" w:hAnsi="Arial" w:cs="Arial"/>
                <w:sz w:val="20"/>
                <w:szCs w:val="20"/>
              </w:rPr>
            </w:pPr>
            <w:r>
              <w:rPr>
                <w:rFonts w:ascii="Arial" w:hAnsi="Arial" w:cs="Arial"/>
                <w:sz w:val="20"/>
                <w:szCs w:val="20"/>
              </w:rPr>
              <w:t>7 734</w:t>
            </w:r>
          </w:p>
        </w:tc>
        <w:tc>
          <w:tcPr>
            <w:tcW w:w="1000" w:type="pct"/>
            <w:shd w:val="clear" w:color="auto" w:fill="auto"/>
            <w:vAlign w:val="center"/>
          </w:tcPr>
          <w:p w14:paraId="2497CD65" w14:textId="366C1554" w:rsidR="00880EAD" w:rsidRPr="00391E95" w:rsidRDefault="00E12B59" w:rsidP="00880EAD">
            <w:pPr>
              <w:spacing w:before="60" w:after="60"/>
              <w:jc w:val="center"/>
              <w:rPr>
                <w:rFonts w:ascii="Arial" w:hAnsi="Arial" w:cs="Arial"/>
                <w:sz w:val="20"/>
                <w:szCs w:val="20"/>
              </w:rPr>
            </w:pPr>
            <w:r>
              <w:rPr>
                <w:rFonts w:ascii="Arial" w:hAnsi="Arial" w:cs="Arial"/>
                <w:color w:val="000000"/>
                <w:sz w:val="20"/>
                <w:szCs w:val="20"/>
              </w:rPr>
              <w:t>7 712</w:t>
            </w:r>
          </w:p>
        </w:tc>
        <w:tc>
          <w:tcPr>
            <w:tcW w:w="1000" w:type="pct"/>
            <w:shd w:val="clear" w:color="auto" w:fill="auto"/>
            <w:vAlign w:val="bottom"/>
          </w:tcPr>
          <w:p w14:paraId="6EAF5323" w14:textId="216DAB44" w:rsidR="00880EAD" w:rsidRPr="00880EAD" w:rsidRDefault="00E12B59" w:rsidP="00880EAD">
            <w:pPr>
              <w:spacing w:before="60" w:after="60"/>
              <w:jc w:val="center"/>
              <w:rPr>
                <w:rFonts w:ascii="Arial" w:hAnsi="Arial" w:cs="Arial"/>
                <w:color w:val="000000"/>
                <w:sz w:val="20"/>
                <w:szCs w:val="20"/>
              </w:rPr>
            </w:pPr>
            <w:r>
              <w:rPr>
                <w:rFonts w:ascii="Arial" w:hAnsi="Arial" w:cs="Arial"/>
                <w:sz w:val="20"/>
                <w:szCs w:val="20"/>
              </w:rPr>
              <w:t>7 644</w:t>
            </w:r>
          </w:p>
        </w:tc>
        <w:tc>
          <w:tcPr>
            <w:tcW w:w="1000" w:type="pct"/>
            <w:vAlign w:val="bottom"/>
          </w:tcPr>
          <w:p w14:paraId="57154F70" w14:textId="299805AB" w:rsidR="00880EAD" w:rsidRPr="00880EAD" w:rsidRDefault="00E12B59" w:rsidP="00880EAD">
            <w:pPr>
              <w:spacing w:before="60" w:after="60"/>
              <w:jc w:val="center"/>
              <w:rPr>
                <w:rFonts w:ascii="Arial" w:hAnsi="Arial" w:cs="Arial"/>
                <w:color w:val="000000"/>
                <w:sz w:val="20"/>
                <w:szCs w:val="20"/>
              </w:rPr>
            </w:pPr>
            <w:r>
              <w:rPr>
                <w:rFonts w:ascii="Arial" w:hAnsi="Arial" w:cs="Arial"/>
                <w:sz w:val="20"/>
                <w:szCs w:val="20"/>
              </w:rPr>
              <w:t>7 611</w:t>
            </w:r>
          </w:p>
        </w:tc>
      </w:tr>
      <w:tr w:rsidR="00880EAD" w:rsidRPr="00880EAD" w14:paraId="56C13E40" w14:textId="77777777" w:rsidTr="004746C4">
        <w:trPr>
          <w:trHeight w:val="20"/>
          <w:jc w:val="center"/>
        </w:trPr>
        <w:tc>
          <w:tcPr>
            <w:tcW w:w="5000" w:type="pct"/>
            <w:gridSpan w:val="5"/>
            <w:shd w:val="clear" w:color="auto" w:fill="D9D9D9" w:themeFill="background1" w:themeFillShade="D9"/>
            <w:vAlign w:val="center"/>
          </w:tcPr>
          <w:p w14:paraId="68B3DA0E" w14:textId="77777777" w:rsidR="00880EAD" w:rsidRPr="00880EAD" w:rsidRDefault="00880EAD" w:rsidP="00880EAD">
            <w:pPr>
              <w:spacing w:before="60" w:after="60"/>
              <w:jc w:val="center"/>
              <w:rPr>
                <w:rFonts w:ascii="Arial" w:hAnsi="Arial" w:cs="Arial"/>
                <w:b/>
                <w:color w:val="000000"/>
                <w:sz w:val="20"/>
                <w:szCs w:val="20"/>
              </w:rPr>
            </w:pPr>
            <w:r w:rsidRPr="00880EAD">
              <w:rPr>
                <w:rFonts w:ascii="Arial" w:hAnsi="Arial" w:cs="Arial"/>
                <w:b/>
                <w:color w:val="000000"/>
                <w:sz w:val="20"/>
                <w:szCs w:val="20"/>
              </w:rPr>
              <w:t>Mężczyźni</w:t>
            </w:r>
          </w:p>
        </w:tc>
      </w:tr>
      <w:tr w:rsidR="00880EAD" w:rsidRPr="00880EAD" w14:paraId="185FA7DC" w14:textId="77777777" w:rsidTr="00880EAD">
        <w:trPr>
          <w:trHeight w:val="20"/>
          <w:jc w:val="center"/>
        </w:trPr>
        <w:tc>
          <w:tcPr>
            <w:tcW w:w="1000" w:type="pct"/>
            <w:shd w:val="clear" w:color="auto" w:fill="auto"/>
            <w:vAlign w:val="center"/>
          </w:tcPr>
          <w:p w14:paraId="52885300" w14:textId="17E7CF86" w:rsidR="00880EAD" w:rsidRPr="00880EAD" w:rsidRDefault="00E12B59" w:rsidP="00880EAD">
            <w:pPr>
              <w:spacing w:before="60" w:after="60"/>
              <w:jc w:val="center"/>
              <w:rPr>
                <w:rFonts w:ascii="Arial" w:hAnsi="Arial" w:cs="Arial"/>
                <w:sz w:val="20"/>
                <w:szCs w:val="20"/>
              </w:rPr>
            </w:pPr>
            <w:r>
              <w:rPr>
                <w:rFonts w:ascii="Arial" w:hAnsi="Arial" w:cs="Arial"/>
                <w:sz w:val="20"/>
                <w:szCs w:val="20"/>
              </w:rPr>
              <w:t>3 918</w:t>
            </w:r>
          </w:p>
        </w:tc>
        <w:tc>
          <w:tcPr>
            <w:tcW w:w="1000" w:type="pct"/>
            <w:shd w:val="clear" w:color="auto" w:fill="auto"/>
            <w:vAlign w:val="center"/>
          </w:tcPr>
          <w:p w14:paraId="52E500C3" w14:textId="71B69360" w:rsidR="00880EAD" w:rsidRPr="00880EAD" w:rsidRDefault="00E12B59" w:rsidP="00880EAD">
            <w:pPr>
              <w:spacing w:before="60" w:after="60"/>
              <w:jc w:val="center"/>
              <w:rPr>
                <w:rFonts w:ascii="Arial" w:hAnsi="Arial" w:cs="Arial"/>
                <w:sz w:val="20"/>
                <w:szCs w:val="20"/>
              </w:rPr>
            </w:pPr>
            <w:r>
              <w:rPr>
                <w:rFonts w:ascii="Arial" w:hAnsi="Arial" w:cs="Arial"/>
                <w:sz w:val="20"/>
                <w:szCs w:val="20"/>
              </w:rPr>
              <w:t>3 904</w:t>
            </w:r>
          </w:p>
        </w:tc>
        <w:tc>
          <w:tcPr>
            <w:tcW w:w="1000" w:type="pct"/>
            <w:shd w:val="clear" w:color="auto" w:fill="auto"/>
            <w:vAlign w:val="center"/>
          </w:tcPr>
          <w:p w14:paraId="365B29E8" w14:textId="2550B6EA" w:rsidR="00880EAD" w:rsidRPr="00391E95" w:rsidRDefault="00E12B59" w:rsidP="00880EAD">
            <w:pPr>
              <w:spacing w:before="60" w:after="60"/>
              <w:jc w:val="center"/>
              <w:rPr>
                <w:rFonts w:ascii="Arial" w:hAnsi="Arial" w:cs="Arial"/>
                <w:sz w:val="20"/>
                <w:szCs w:val="20"/>
              </w:rPr>
            </w:pPr>
            <w:r>
              <w:rPr>
                <w:rFonts w:ascii="Arial" w:hAnsi="Arial" w:cs="Arial"/>
                <w:sz w:val="20"/>
                <w:szCs w:val="20"/>
              </w:rPr>
              <w:t>3 903</w:t>
            </w:r>
          </w:p>
        </w:tc>
        <w:tc>
          <w:tcPr>
            <w:tcW w:w="1000" w:type="pct"/>
            <w:shd w:val="clear" w:color="auto" w:fill="auto"/>
            <w:vAlign w:val="bottom"/>
          </w:tcPr>
          <w:p w14:paraId="626386CA" w14:textId="3FE84EDE" w:rsidR="00880EAD" w:rsidRPr="00880EAD" w:rsidRDefault="00E12B59" w:rsidP="00880EAD">
            <w:pPr>
              <w:spacing w:before="60" w:after="60"/>
              <w:jc w:val="center"/>
              <w:rPr>
                <w:rFonts w:ascii="Arial" w:hAnsi="Arial" w:cs="Arial"/>
                <w:sz w:val="20"/>
                <w:szCs w:val="20"/>
              </w:rPr>
            </w:pPr>
            <w:r>
              <w:rPr>
                <w:rFonts w:ascii="Arial" w:hAnsi="Arial" w:cs="Arial"/>
                <w:sz w:val="20"/>
                <w:szCs w:val="20"/>
              </w:rPr>
              <w:t>3 866</w:t>
            </w:r>
          </w:p>
        </w:tc>
        <w:tc>
          <w:tcPr>
            <w:tcW w:w="1000" w:type="pct"/>
            <w:vAlign w:val="bottom"/>
          </w:tcPr>
          <w:p w14:paraId="1F36E799" w14:textId="5B5BB072" w:rsidR="00880EAD" w:rsidRPr="00880EAD" w:rsidRDefault="00E12B59" w:rsidP="00880EAD">
            <w:pPr>
              <w:spacing w:before="60" w:after="60"/>
              <w:jc w:val="center"/>
              <w:rPr>
                <w:rFonts w:ascii="Arial" w:hAnsi="Arial" w:cs="Arial"/>
                <w:color w:val="000000"/>
                <w:sz w:val="20"/>
                <w:szCs w:val="20"/>
              </w:rPr>
            </w:pPr>
            <w:r>
              <w:rPr>
                <w:rFonts w:ascii="Arial" w:hAnsi="Arial" w:cs="Arial"/>
                <w:sz w:val="20"/>
                <w:szCs w:val="20"/>
              </w:rPr>
              <w:t>3 849</w:t>
            </w:r>
          </w:p>
        </w:tc>
      </w:tr>
      <w:tr w:rsidR="00880EAD" w:rsidRPr="00880EAD" w14:paraId="1D7D0D17" w14:textId="77777777" w:rsidTr="004746C4">
        <w:trPr>
          <w:trHeight w:val="20"/>
          <w:jc w:val="center"/>
        </w:trPr>
        <w:tc>
          <w:tcPr>
            <w:tcW w:w="5000" w:type="pct"/>
            <w:gridSpan w:val="5"/>
            <w:shd w:val="clear" w:color="auto" w:fill="D9D9D9" w:themeFill="background1" w:themeFillShade="D9"/>
            <w:vAlign w:val="center"/>
          </w:tcPr>
          <w:p w14:paraId="28B75D25" w14:textId="77777777" w:rsidR="00880EAD" w:rsidRPr="00880EAD" w:rsidRDefault="00880EAD" w:rsidP="00880EAD">
            <w:pPr>
              <w:spacing w:before="60" w:after="60"/>
              <w:jc w:val="center"/>
              <w:rPr>
                <w:rFonts w:ascii="Arial" w:hAnsi="Arial" w:cs="Arial"/>
                <w:b/>
                <w:color w:val="000000"/>
                <w:sz w:val="20"/>
                <w:szCs w:val="20"/>
              </w:rPr>
            </w:pPr>
            <w:r w:rsidRPr="00880EAD">
              <w:rPr>
                <w:rFonts w:ascii="Arial" w:hAnsi="Arial" w:cs="Arial"/>
                <w:b/>
                <w:color w:val="000000"/>
                <w:sz w:val="20"/>
                <w:szCs w:val="20"/>
              </w:rPr>
              <w:t>Kobiety</w:t>
            </w:r>
          </w:p>
        </w:tc>
      </w:tr>
      <w:tr w:rsidR="00880EAD" w:rsidRPr="00880EAD" w14:paraId="2E5CF461" w14:textId="77777777" w:rsidTr="00880EAD">
        <w:trPr>
          <w:trHeight w:val="20"/>
          <w:jc w:val="center"/>
        </w:trPr>
        <w:tc>
          <w:tcPr>
            <w:tcW w:w="1000" w:type="pct"/>
            <w:shd w:val="clear" w:color="auto" w:fill="auto"/>
            <w:vAlign w:val="center"/>
          </w:tcPr>
          <w:p w14:paraId="0427CDD8" w14:textId="19E9C31E" w:rsidR="00880EAD" w:rsidRPr="00880EAD" w:rsidRDefault="00E12B59" w:rsidP="00880EAD">
            <w:pPr>
              <w:spacing w:before="60" w:after="60"/>
              <w:jc w:val="center"/>
              <w:rPr>
                <w:rFonts w:ascii="Arial" w:hAnsi="Arial" w:cs="Arial"/>
                <w:sz w:val="20"/>
                <w:szCs w:val="20"/>
              </w:rPr>
            </w:pPr>
            <w:r>
              <w:rPr>
                <w:rFonts w:ascii="Arial" w:hAnsi="Arial" w:cs="Arial"/>
                <w:sz w:val="20"/>
                <w:szCs w:val="20"/>
              </w:rPr>
              <w:t>3 878</w:t>
            </w:r>
          </w:p>
        </w:tc>
        <w:tc>
          <w:tcPr>
            <w:tcW w:w="1000" w:type="pct"/>
            <w:shd w:val="clear" w:color="auto" w:fill="auto"/>
            <w:vAlign w:val="center"/>
          </w:tcPr>
          <w:p w14:paraId="0610992F" w14:textId="0C48776A" w:rsidR="00880EAD" w:rsidRPr="00880EAD" w:rsidRDefault="00E12B59" w:rsidP="00880EAD">
            <w:pPr>
              <w:spacing w:before="60" w:after="60"/>
              <w:jc w:val="center"/>
              <w:rPr>
                <w:rFonts w:ascii="Arial" w:hAnsi="Arial" w:cs="Arial"/>
                <w:sz w:val="20"/>
                <w:szCs w:val="20"/>
              </w:rPr>
            </w:pPr>
            <w:r>
              <w:rPr>
                <w:rFonts w:ascii="Arial" w:hAnsi="Arial" w:cs="Arial"/>
                <w:sz w:val="20"/>
                <w:szCs w:val="20"/>
              </w:rPr>
              <w:t>3 830</w:t>
            </w:r>
          </w:p>
        </w:tc>
        <w:tc>
          <w:tcPr>
            <w:tcW w:w="1000" w:type="pct"/>
            <w:shd w:val="clear" w:color="auto" w:fill="auto"/>
            <w:vAlign w:val="center"/>
          </w:tcPr>
          <w:p w14:paraId="45D15F04" w14:textId="2982B60D" w:rsidR="00880EAD" w:rsidRPr="00391E95" w:rsidRDefault="00E12B59" w:rsidP="00880EAD">
            <w:pPr>
              <w:spacing w:before="60" w:after="60"/>
              <w:jc w:val="center"/>
              <w:rPr>
                <w:rFonts w:ascii="Arial" w:hAnsi="Arial" w:cs="Arial"/>
                <w:sz w:val="20"/>
                <w:szCs w:val="20"/>
              </w:rPr>
            </w:pPr>
            <w:r>
              <w:rPr>
                <w:rFonts w:ascii="Arial" w:hAnsi="Arial" w:cs="Arial"/>
                <w:color w:val="000000"/>
                <w:sz w:val="20"/>
                <w:szCs w:val="20"/>
              </w:rPr>
              <w:t>3 809</w:t>
            </w:r>
          </w:p>
        </w:tc>
        <w:tc>
          <w:tcPr>
            <w:tcW w:w="1000" w:type="pct"/>
            <w:shd w:val="clear" w:color="auto" w:fill="auto"/>
            <w:vAlign w:val="bottom"/>
          </w:tcPr>
          <w:p w14:paraId="0C36E61C" w14:textId="520D5120" w:rsidR="00880EAD" w:rsidRPr="00880EAD" w:rsidRDefault="00E12B59" w:rsidP="00880EAD">
            <w:pPr>
              <w:spacing w:before="60" w:after="60"/>
              <w:jc w:val="center"/>
              <w:rPr>
                <w:rFonts w:ascii="Arial" w:hAnsi="Arial" w:cs="Arial"/>
                <w:color w:val="000000"/>
                <w:sz w:val="20"/>
                <w:szCs w:val="20"/>
              </w:rPr>
            </w:pPr>
            <w:r>
              <w:rPr>
                <w:rFonts w:ascii="Arial" w:hAnsi="Arial" w:cs="Arial"/>
                <w:sz w:val="20"/>
                <w:szCs w:val="20"/>
              </w:rPr>
              <w:t>3 778</w:t>
            </w:r>
          </w:p>
        </w:tc>
        <w:tc>
          <w:tcPr>
            <w:tcW w:w="1000" w:type="pct"/>
            <w:vAlign w:val="bottom"/>
          </w:tcPr>
          <w:p w14:paraId="312688DB" w14:textId="60775938" w:rsidR="00880EAD" w:rsidRPr="00880EAD" w:rsidRDefault="00E12B59" w:rsidP="00880EAD">
            <w:pPr>
              <w:spacing w:before="60" w:after="60"/>
              <w:jc w:val="center"/>
              <w:rPr>
                <w:rFonts w:ascii="Arial" w:hAnsi="Arial" w:cs="Arial"/>
                <w:color w:val="000000"/>
                <w:sz w:val="20"/>
                <w:szCs w:val="20"/>
              </w:rPr>
            </w:pPr>
            <w:r>
              <w:rPr>
                <w:rFonts w:ascii="Arial" w:hAnsi="Arial" w:cs="Arial"/>
                <w:sz w:val="20"/>
                <w:szCs w:val="20"/>
              </w:rPr>
              <w:t>3 762</w:t>
            </w:r>
          </w:p>
        </w:tc>
      </w:tr>
    </w:tbl>
    <w:p w14:paraId="47EEBD77" w14:textId="2CE75C44" w:rsidR="006A000A" w:rsidRPr="00360BA0" w:rsidRDefault="006A000A" w:rsidP="00E543A0">
      <w:pPr>
        <w:spacing w:before="120" w:after="120"/>
        <w:jc w:val="right"/>
        <w:rPr>
          <w:rFonts w:ascii="Arial" w:hAnsi="Arial" w:cs="Arial"/>
          <w:sz w:val="18"/>
          <w:szCs w:val="22"/>
        </w:rPr>
      </w:pPr>
      <w:r w:rsidRPr="00880EAD">
        <w:rPr>
          <w:rFonts w:ascii="Arial" w:hAnsi="Arial" w:cs="Arial"/>
          <w:sz w:val="18"/>
          <w:szCs w:val="18"/>
        </w:rPr>
        <w:t xml:space="preserve">Źródło: </w:t>
      </w:r>
      <w:r w:rsidRPr="00880EAD">
        <w:rPr>
          <w:rFonts w:ascii="Arial" w:hAnsi="Arial" w:cs="Arial"/>
          <w:sz w:val="18"/>
          <w:szCs w:val="22"/>
        </w:rPr>
        <w:t>Opracowanie własne na podstawie danych GUS, https://stat.gov.pl/</w:t>
      </w:r>
    </w:p>
    <w:p w14:paraId="470B014F" w14:textId="77777777" w:rsidR="00630915" w:rsidRDefault="00630915" w:rsidP="00E90B70">
      <w:pPr>
        <w:pStyle w:val="Nagwek3"/>
        <w:rPr>
          <w:rFonts w:cs="Arial"/>
        </w:rPr>
        <w:sectPr w:rsidR="00630915" w:rsidSect="001C7C1B">
          <w:pgSz w:w="11906" w:h="16838"/>
          <w:pgMar w:top="1418" w:right="1418" w:bottom="1418" w:left="1418" w:header="709" w:footer="709" w:gutter="0"/>
          <w:cols w:space="708"/>
          <w:docGrid w:linePitch="360"/>
        </w:sectPr>
      </w:pPr>
    </w:p>
    <w:p w14:paraId="0C7D998C" w14:textId="33B8791C" w:rsidR="00E90B70" w:rsidRPr="00AD27A6" w:rsidRDefault="00E90B70" w:rsidP="00E90B70">
      <w:pPr>
        <w:pStyle w:val="Nagwek3"/>
        <w:rPr>
          <w:rFonts w:cs="Arial"/>
        </w:rPr>
      </w:pPr>
      <w:bookmarkStart w:id="30" w:name="_Toc136955080"/>
      <w:r w:rsidRPr="00360BA0">
        <w:rPr>
          <w:rFonts w:cs="Arial"/>
        </w:rPr>
        <w:lastRenderedPageBreak/>
        <w:t>3.1.</w:t>
      </w:r>
      <w:r w:rsidR="006D2AF0" w:rsidRPr="00360BA0">
        <w:rPr>
          <w:rFonts w:cs="Arial"/>
        </w:rPr>
        <w:t>2</w:t>
      </w:r>
      <w:r w:rsidRPr="00360BA0">
        <w:rPr>
          <w:rFonts w:cs="Arial"/>
        </w:rPr>
        <w:t xml:space="preserve"> Infrastruktura </w:t>
      </w:r>
      <w:bookmarkEnd w:id="27"/>
      <w:bookmarkEnd w:id="28"/>
      <w:bookmarkEnd w:id="29"/>
      <w:r w:rsidR="00B3731D" w:rsidRPr="00360BA0">
        <w:rPr>
          <w:rFonts w:cs="Arial"/>
        </w:rPr>
        <w:t>techniczna</w:t>
      </w:r>
      <w:bookmarkEnd w:id="30"/>
    </w:p>
    <w:p w14:paraId="61E96C9A" w14:textId="2CCCFDC3" w:rsidR="00E2066E" w:rsidRDefault="00AD27A6" w:rsidP="005125F3">
      <w:pPr>
        <w:pStyle w:val="Bezodstpw"/>
        <w:ind w:right="0"/>
        <w:rPr>
          <w:rFonts w:cs="Arial"/>
          <w:b/>
        </w:rPr>
      </w:pPr>
      <w:bookmarkStart w:id="31" w:name="_3.1.6_Zaopatrzenie_w"/>
      <w:bookmarkEnd w:id="31"/>
      <w:r w:rsidRPr="00AD27A6">
        <w:rPr>
          <w:rFonts w:cs="Arial"/>
          <w:b/>
        </w:rPr>
        <w:t>Infrastruktura komunikacyjna</w:t>
      </w:r>
      <w:r w:rsidR="00E543A0">
        <w:rPr>
          <w:rFonts w:cs="Arial"/>
          <w:b/>
        </w:rPr>
        <w:t xml:space="preserve"> </w:t>
      </w:r>
    </w:p>
    <w:p w14:paraId="1AA9192B" w14:textId="13EE45DE" w:rsidR="00E2066E" w:rsidRPr="00391E95" w:rsidRDefault="00A601EE" w:rsidP="00AC465A">
      <w:pPr>
        <w:pStyle w:val="Bezodstpw"/>
        <w:rPr>
          <w:rFonts w:cs="Arial"/>
          <w:szCs w:val="22"/>
        </w:rPr>
      </w:pPr>
      <w:r w:rsidRPr="00630915">
        <w:rPr>
          <w:rFonts w:cs="Arial"/>
        </w:rPr>
        <w:t xml:space="preserve">Sieć dróg na terenie gminy stanowią drogi powiatowe oraz gminne. Zewnętrzne </w:t>
      </w:r>
      <w:r w:rsidR="00AD27A6" w:rsidRPr="00630915">
        <w:rPr>
          <w:rFonts w:cs="Arial"/>
        </w:rPr>
        <w:t>powiązania komunikacyjne stanowią przebiegające poza terenem gminy: droga ekspresowa S8 relacji Wrocław-Warszawa-Białystok oraz droga krajowa nr 60 relacji Kutno-Ciechanów-Różan-Ostrów Mazowiecka.</w:t>
      </w:r>
      <w:r w:rsidR="00391E95" w:rsidRPr="00630915">
        <w:rPr>
          <w:rFonts w:cs="Arial"/>
        </w:rPr>
        <w:t xml:space="preserve"> </w:t>
      </w:r>
      <w:r w:rsidR="00391E95" w:rsidRPr="00630915">
        <w:rPr>
          <w:rStyle w:val="BezodstpwZnak"/>
        </w:rPr>
        <w:t xml:space="preserve">Układ komunikacji drogowej obsługujący ruch lokalny bazuje przede wszystkim na sieci </w:t>
      </w:r>
      <w:r w:rsidR="00695341">
        <w:rPr>
          <w:rStyle w:val="BezodstpwZnak"/>
        </w:rPr>
        <w:t xml:space="preserve">dróg </w:t>
      </w:r>
      <w:r w:rsidR="00391E95" w:rsidRPr="00630915">
        <w:rPr>
          <w:rStyle w:val="BezodstpwZnak"/>
        </w:rPr>
        <w:t>zbiorczych i lokalnych łączących tereny o zróżnicowanych funkcjach (mieszkaniowych, przemysłowych, usługowych</w:t>
      </w:r>
      <w:r w:rsidR="00695341">
        <w:rPr>
          <w:rStyle w:val="BezodstpwZnak"/>
        </w:rPr>
        <w:t>, rolniczych, leśnych</w:t>
      </w:r>
      <w:r w:rsidR="00391E95" w:rsidRPr="00630915">
        <w:rPr>
          <w:rStyle w:val="BezodstpwZnak"/>
        </w:rPr>
        <w:t xml:space="preserve"> itp.). </w:t>
      </w:r>
      <w:r w:rsidR="00695341">
        <w:rPr>
          <w:rStyle w:val="BezodstpwZnak"/>
        </w:rPr>
        <w:t>Drogi</w:t>
      </w:r>
      <w:r w:rsidR="00391E95" w:rsidRPr="003B74E3">
        <w:rPr>
          <w:rStyle w:val="BezodstpwZnak"/>
        </w:rPr>
        <w:t xml:space="preserve"> te łączą się z</w:t>
      </w:r>
      <w:r w:rsidR="00695341">
        <w:rPr>
          <w:rStyle w:val="BezodstpwZnak"/>
        </w:rPr>
        <w:t> </w:t>
      </w:r>
      <w:r w:rsidR="00391E95" w:rsidRPr="003B74E3">
        <w:rPr>
          <w:rStyle w:val="BezodstpwZnak"/>
        </w:rPr>
        <w:t>trasami dróg tranzytowych wpływając na powiązania zewnętrzne</w:t>
      </w:r>
      <w:r w:rsidR="00391E95" w:rsidRPr="003B74E3">
        <w:rPr>
          <w:rFonts w:cs="Arial"/>
          <w:szCs w:val="22"/>
        </w:rPr>
        <w:t>.</w:t>
      </w:r>
    </w:p>
    <w:p w14:paraId="4777ADF0" w14:textId="6B1EC965" w:rsidR="00AD27A6" w:rsidRPr="00AD27A6" w:rsidRDefault="00AD27A6" w:rsidP="00391E95">
      <w:pPr>
        <w:pStyle w:val="Legenda"/>
        <w:keepNext/>
        <w:spacing w:before="240" w:after="120"/>
        <w:jc w:val="center"/>
        <w:rPr>
          <w:rFonts w:ascii="Arial" w:hAnsi="Arial" w:cs="Arial"/>
        </w:rPr>
      </w:pPr>
      <w:bookmarkStart w:id="32" w:name="_Toc136955136"/>
      <w:r w:rsidRPr="00AD27A6">
        <w:rPr>
          <w:rFonts w:ascii="Arial" w:hAnsi="Arial" w:cs="Arial"/>
          <w:color w:val="auto"/>
          <w:sz w:val="20"/>
        </w:rPr>
        <w:t xml:space="preserve">Rysunek </w:t>
      </w:r>
      <w:r w:rsidRPr="00AD27A6">
        <w:rPr>
          <w:rFonts w:ascii="Arial" w:hAnsi="Arial" w:cs="Arial"/>
          <w:color w:val="auto"/>
          <w:sz w:val="20"/>
        </w:rPr>
        <w:fldChar w:fldCharType="begin"/>
      </w:r>
      <w:r w:rsidRPr="00AD27A6">
        <w:rPr>
          <w:rFonts w:ascii="Arial" w:hAnsi="Arial" w:cs="Arial"/>
          <w:color w:val="auto"/>
          <w:sz w:val="20"/>
        </w:rPr>
        <w:instrText xml:space="preserve"> SEQ Rysunek \* ARABIC </w:instrText>
      </w:r>
      <w:r w:rsidRPr="00AD27A6">
        <w:rPr>
          <w:rFonts w:ascii="Arial" w:hAnsi="Arial" w:cs="Arial"/>
          <w:color w:val="auto"/>
          <w:sz w:val="20"/>
        </w:rPr>
        <w:fldChar w:fldCharType="separate"/>
      </w:r>
      <w:r w:rsidR="005F3173">
        <w:rPr>
          <w:rFonts w:ascii="Arial" w:hAnsi="Arial" w:cs="Arial"/>
          <w:noProof/>
          <w:color w:val="auto"/>
          <w:sz w:val="20"/>
        </w:rPr>
        <w:t>2</w:t>
      </w:r>
      <w:r w:rsidRPr="00AD27A6">
        <w:rPr>
          <w:rFonts w:ascii="Arial" w:hAnsi="Arial" w:cs="Arial"/>
          <w:color w:val="auto"/>
          <w:sz w:val="20"/>
        </w:rPr>
        <w:fldChar w:fldCharType="end"/>
      </w:r>
      <w:r w:rsidRPr="00AD27A6">
        <w:rPr>
          <w:rFonts w:ascii="Arial" w:hAnsi="Arial" w:cs="Arial"/>
          <w:color w:val="auto"/>
          <w:sz w:val="20"/>
        </w:rPr>
        <w:t>. Schemat sieci drogowej na terenie gminy Długosiodło</w:t>
      </w:r>
      <w:bookmarkEnd w:id="32"/>
    </w:p>
    <w:p w14:paraId="39D8B36C" w14:textId="5D84975A" w:rsidR="00E2066E" w:rsidRPr="00F606BE" w:rsidRDefault="00E543A0" w:rsidP="00AD27A6">
      <w:pPr>
        <w:pStyle w:val="Bezodstpw"/>
        <w:spacing w:line="240" w:lineRule="auto"/>
        <w:ind w:right="0"/>
        <w:jc w:val="center"/>
        <w:rPr>
          <w:rFonts w:cs="Arial"/>
          <w:color w:val="0070C0"/>
        </w:rPr>
      </w:pPr>
      <w:r w:rsidRPr="00E543A0">
        <w:rPr>
          <w:rFonts w:cs="Arial"/>
          <w:noProof/>
          <w:color w:val="0070C0"/>
          <w:bdr w:val="double" w:sz="6" w:space="0" w:color="auto"/>
        </w:rPr>
        <w:drawing>
          <wp:inline distT="0" distB="0" distL="0" distR="0" wp14:anchorId="47660D06" wp14:editId="490C6341">
            <wp:extent cx="4680000" cy="4270017"/>
            <wp:effectExtent l="0" t="0" r="6350" b="0"/>
            <wp:docPr id="3" name="Obraz 3" descr="Schemat sieci drogowej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0000" cy="4270017"/>
                    </a:xfrm>
                    <a:prstGeom prst="rect">
                      <a:avLst/>
                    </a:prstGeom>
                    <a:noFill/>
                    <a:ln>
                      <a:noFill/>
                    </a:ln>
                  </pic:spPr>
                </pic:pic>
              </a:graphicData>
            </a:graphic>
          </wp:inline>
        </w:drawing>
      </w:r>
    </w:p>
    <w:p w14:paraId="45E95FA4" w14:textId="77777777" w:rsidR="00AD27A6" w:rsidRPr="00DC59AA" w:rsidRDefault="00AD27A6" w:rsidP="00AD27A6">
      <w:pPr>
        <w:spacing w:before="120" w:after="120"/>
        <w:jc w:val="right"/>
        <w:rPr>
          <w:rFonts w:ascii="Arial" w:hAnsi="Arial" w:cs="Arial"/>
          <w:sz w:val="22"/>
          <w:szCs w:val="22"/>
        </w:rPr>
      </w:pPr>
      <w:r w:rsidRPr="001D6031">
        <w:rPr>
          <w:rFonts w:ascii="Arial" w:hAnsi="Arial" w:cs="Arial"/>
          <w:sz w:val="18"/>
          <w:szCs w:val="22"/>
        </w:rPr>
        <w:t>Źródło: opracowanie własne na podstawie: https://polska.e-mapa.net/</w:t>
      </w:r>
    </w:p>
    <w:p w14:paraId="64ECA3F9" w14:textId="797010FD" w:rsidR="003B74E3" w:rsidRPr="00B36243" w:rsidRDefault="003B74E3" w:rsidP="003B74E3">
      <w:pPr>
        <w:spacing w:before="120" w:after="120" w:line="360" w:lineRule="auto"/>
        <w:jc w:val="both"/>
        <w:rPr>
          <w:rFonts w:ascii="Arial" w:hAnsi="Arial" w:cs="Arial"/>
          <w:sz w:val="22"/>
          <w:szCs w:val="22"/>
        </w:rPr>
      </w:pPr>
      <w:r w:rsidRPr="003B74E3">
        <w:rPr>
          <w:rFonts w:ascii="Arial" w:hAnsi="Arial" w:cs="Arial"/>
          <w:sz w:val="22"/>
          <w:szCs w:val="22"/>
        </w:rPr>
        <w:t>Sieć dróg gminnych umożliwia komunikację między poszczególnymi jednostkami osadniczymi gminy. Na jej obszarz</w:t>
      </w:r>
      <w:r>
        <w:rPr>
          <w:rFonts w:ascii="Arial" w:hAnsi="Arial" w:cs="Arial"/>
          <w:sz w:val="22"/>
          <w:szCs w:val="22"/>
        </w:rPr>
        <w:t>e</w:t>
      </w:r>
      <w:r w:rsidRPr="003B74E3">
        <w:rPr>
          <w:rFonts w:ascii="Arial" w:hAnsi="Arial" w:cs="Arial"/>
          <w:sz w:val="22"/>
          <w:szCs w:val="22"/>
        </w:rPr>
        <w:t xml:space="preserve"> występują także połączenia autobusowe, które umożliwiają przemieszczanie się mieszkańców, jak i turystów. Dobry stan techniczny wpływa również na zmniejszenie się wydzielania spalin oraz kurzów i pyłów do atmosfery. Dlatego istotne jest utrzymanie dróg w dobrym stanie i poddawanie ich regularnym pracom modernizacyjnym</w:t>
      </w:r>
      <w:r w:rsidRPr="00B36243">
        <w:rPr>
          <w:rFonts w:ascii="Arial" w:hAnsi="Arial" w:cs="Arial"/>
          <w:sz w:val="22"/>
          <w:szCs w:val="22"/>
        </w:rPr>
        <w:t>.</w:t>
      </w:r>
    </w:p>
    <w:p w14:paraId="0B58C1E9" w14:textId="2C16B57C" w:rsidR="00E2066E" w:rsidRPr="004B2960" w:rsidRDefault="006B4BD9" w:rsidP="005125F3">
      <w:pPr>
        <w:pStyle w:val="Bezodstpw"/>
        <w:ind w:right="0"/>
        <w:rPr>
          <w:rFonts w:cs="Arial"/>
        </w:rPr>
      </w:pPr>
      <w:r w:rsidRPr="004B2960">
        <w:rPr>
          <w:rFonts w:cs="Arial"/>
        </w:rPr>
        <w:lastRenderedPageBreak/>
        <w:t>Przez gminę Długosiodło przebiega linia kolejowa</w:t>
      </w:r>
      <w:r w:rsidR="003B74E3">
        <w:rPr>
          <w:rFonts w:cs="Arial"/>
        </w:rPr>
        <w:t xml:space="preserve"> nr 29</w:t>
      </w:r>
      <w:r w:rsidRPr="004B2960">
        <w:rPr>
          <w:rFonts w:cs="Arial"/>
        </w:rPr>
        <w:t xml:space="preserve"> relacji Tłuszcz-Ostrołęka, z</w:t>
      </w:r>
      <w:r w:rsidR="003B74E3">
        <w:rPr>
          <w:rFonts w:cs="Arial"/>
        </w:rPr>
        <w:t> </w:t>
      </w:r>
      <w:r w:rsidRPr="004B2960">
        <w:rPr>
          <w:rFonts w:cs="Arial"/>
        </w:rPr>
        <w:t xml:space="preserve">przystankami: Góry, </w:t>
      </w:r>
      <w:proofErr w:type="spellStart"/>
      <w:r w:rsidRPr="004B2960">
        <w:rPr>
          <w:rFonts w:cs="Arial"/>
        </w:rPr>
        <w:t>Przetycz</w:t>
      </w:r>
      <w:proofErr w:type="spellEnd"/>
      <w:r w:rsidRPr="004B2960">
        <w:rPr>
          <w:rFonts w:cs="Arial"/>
        </w:rPr>
        <w:t xml:space="preserve">, Zygmuntowo Mazowieckie. </w:t>
      </w:r>
    </w:p>
    <w:p w14:paraId="2B12773C" w14:textId="7D961B51" w:rsidR="006B4BD9" w:rsidRPr="00630915" w:rsidRDefault="006B4BD9" w:rsidP="005125F3">
      <w:pPr>
        <w:pStyle w:val="Bezodstpw"/>
        <w:ind w:right="0"/>
        <w:rPr>
          <w:rFonts w:cs="Arial"/>
        </w:rPr>
      </w:pPr>
      <w:r w:rsidRPr="00630915">
        <w:rPr>
          <w:rFonts w:cs="Arial"/>
        </w:rPr>
        <w:t xml:space="preserve">Najbliżej położonym lotniskiem jest </w:t>
      </w:r>
      <w:r w:rsidR="004B2960" w:rsidRPr="00630915">
        <w:rPr>
          <w:rFonts w:cs="Arial"/>
        </w:rPr>
        <w:t>Mazowiecki Port Lotniczy Warszawa-Modlin znajduj</w:t>
      </w:r>
      <w:r w:rsidR="003B74E3" w:rsidRPr="00630915">
        <w:rPr>
          <w:rFonts w:cs="Arial"/>
        </w:rPr>
        <w:t>ący</w:t>
      </w:r>
      <w:r w:rsidR="004B2960" w:rsidRPr="00630915">
        <w:rPr>
          <w:rFonts w:cs="Arial"/>
        </w:rPr>
        <w:t xml:space="preserve"> się w odległości ok. 8</w:t>
      </w:r>
      <w:r w:rsidR="003B74E3" w:rsidRPr="00630915">
        <w:rPr>
          <w:rFonts w:cs="Arial"/>
        </w:rPr>
        <w:t>5</w:t>
      </w:r>
      <w:r w:rsidR="004B2960" w:rsidRPr="00630915">
        <w:rPr>
          <w:rFonts w:cs="Arial"/>
        </w:rPr>
        <w:t xml:space="preserve"> km od gminy Długosiodło. </w:t>
      </w:r>
    </w:p>
    <w:p w14:paraId="2214CFF7" w14:textId="53A5003A" w:rsidR="006F4CC9" w:rsidRPr="00630915" w:rsidRDefault="006F4CC9" w:rsidP="006F4CC9">
      <w:pPr>
        <w:spacing w:before="120" w:after="120" w:line="360" w:lineRule="auto"/>
        <w:jc w:val="both"/>
        <w:rPr>
          <w:rFonts w:ascii="Arial" w:hAnsi="Arial" w:cs="Arial"/>
          <w:b/>
          <w:sz w:val="22"/>
          <w:szCs w:val="22"/>
        </w:rPr>
      </w:pPr>
      <w:r w:rsidRPr="00630915">
        <w:rPr>
          <w:rFonts w:ascii="Arial" w:hAnsi="Arial" w:cs="Arial"/>
          <w:b/>
          <w:sz w:val="22"/>
          <w:szCs w:val="22"/>
        </w:rPr>
        <w:t>Zaopatrzenie w ciepło</w:t>
      </w:r>
    </w:p>
    <w:p w14:paraId="7C06910D" w14:textId="1C9E0C2B" w:rsidR="006F4CC9" w:rsidRPr="00630915" w:rsidRDefault="006F4CC9" w:rsidP="006F4CC9">
      <w:pPr>
        <w:spacing w:before="120" w:after="120" w:line="360" w:lineRule="auto"/>
        <w:jc w:val="both"/>
        <w:rPr>
          <w:rFonts w:ascii="Arial" w:hAnsi="Arial" w:cs="Arial"/>
          <w:b/>
          <w:sz w:val="22"/>
          <w:szCs w:val="22"/>
        </w:rPr>
      </w:pPr>
      <w:r w:rsidRPr="00630915">
        <w:rPr>
          <w:rFonts w:ascii="Arial" w:hAnsi="Arial" w:cs="Arial"/>
          <w:bCs/>
          <w:sz w:val="22"/>
          <w:szCs w:val="22"/>
        </w:rPr>
        <w:t>Na terenie gminy Długosiodło nie funkcjonuje centralny system ciepłowniczy i nie działają przedsiębiorstwa ciepłownicze. Ciepło odbiorcom dostarczane jest za pomocą indywidualnych kotłowni i systemów grzewczych, które zaspokajają potrzeby budynków mieszkalnych oraz obiektów publicznych. W celach grzewczych najczęściej wykorzystywane są paliwa stałe, rzadziej gaz lub olej opałowy.</w:t>
      </w:r>
      <w:r w:rsidR="00574389" w:rsidRPr="00630915">
        <w:rPr>
          <w:rStyle w:val="Odwoanieprzypisudolnego"/>
          <w:rFonts w:ascii="Arial" w:hAnsi="Arial" w:cs="Arial"/>
          <w:bCs/>
          <w:sz w:val="22"/>
          <w:szCs w:val="22"/>
        </w:rPr>
        <w:footnoteReference w:id="1"/>
      </w:r>
    </w:p>
    <w:p w14:paraId="47DA7545" w14:textId="5DECB44C" w:rsidR="006F4CC9" w:rsidRPr="00630915" w:rsidRDefault="006F4CC9" w:rsidP="006F4CC9">
      <w:pPr>
        <w:spacing w:before="120" w:after="120" w:line="360" w:lineRule="auto"/>
        <w:jc w:val="both"/>
        <w:rPr>
          <w:rFonts w:ascii="Arial" w:hAnsi="Arial" w:cs="Arial"/>
          <w:b/>
          <w:color w:val="FF0000"/>
          <w:sz w:val="22"/>
          <w:szCs w:val="22"/>
        </w:rPr>
      </w:pPr>
      <w:r w:rsidRPr="00630915">
        <w:rPr>
          <w:rFonts w:ascii="Arial" w:hAnsi="Arial" w:cs="Arial"/>
          <w:b/>
          <w:sz w:val="22"/>
          <w:szCs w:val="22"/>
        </w:rPr>
        <w:t>Zaopatrzenie w gaz</w:t>
      </w:r>
    </w:p>
    <w:p w14:paraId="431F5462" w14:textId="6939CB65" w:rsidR="006F4CC9" w:rsidRPr="006F4CC9" w:rsidRDefault="006F4CC9" w:rsidP="006F4CC9">
      <w:pPr>
        <w:spacing w:before="120" w:after="120" w:line="360" w:lineRule="auto"/>
        <w:jc w:val="both"/>
        <w:rPr>
          <w:rFonts w:ascii="Arial" w:hAnsi="Arial" w:cs="Arial"/>
          <w:b/>
          <w:sz w:val="22"/>
          <w:szCs w:val="22"/>
        </w:rPr>
      </w:pPr>
      <w:r w:rsidRPr="00630915">
        <w:rPr>
          <w:rFonts w:ascii="Arial" w:hAnsi="Arial" w:cs="Arial"/>
          <w:sz w:val="22"/>
          <w:szCs w:val="22"/>
        </w:rPr>
        <w:t>Na terenie gminy nie funkcjonuje sieć gazowa. Z powodu braku infrastruktury gazowej oraz ze względu na łatwość w użytkowaniu i czynniki ekonomiczne, mieszkańcy korzystają z gazu propan-butan dystrybuowanego w butlach lub zbiornikach przydomowych, co jednak stwarza niebezpieczeństwo jego użytkowania.</w:t>
      </w:r>
    </w:p>
    <w:p w14:paraId="01582BFD" w14:textId="77777777" w:rsidR="006F4CC9" w:rsidRPr="00B81887" w:rsidRDefault="006F4CC9" w:rsidP="006F4CC9">
      <w:pPr>
        <w:spacing w:before="120" w:after="120" w:line="360" w:lineRule="auto"/>
        <w:jc w:val="both"/>
        <w:rPr>
          <w:rFonts w:ascii="Arial" w:hAnsi="Arial" w:cs="Arial"/>
          <w:b/>
          <w:sz w:val="22"/>
          <w:szCs w:val="22"/>
        </w:rPr>
      </w:pPr>
      <w:r w:rsidRPr="006F4CC9">
        <w:rPr>
          <w:rFonts w:ascii="Arial" w:hAnsi="Arial" w:cs="Arial"/>
          <w:b/>
          <w:sz w:val="22"/>
          <w:szCs w:val="22"/>
        </w:rPr>
        <w:t xml:space="preserve">Zaopatrzenie </w:t>
      </w:r>
      <w:r w:rsidRPr="00B81887">
        <w:rPr>
          <w:rFonts w:ascii="Arial" w:hAnsi="Arial" w:cs="Arial"/>
          <w:b/>
          <w:sz w:val="22"/>
          <w:szCs w:val="22"/>
        </w:rPr>
        <w:t>w energię elektryczną</w:t>
      </w:r>
    </w:p>
    <w:p w14:paraId="2E9C4CDF" w14:textId="52E45FDC" w:rsidR="006F4CC9" w:rsidRPr="00B81887" w:rsidRDefault="006F4CC9" w:rsidP="006F4CC9">
      <w:pPr>
        <w:spacing w:before="120" w:after="120" w:line="360" w:lineRule="auto"/>
        <w:jc w:val="both"/>
        <w:rPr>
          <w:rFonts w:ascii="Arial" w:hAnsi="Arial" w:cs="Arial"/>
          <w:sz w:val="22"/>
          <w:szCs w:val="22"/>
        </w:rPr>
      </w:pPr>
      <w:r w:rsidRPr="00B81887">
        <w:rPr>
          <w:rFonts w:ascii="Arial" w:hAnsi="Arial" w:cs="Arial"/>
          <w:sz w:val="22"/>
          <w:szCs w:val="22"/>
        </w:rPr>
        <w:t xml:space="preserve">Gmina Długosiodło zaopatrywana jest w energię elektryczną ze stacji GPZ 110/15 </w:t>
      </w:r>
      <w:proofErr w:type="spellStart"/>
      <w:r w:rsidRPr="00B81887">
        <w:rPr>
          <w:rFonts w:ascii="Arial" w:hAnsi="Arial" w:cs="Arial"/>
          <w:sz w:val="22"/>
          <w:szCs w:val="22"/>
        </w:rPr>
        <w:t>kV</w:t>
      </w:r>
      <w:proofErr w:type="spellEnd"/>
      <w:r w:rsidRPr="00B81887">
        <w:rPr>
          <w:rFonts w:ascii="Arial" w:hAnsi="Arial" w:cs="Arial"/>
          <w:sz w:val="22"/>
          <w:szCs w:val="22"/>
        </w:rPr>
        <w:t xml:space="preserve"> „</w:t>
      </w:r>
      <w:proofErr w:type="spellStart"/>
      <w:r w:rsidRPr="00B81887">
        <w:rPr>
          <w:rFonts w:ascii="Arial" w:hAnsi="Arial" w:cs="Arial"/>
          <w:sz w:val="22"/>
          <w:szCs w:val="22"/>
        </w:rPr>
        <w:t>Przetycz</w:t>
      </w:r>
      <w:proofErr w:type="spellEnd"/>
      <w:r w:rsidRPr="00B81887">
        <w:rPr>
          <w:rFonts w:ascii="Arial" w:hAnsi="Arial" w:cs="Arial"/>
          <w:sz w:val="22"/>
          <w:szCs w:val="22"/>
        </w:rPr>
        <w:t xml:space="preserve">”. </w:t>
      </w:r>
    </w:p>
    <w:p w14:paraId="3D3DD730" w14:textId="55A4974F" w:rsidR="006F4CC9" w:rsidRPr="00B81887" w:rsidRDefault="006F4CC9" w:rsidP="006F4CC9">
      <w:pPr>
        <w:spacing w:before="120" w:after="120" w:line="360" w:lineRule="auto"/>
        <w:jc w:val="both"/>
        <w:rPr>
          <w:rFonts w:ascii="Arial" w:hAnsi="Arial" w:cs="Arial"/>
          <w:sz w:val="22"/>
          <w:szCs w:val="22"/>
        </w:rPr>
      </w:pPr>
      <w:r w:rsidRPr="00B81887">
        <w:rPr>
          <w:rFonts w:ascii="Arial" w:hAnsi="Arial" w:cs="Arial"/>
          <w:sz w:val="22"/>
          <w:szCs w:val="22"/>
        </w:rPr>
        <w:t xml:space="preserve">Na obszarze </w:t>
      </w:r>
      <w:r w:rsidR="00B81887" w:rsidRPr="00B81887">
        <w:rPr>
          <w:rFonts w:ascii="Arial" w:hAnsi="Arial" w:cs="Arial"/>
          <w:sz w:val="22"/>
          <w:szCs w:val="22"/>
        </w:rPr>
        <w:t>gminy</w:t>
      </w:r>
      <w:r w:rsidRPr="00B81887">
        <w:rPr>
          <w:rFonts w:ascii="Arial" w:hAnsi="Arial" w:cs="Arial"/>
          <w:sz w:val="22"/>
        </w:rPr>
        <w:t xml:space="preserve"> energia elektryczna jest rozprowadzana poprzez linie średniego napięcia do poszczególnych </w:t>
      </w:r>
      <w:r w:rsidRPr="00B81887">
        <w:rPr>
          <w:rFonts w:ascii="Arial" w:hAnsi="Arial" w:cs="Arial"/>
          <w:sz w:val="22"/>
          <w:szCs w:val="22"/>
        </w:rPr>
        <w:t>stacji transformatorowych SN/</w:t>
      </w:r>
      <w:proofErr w:type="spellStart"/>
      <w:r w:rsidRPr="00B81887">
        <w:rPr>
          <w:rFonts w:ascii="Arial" w:hAnsi="Arial" w:cs="Arial"/>
          <w:sz w:val="22"/>
          <w:szCs w:val="22"/>
        </w:rPr>
        <w:t>nN</w:t>
      </w:r>
      <w:proofErr w:type="spellEnd"/>
      <w:r w:rsidRPr="00B81887">
        <w:rPr>
          <w:rFonts w:ascii="Arial" w:hAnsi="Arial" w:cs="Arial"/>
          <w:sz w:val="22"/>
          <w:szCs w:val="22"/>
        </w:rPr>
        <w:t xml:space="preserve"> znajdujących się na jej terenie, z których wyprowadzona jest sieć niskiego napięcia, trafiająca bezpośrednio do odbiorców końcowych. </w:t>
      </w:r>
    </w:p>
    <w:p w14:paraId="5B90C89E" w14:textId="7547D5F4" w:rsidR="006F4CC9" w:rsidRPr="00B81887" w:rsidRDefault="006F4CC9" w:rsidP="006F4CC9">
      <w:pPr>
        <w:spacing w:before="120" w:after="120" w:line="360" w:lineRule="auto"/>
        <w:jc w:val="both"/>
        <w:rPr>
          <w:rFonts w:ascii="Arial" w:hAnsi="Arial" w:cs="Arial"/>
          <w:sz w:val="22"/>
          <w:szCs w:val="22"/>
        </w:rPr>
      </w:pPr>
      <w:r w:rsidRPr="00B81887">
        <w:rPr>
          <w:rFonts w:ascii="Arial" w:hAnsi="Arial" w:cs="Arial"/>
          <w:sz w:val="22"/>
          <w:szCs w:val="22"/>
        </w:rPr>
        <w:t>Ponadto przez teren gminy przebiegają</w:t>
      </w:r>
      <w:r w:rsidR="00BF669B">
        <w:rPr>
          <w:rFonts w:ascii="Arial" w:hAnsi="Arial" w:cs="Arial"/>
          <w:sz w:val="22"/>
          <w:szCs w:val="22"/>
        </w:rPr>
        <w:t xml:space="preserve"> również linie najwyższego i wysokiego napięcia</w:t>
      </w:r>
      <w:r w:rsidRPr="00B81887">
        <w:rPr>
          <w:rFonts w:ascii="Arial" w:hAnsi="Arial" w:cs="Arial"/>
          <w:sz w:val="22"/>
          <w:szCs w:val="22"/>
        </w:rPr>
        <w:t>:</w:t>
      </w:r>
    </w:p>
    <w:p w14:paraId="1061B0C7" w14:textId="6350E396" w:rsidR="006F4CC9" w:rsidRPr="00610D76" w:rsidRDefault="006F4CC9" w:rsidP="00683147">
      <w:pPr>
        <w:pStyle w:val="Akapitzlist"/>
        <w:numPr>
          <w:ilvl w:val="0"/>
          <w:numId w:val="69"/>
        </w:numPr>
        <w:spacing w:before="120" w:after="120" w:line="360" w:lineRule="auto"/>
        <w:ind w:left="360"/>
        <w:jc w:val="both"/>
        <w:rPr>
          <w:rFonts w:cs="Arial"/>
          <w:sz w:val="22"/>
          <w:szCs w:val="22"/>
        </w:rPr>
      </w:pPr>
      <w:r w:rsidRPr="00B81887">
        <w:rPr>
          <w:rFonts w:cs="Arial"/>
          <w:sz w:val="22"/>
          <w:szCs w:val="22"/>
        </w:rPr>
        <w:t xml:space="preserve">linia 220 </w:t>
      </w:r>
      <w:proofErr w:type="spellStart"/>
      <w:r w:rsidRPr="00B81887">
        <w:rPr>
          <w:rFonts w:cs="Arial"/>
          <w:sz w:val="22"/>
          <w:szCs w:val="22"/>
        </w:rPr>
        <w:t>kV</w:t>
      </w:r>
      <w:proofErr w:type="spellEnd"/>
      <w:r w:rsidRPr="00B81887">
        <w:rPr>
          <w:rFonts w:cs="Arial"/>
          <w:sz w:val="22"/>
          <w:szCs w:val="22"/>
        </w:rPr>
        <w:t xml:space="preserve"> Miłosna – Ostrołęka</w:t>
      </w:r>
      <w:r w:rsidR="00E060E1" w:rsidRPr="00B81887">
        <w:rPr>
          <w:rFonts w:cs="Arial"/>
          <w:sz w:val="22"/>
          <w:szCs w:val="22"/>
        </w:rPr>
        <w:t xml:space="preserve">. Dodatkowo </w:t>
      </w:r>
      <w:r w:rsidR="00E060E1" w:rsidRPr="00B81887">
        <w:rPr>
          <w:sz w:val="22"/>
          <w:szCs w:val="22"/>
        </w:rPr>
        <w:t>w śladzie tej linii jest budowa</w:t>
      </w:r>
      <w:r w:rsidR="00695341">
        <w:rPr>
          <w:sz w:val="22"/>
          <w:szCs w:val="22"/>
        </w:rPr>
        <w:t>na</w:t>
      </w:r>
      <w:r w:rsidR="00E060E1" w:rsidRPr="00B81887">
        <w:rPr>
          <w:sz w:val="22"/>
          <w:szCs w:val="22"/>
        </w:rPr>
        <w:t xml:space="preserve"> lini</w:t>
      </w:r>
      <w:r w:rsidR="00695341">
        <w:rPr>
          <w:sz w:val="22"/>
          <w:szCs w:val="22"/>
        </w:rPr>
        <w:t>a</w:t>
      </w:r>
      <w:r w:rsidR="00E060E1" w:rsidRPr="00B81887">
        <w:rPr>
          <w:sz w:val="22"/>
          <w:szCs w:val="22"/>
        </w:rPr>
        <w:t xml:space="preserve"> </w:t>
      </w:r>
      <w:r w:rsidR="00E060E1" w:rsidRPr="00610D76">
        <w:rPr>
          <w:sz w:val="22"/>
          <w:szCs w:val="22"/>
        </w:rPr>
        <w:t xml:space="preserve">elektroenergetycznej najwyższego napięcia 400 </w:t>
      </w:r>
      <w:proofErr w:type="spellStart"/>
      <w:r w:rsidR="00E060E1" w:rsidRPr="00610D76">
        <w:rPr>
          <w:sz w:val="22"/>
          <w:szCs w:val="22"/>
        </w:rPr>
        <w:t>kV</w:t>
      </w:r>
      <w:proofErr w:type="spellEnd"/>
      <w:r w:rsidR="00E060E1" w:rsidRPr="00610D76">
        <w:rPr>
          <w:sz w:val="22"/>
          <w:szCs w:val="22"/>
        </w:rPr>
        <w:t xml:space="preserve"> relacji Ostrołęka – Stanisławów.</w:t>
      </w:r>
    </w:p>
    <w:p w14:paraId="22DC6CC0" w14:textId="5FE7E2EE" w:rsidR="006F4CC9" w:rsidRPr="00610D76" w:rsidRDefault="006F4CC9" w:rsidP="00683147">
      <w:pPr>
        <w:pStyle w:val="Akapitzlist"/>
        <w:numPr>
          <w:ilvl w:val="0"/>
          <w:numId w:val="69"/>
        </w:numPr>
        <w:spacing w:before="120" w:after="120" w:line="360" w:lineRule="auto"/>
        <w:ind w:left="360"/>
        <w:jc w:val="both"/>
        <w:rPr>
          <w:rFonts w:cs="Arial"/>
          <w:sz w:val="22"/>
          <w:szCs w:val="22"/>
        </w:rPr>
      </w:pPr>
      <w:r w:rsidRPr="00610D76">
        <w:rPr>
          <w:rFonts w:cs="Arial"/>
          <w:sz w:val="22"/>
          <w:szCs w:val="22"/>
        </w:rPr>
        <w:t xml:space="preserve">linia 110 </w:t>
      </w:r>
      <w:proofErr w:type="spellStart"/>
      <w:r w:rsidRPr="00610D76">
        <w:rPr>
          <w:rFonts w:cs="Arial"/>
          <w:sz w:val="22"/>
          <w:szCs w:val="22"/>
        </w:rPr>
        <w:t>kV</w:t>
      </w:r>
      <w:proofErr w:type="spellEnd"/>
      <w:r w:rsidRPr="00610D76">
        <w:rPr>
          <w:rFonts w:cs="Arial"/>
          <w:sz w:val="22"/>
          <w:szCs w:val="22"/>
        </w:rPr>
        <w:t xml:space="preserve"> Wyszków – </w:t>
      </w:r>
      <w:proofErr w:type="spellStart"/>
      <w:r w:rsidRPr="00610D76">
        <w:rPr>
          <w:rFonts w:cs="Arial"/>
          <w:sz w:val="22"/>
          <w:szCs w:val="22"/>
        </w:rPr>
        <w:t>Przetycz</w:t>
      </w:r>
      <w:proofErr w:type="spellEnd"/>
      <w:r w:rsidRPr="00610D76">
        <w:rPr>
          <w:rFonts w:cs="Arial"/>
          <w:sz w:val="22"/>
          <w:szCs w:val="22"/>
        </w:rPr>
        <w:t xml:space="preserve"> – Żabin.</w:t>
      </w:r>
      <w:r w:rsidR="00BF669B">
        <w:rPr>
          <w:rStyle w:val="Odwoanieprzypisudolnego"/>
          <w:rFonts w:cs="Arial"/>
          <w:sz w:val="22"/>
          <w:szCs w:val="22"/>
        </w:rPr>
        <w:footnoteReference w:id="2"/>
      </w:r>
    </w:p>
    <w:p w14:paraId="4B328D16" w14:textId="77777777" w:rsidR="00397113" w:rsidRPr="00150756" w:rsidRDefault="00397113" w:rsidP="00397113">
      <w:pPr>
        <w:pStyle w:val="Bezodstpw"/>
        <w:ind w:right="0"/>
        <w:rPr>
          <w:rFonts w:cs="Arial"/>
        </w:rPr>
      </w:pPr>
      <w:bookmarkStart w:id="33" w:name="_Toc5053131"/>
      <w:bookmarkStart w:id="34" w:name="_Toc8653305"/>
      <w:bookmarkStart w:id="35" w:name="_Toc38541001"/>
      <w:r w:rsidRPr="00610D76">
        <w:rPr>
          <w:rFonts w:cs="Arial"/>
        </w:rPr>
        <w:t>Należy jednak zwrócić uwagę, że wraz z rozwojem zabudowy mieszkalno-usługowej, wymagana będzie rozbudowa i modernizacja sieci w celu zaspokojenia potrzeb nowych odbiorców.</w:t>
      </w:r>
      <w:r w:rsidRPr="00150756">
        <w:rPr>
          <w:rFonts w:cs="Arial"/>
        </w:rPr>
        <w:t xml:space="preserve"> </w:t>
      </w:r>
    </w:p>
    <w:p w14:paraId="5071C723" w14:textId="2BB7C6EA" w:rsidR="00E90B70" w:rsidRDefault="00E90B70" w:rsidP="00697DF0">
      <w:pPr>
        <w:pStyle w:val="Nagwek2"/>
      </w:pPr>
      <w:bookmarkStart w:id="36" w:name="_Toc136955081"/>
      <w:r w:rsidRPr="00F606BE">
        <w:lastRenderedPageBreak/>
        <w:t xml:space="preserve">3.2 Analiza stanu środowiska przyrodniczego </w:t>
      </w:r>
      <w:bookmarkEnd w:id="33"/>
      <w:bookmarkEnd w:id="34"/>
      <w:r w:rsidRPr="00F606BE">
        <w:t>gminy</w:t>
      </w:r>
      <w:bookmarkEnd w:id="35"/>
      <w:bookmarkEnd w:id="36"/>
    </w:p>
    <w:p w14:paraId="4F65B58F" w14:textId="470461EE" w:rsidR="00397113" w:rsidRDefault="00397113" w:rsidP="00397113">
      <w:pPr>
        <w:pStyle w:val="Bezodstpw"/>
        <w:ind w:right="0"/>
      </w:pPr>
      <w:r w:rsidRPr="00150756">
        <w:t xml:space="preserve">Zgodnie z „Wytycznymi do opracowania wojewódzkich, powiatowych i gminnych programów ochrony środowiska” z 2 września 2015 roku, sporządzonymi przez Ministerstwo Środowiska, Rozdział 4, str. 6: „Należy dokonać oceny stanu środowiska na terenie danej </w:t>
      </w:r>
      <w:bookmarkStart w:id="37" w:name="_Hlk98345843"/>
      <w:r w:rsidRPr="00150756">
        <w:t>JST</w:t>
      </w:r>
      <w:bookmarkEnd w:id="37"/>
      <w:r w:rsidRPr="00150756">
        <w:t xml:space="preserve"> z uwzględnieniem dziesięciu obszarów przyszłej interwencji: (1) ochrona klimatu i</w:t>
      </w:r>
      <w:r w:rsidR="00162BAA">
        <w:t xml:space="preserve"> </w:t>
      </w:r>
      <w:r w:rsidRPr="00150756">
        <w:t xml:space="preserve">jakości powietrza, (2) zagrożenia hałasem, (3) pola elektromagnetyczne, (4) gospodarowanie wodami, (5) gospodarka wodno-ściekowa, (6) zasoby geologiczne, (7) gleby, (8) gospodarka odpadami i zapobieganie powstawaniu odpadów, (9) zasoby przyrodnicze, (10) zagrożenia poważnymi awariami”. </w:t>
      </w:r>
    </w:p>
    <w:p w14:paraId="7CDD2427" w14:textId="0E2DB0F8" w:rsidR="00397113" w:rsidRDefault="00397113" w:rsidP="00397113">
      <w:pPr>
        <w:pStyle w:val="Bezodstpw"/>
        <w:ind w:right="0"/>
      </w:pPr>
      <w:r>
        <w:t xml:space="preserve">W związku z powyższym przeprowadzono analizę stanu środowiska naturalnego na obszarze gminy Długosiodło </w:t>
      </w:r>
      <w:r w:rsidRPr="00150756">
        <w:t>z uwzględnieniem dziesięciu obszarów interwencji określonych w wyżej wymienionych wytycznych, które scharakteryzowano w kolejnych podrozdziałach.</w:t>
      </w:r>
      <w:bookmarkStart w:id="38" w:name="_Toc5053132"/>
      <w:bookmarkStart w:id="39" w:name="_Toc8653306"/>
      <w:bookmarkStart w:id="40" w:name="_Toc38541002"/>
      <w:bookmarkStart w:id="41" w:name="_Toc38541003"/>
    </w:p>
    <w:p w14:paraId="37F17371" w14:textId="6A5C956B" w:rsidR="00E90B70" w:rsidRPr="00397113" w:rsidRDefault="00E90B70" w:rsidP="00397113">
      <w:pPr>
        <w:pStyle w:val="Nagwek3"/>
      </w:pPr>
      <w:bookmarkStart w:id="42" w:name="_Toc136955082"/>
      <w:r w:rsidRPr="00397113">
        <w:t>3.2.1 Ochrona klimatu i jakości powietrza</w:t>
      </w:r>
      <w:bookmarkEnd w:id="38"/>
      <w:bookmarkEnd w:id="39"/>
      <w:bookmarkEnd w:id="40"/>
      <w:bookmarkEnd w:id="42"/>
    </w:p>
    <w:p w14:paraId="474348D1" w14:textId="2C90FB05" w:rsidR="00C5214A" w:rsidRPr="00A75209" w:rsidRDefault="00C5214A" w:rsidP="00FC5513">
      <w:pPr>
        <w:spacing w:before="120" w:after="120" w:line="360" w:lineRule="auto"/>
        <w:ind w:right="-6"/>
        <w:jc w:val="both"/>
        <w:rPr>
          <w:rFonts w:ascii="Arial" w:hAnsi="Arial" w:cs="Arial"/>
          <w:b/>
          <w:sz w:val="22"/>
          <w:szCs w:val="22"/>
        </w:rPr>
      </w:pPr>
      <w:bookmarkStart w:id="43" w:name="_Toc29464279"/>
      <w:r w:rsidRPr="00A75209">
        <w:rPr>
          <w:rFonts w:ascii="Arial" w:hAnsi="Arial" w:cs="Arial"/>
          <w:b/>
          <w:sz w:val="22"/>
          <w:szCs w:val="22"/>
        </w:rPr>
        <w:t>Klimat</w:t>
      </w:r>
    </w:p>
    <w:p w14:paraId="07DA8C93" w14:textId="034EE2BD" w:rsidR="00162BAA" w:rsidRPr="00162BAA" w:rsidRDefault="00A54336" w:rsidP="00FC5513">
      <w:pPr>
        <w:pStyle w:val="Bezodstpw"/>
        <w:ind w:right="0"/>
        <w:rPr>
          <w:szCs w:val="22"/>
        </w:rPr>
      </w:pPr>
      <w:r w:rsidRPr="00A75209">
        <w:rPr>
          <w:rFonts w:cs="Arial"/>
          <w:szCs w:val="22"/>
        </w:rPr>
        <w:t xml:space="preserve">Gmina Długosiodło, zgodnie z regionalizacją rolniczo-klimatyczną wg W. </w:t>
      </w:r>
      <w:proofErr w:type="spellStart"/>
      <w:r w:rsidRPr="00A75209">
        <w:rPr>
          <w:rFonts w:cs="Arial"/>
          <w:szCs w:val="22"/>
        </w:rPr>
        <w:t>Okołowicza</w:t>
      </w:r>
      <w:proofErr w:type="spellEnd"/>
      <w:r w:rsidRPr="00A75209">
        <w:rPr>
          <w:rFonts w:cs="Arial"/>
          <w:szCs w:val="22"/>
        </w:rPr>
        <w:t xml:space="preserve"> i D. Martyn, znajduje się w obrębie zaliczanym do mazowiecko-podlaskiej dzielnicy rolniczo-klimatycznej. Klimat na tym terenie określany jest, jako umiarkowany, ciepły, przejściowy, który kształtowany jest przez silne wpływy kontynentalnych mas powietrza. Charakteryzuje się on suchym, upalnym latem i mroźną zimą. Średnioroczna suma opadów na obszarze gminy wynosi około 550 mm.</w:t>
      </w:r>
      <w:r w:rsidRPr="00A75209">
        <w:rPr>
          <w:rStyle w:val="Odwoanieprzypisudolnego"/>
          <w:rFonts w:cs="Arial"/>
          <w:szCs w:val="22"/>
        </w:rPr>
        <w:footnoteReference w:id="3"/>
      </w:r>
      <w:r w:rsidRPr="00A75209">
        <w:rPr>
          <w:rFonts w:cs="Arial"/>
          <w:szCs w:val="22"/>
        </w:rPr>
        <w:t xml:space="preserve"> </w:t>
      </w:r>
      <w:r w:rsidR="009F2B0C" w:rsidRPr="00A75209">
        <w:rPr>
          <w:rFonts w:cs="Arial"/>
          <w:szCs w:val="22"/>
        </w:rPr>
        <w:t xml:space="preserve">Średnia długość okresu wegetacyjnego </w:t>
      </w:r>
      <w:r w:rsidRPr="00A75209">
        <w:rPr>
          <w:rFonts w:cs="Arial"/>
          <w:szCs w:val="22"/>
        </w:rPr>
        <w:t xml:space="preserve">wynosi ok. </w:t>
      </w:r>
      <w:r w:rsidR="009F2B0C" w:rsidRPr="00A75209">
        <w:rPr>
          <w:rFonts w:cs="Arial"/>
          <w:szCs w:val="22"/>
        </w:rPr>
        <w:t>215-225</w:t>
      </w:r>
      <w:r w:rsidRPr="00A75209">
        <w:rPr>
          <w:rFonts w:cs="Arial"/>
          <w:szCs w:val="22"/>
        </w:rPr>
        <w:t xml:space="preserve"> dni.</w:t>
      </w:r>
      <w:r w:rsidRPr="00A75209">
        <w:rPr>
          <w:rStyle w:val="Odwoanieprzypisudolnego"/>
          <w:rFonts w:cs="Arial"/>
          <w:szCs w:val="22"/>
        </w:rPr>
        <w:footnoteReference w:id="4"/>
      </w:r>
      <w:r w:rsidRPr="00A75209">
        <w:rPr>
          <w:rFonts w:cs="Arial"/>
          <w:szCs w:val="22"/>
        </w:rPr>
        <w:t xml:space="preserve"> Średnia temperatura powietrza w styczniu wynosi ok. -</w:t>
      </w:r>
      <w:r w:rsidR="00FA3F7F" w:rsidRPr="00A75209">
        <w:rPr>
          <w:rFonts w:cs="Arial"/>
          <w:szCs w:val="22"/>
        </w:rPr>
        <w:t>3</w:t>
      </w:r>
      <w:r w:rsidRPr="00A75209">
        <w:rPr>
          <w:rFonts w:cs="Arial"/>
          <w:szCs w:val="22"/>
        </w:rPr>
        <w:t>ºC, a w lipcu ok. 1</w:t>
      </w:r>
      <w:r w:rsidR="00A75209" w:rsidRPr="00A75209">
        <w:rPr>
          <w:rFonts w:cs="Arial"/>
          <w:szCs w:val="22"/>
        </w:rPr>
        <w:t>9</w:t>
      </w:r>
      <w:r w:rsidRPr="00A75209">
        <w:rPr>
          <w:rFonts w:cs="Arial"/>
          <w:szCs w:val="22"/>
        </w:rPr>
        <w:t>ºC, co przekłada się na średnią roczną temperaturę wynoszącą około 8ºC.</w:t>
      </w:r>
      <w:r w:rsidRPr="00A75209">
        <w:rPr>
          <w:rStyle w:val="Odwoanieprzypisudolnego"/>
          <w:rFonts w:cs="Arial"/>
          <w:szCs w:val="22"/>
        </w:rPr>
        <w:footnoteReference w:id="5"/>
      </w:r>
      <w:r w:rsidRPr="00A75209">
        <w:rPr>
          <w:rFonts w:cs="Arial"/>
          <w:szCs w:val="22"/>
        </w:rPr>
        <w:t xml:space="preserve"> Na obszarze gminy przeważają wiatry zachodnie, południowo-zachodnie (w miesiącach zimowych) oraz północno-zachodnie (w miesiącach letnich).</w:t>
      </w:r>
      <w:r w:rsidRPr="00A75209">
        <w:rPr>
          <w:rStyle w:val="Odwoanieprzypisudolnego"/>
          <w:rFonts w:cs="Arial"/>
          <w:szCs w:val="22"/>
        </w:rPr>
        <w:footnoteReference w:id="6"/>
      </w:r>
    </w:p>
    <w:p w14:paraId="51CB28B9" w14:textId="43260450" w:rsidR="00697DF0" w:rsidRPr="00697DF0" w:rsidRDefault="00697DF0" w:rsidP="00314D34">
      <w:pPr>
        <w:pStyle w:val="Legenda"/>
        <w:keepNext/>
        <w:spacing w:before="240" w:after="120"/>
        <w:jc w:val="center"/>
        <w:rPr>
          <w:rFonts w:ascii="Arial" w:hAnsi="Arial" w:cs="Arial"/>
          <w:color w:val="auto"/>
          <w:sz w:val="20"/>
        </w:rPr>
      </w:pPr>
      <w:bookmarkStart w:id="44" w:name="_Toc136955137"/>
      <w:r w:rsidRPr="00697DF0">
        <w:rPr>
          <w:rFonts w:ascii="Arial" w:hAnsi="Arial" w:cs="Arial"/>
          <w:color w:val="auto"/>
          <w:sz w:val="20"/>
        </w:rPr>
        <w:lastRenderedPageBreak/>
        <w:t xml:space="preserve">Rysunek </w:t>
      </w:r>
      <w:r w:rsidRPr="00697DF0">
        <w:rPr>
          <w:rFonts w:ascii="Arial" w:hAnsi="Arial" w:cs="Arial"/>
          <w:color w:val="auto"/>
          <w:sz w:val="20"/>
        </w:rPr>
        <w:fldChar w:fldCharType="begin"/>
      </w:r>
      <w:r w:rsidRPr="00697DF0">
        <w:rPr>
          <w:rFonts w:ascii="Arial" w:hAnsi="Arial" w:cs="Arial"/>
          <w:color w:val="auto"/>
          <w:sz w:val="20"/>
        </w:rPr>
        <w:instrText xml:space="preserve"> SEQ Rysunek \* ARABIC </w:instrText>
      </w:r>
      <w:r w:rsidRPr="00697DF0">
        <w:rPr>
          <w:rFonts w:ascii="Arial" w:hAnsi="Arial" w:cs="Arial"/>
          <w:color w:val="auto"/>
          <w:sz w:val="20"/>
        </w:rPr>
        <w:fldChar w:fldCharType="separate"/>
      </w:r>
      <w:r w:rsidR="005F3173">
        <w:rPr>
          <w:rFonts w:ascii="Arial" w:hAnsi="Arial" w:cs="Arial"/>
          <w:noProof/>
          <w:color w:val="auto"/>
          <w:sz w:val="20"/>
        </w:rPr>
        <w:t>3</w:t>
      </w:r>
      <w:r w:rsidRPr="00697DF0">
        <w:rPr>
          <w:rFonts w:ascii="Arial" w:hAnsi="Arial" w:cs="Arial"/>
          <w:color w:val="auto"/>
          <w:sz w:val="20"/>
        </w:rPr>
        <w:fldChar w:fldCharType="end"/>
      </w:r>
      <w:r w:rsidRPr="00697DF0">
        <w:rPr>
          <w:rFonts w:ascii="Arial" w:hAnsi="Arial" w:cs="Arial"/>
          <w:color w:val="auto"/>
          <w:sz w:val="20"/>
        </w:rPr>
        <w:t xml:space="preserve">. </w:t>
      </w:r>
      <w:r w:rsidR="00A75209" w:rsidRPr="00A75209">
        <w:rPr>
          <w:rFonts w:ascii="Arial" w:hAnsi="Arial" w:cs="Arial"/>
          <w:color w:val="auto"/>
          <w:sz w:val="20"/>
        </w:rPr>
        <w:t xml:space="preserve">Położenie </w:t>
      </w:r>
      <w:r w:rsidR="00A75209">
        <w:rPr>
          <w:rFonts w:ascii="Arial" w:hAnsi="Arial" w:cs="Arial"/>
          <w:color w:val="auto"/>
          <w:sz w:val="20"/>
        </w:rPr>
        <w:t>gminy Długosiodło</w:t>
      </w:r>
      <w:r w:rsidR="00A75209" w:rsidRPr="00A75209">
        <w:rPr>
          <w:rFonts w:ascii="Arial" w:hAnsi="Arial" w:cs="Arial"/>
          <w:color w:val="auto"/>
          <w:sz w:val="20"/>
        </w:rPr>
        <w:t xml:space="preserve"> na tle dzielnic rolniczo-klimatycznych Polski wg W. </w:t>
      </w:r>
      <w:proofErr w:type="spellStart"/>
      <w:r w:rsidR="00A75209" w:rsidRPr="00A75209">
        <w:rPr>
          <w:rFonts w:ascii="Arial" w:hAnsi="Arial" w:cs="Arial"/>
          <w:color w:val="auto"/>
          <w:sz w:val="20"/>
        </w:rPr>
        <w:t>Okołowicza</w:t>
      </w:r>
      <w:proofErr w:type="spellEnd"/>
      <w:r w:rsidR="00A75209" w:rsidRPr="00A75209">
        <w:rPr>
          <w:rFonts w:ascii="Arial" w:hAnsi="Arial" w:cs="Arial"/>
          <w:color w:val="auto"/>
          <w:sz w:val="20"/>
        </w:rPr>
        <w:t xml:space="preserve"> i D. Martyn</w:t>
      </w:r>
      <w:bookmarkEnd w:id="44"/>
    </w:p>
    <w:p w14:paraId="3ABE7569" w14:textId="49951B01" w:rsidR="00162BAA" w:rsidRDefault="00162BAA" w:rsidP="0032279B">
      <w:pPr>
        <w:pStyle w:val="Bezodstpw"/>
        <w:spacing w:line="240" w:lineRule="auto"/>
        <w:jc w:val="center"/>
        <w:rPr>
          <w:bdr w:val="double" w:sz="6" w:space="0" w:color="auto"/>
        </w:rPr>
      </w:pPr>
      <w:r w:rsidRPr="00162BAA">
        <w:rPr>
          <w:noProof/>
          <w:bdr w:val="double" w:sz="6" w:space="0" w:color="auto"/>
        </w:rPr>
        <w:drawing>
          <wp:inline distT="0" distB="0" distL="0" distR="0" wp14:anchorId="7839E2AE" wp14:editId="6DD1F67B">
            <wp:extent cx="3879590" cy="4770782"/>
            <wp:effectExtent l="0" t="0" r="6985" b="0"/>
            <wp:docPr id="4" name="Obraz 4" descr="Położenie gminy Długosiodło na tle dzielnic rolniczo-klimatycznych Polski wg W. Okołowicza i D. Mart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127" r="6560"/>
                    <a:stretch/>
                  </pic:blipFill>
                  <pic:spPr bwMode="auto">
                    <a:xfrm>
                      <a:off x="0" y="0"/>
                      <a:ext cx="3895863" cy="4790793"/>
                    </a:xfrm>
                    <a:prstGeom prst="rect">
                      <a:avLst/>
                    </a:prstGeom>
                    <a:ln>
                      <a:noFill/>
                    </a:ln>
                    <a:extLst>
                      <a:ext uri="{53640926-AAD7-44D8-BBD7-CCE9431645EC}">
                        <a14:shadowObscured xmlns:a14="http://schemas.microsoft.com/office/drawing/2010/main"/>
                      </a:ext>
                    </a:extLst>
                  </pic:spPr>
                </pic:pic>
              </a:graphicData>
            </a:graphic>
          </wp:inline>
        </w:drawing>
      </w:r>
    </w:p>
    <w:p w14:paraId="4C9E0184" w14:textId="77777777" w:rsidR="0032279B" w:rsidRPr="00150756" w:rsidRDefault="0032279B" w:rsidP="0032279B">
      <w:pPr>
        <w:pStyle w:val="Bezodstpw"/>
        <w:spacing w:line="240" w:lineRule="auto"/>
        <w:jc w:val="right"/>
        <w:rPr>
          <w:rFonts w:cs="Arial"/>
          <w:sz w:val="18"/>
          <w:szCs w:val="18"/>
        </w:rPr>
      </w:pPr>
      <w:r w:rsidRPr="00150756">
        <w:rPr>
          <w:rFonts w:cs="Arial"/>
          <w:sz w:val="18"/>
          <w:szCs w:val="18"/>
        </w:rPr>
        <w:t>Źródło: http://www.wiking.edu.pl</w:t>
      </w:r>
    </w:p>
    <w:p w14:paraId="494E3420" w14:textId="1AE72CFF" w:rsidR="00A75209" w:rsidRPr="003707F5" w:rsidRDefault="00A75209" w:rsidP="003707F5">
      <w:pPr>
        <w:pStyle w:val="Bezodstpw"/>
      </w:pPr>
      <w:r w:rsidRPr="003707F5">
        <w:rPr>
          <w:rFonts w:cs="Arial"/>
          <w:b/>
          <w:szCs w:val="22"/>
        </w:rPr>
        <w:t>Odnawialne Źródła Energii</w:t>
      </w:r>
    </w:p>
    <w:p w14:paraId="63911B21" w14:textId="540C335C" w:rsidR="0032279B" w:rsidRDefault="0032279B" w:rsidP="0032279B">
      <w:pPr>
        <w:pStyle w:val="Bezodstpw"/>
      </w:pPr>
      <w:r w:rsidRPr="005523AD">
        <w:t>Możliwość eksploatacji i rozwój ekologicznych źródeł energii jest szansą na zwiększenie bezpieczeństwa energetycznego, a także stwarza możliwość poprawy zaopatrzenia w energię terenów o słabo rozwiniętej infrastrukturze energetycznej.</w:t>
      </w:r>
      <w:r w:rsidR="00A75209">
        <w:t xml:space="preserve"> </w:t>
      </w:r>
      <w:r w:rsidRPr="005523AD">
        <w:t xml:space="preserve">Powstawanie </w:t>
      </w:r>
      <w:r w:rsidRPr="00492FAD">
        <w:t>na terenie gminy</w:t>
      </w:r>
      <w:r w:rsidR="00A75209">
        <w:t xml:space="preserve"> </w:t>
      </w:r>
      <w:r w:rsidRPr="005523AD">
        <w:t>nowych</w:t>
      </w:r>
      <w:r w:rsidR="00A75209">
        <w:t xml:space="preserve"> </w:t>
      </w:r>
      <w:r w:rsidRPr="005523AD">
        <w:t>inwestycji w zakresie odnawialnych źródeł energii (OZE) przyczyni się również</w:t>
      </w:r>
      <w:r w:rsidR="00A75209">
        <w:t xml:space="preserve"> </w:t>
      </w:r>
      <w:r w:rsidRPr="005523AD">
        <w:t>do redukcji emisji CO</w:t>
      </w:r>
      <w:r w:rsidRPr="005523AD">
        <w:rPr>
          <w:vertAlign w:val="subscript"/>
        </w:rPr>
        <w:t>2</w:t>
      </w:r>
      <w:r w:rsidRPr="005523AD">
        <w:t xml:space="preserve"> oraz wpłynie na oszczędność energii i zwiększenie efektywności energetycznej. </w:t>
      </w:r>
    </w:p>
    <w:p w14:paraId="3DF21413" w14:textId="44B50269" w:rsidR="00397113" w:rsidRPr="00A8535B" w:rsidRDefault="0032279B" w:rsidP="00A8535B">
      <w:pPr>
        <w:pStyle w:val="Bezodstpw"/>
        <w:rPr>
          <w:rFonts w:cs="Arial"/>
          <w:szCs w:val="22"/>
        </w:rPr>
      </w:pPr>
      <w:r>
        <w:t xml:space="preserve">Poniższy rysunek przedstawia </w:t>
      </w:r>
      <w:proofErr w:type="spellStart"/>
      <w:r>
        <w:t>mezoskalową</w:t>
      </w:r>
      <w:proofErr w:type="spellEnd"/>
      <w:r>
        <w:t xml:space="preserve"> mapę wiatrów z izoliniami rocznej podaży surowej energii wiatru, niesionej przez strugę wiatru o powierzchni przekroju </w:t>
      </w:r>
      <w:r w:rsidRPr="00150756">
        <w:rPr>
          <w:rFonts w:cs="Arial"/>
          <w:szCs w:val="22"/>
        </w:rPr>
        <w:t>m</w:t>
      </w:r>
      <w:r w:rsidRPr="00150756">
        <w:rPr>
          <w:rFonts w:cs="Arial"/>
          <w:szCs w:val="22"/>
          <w:vertAlign w:val="superscript"/>
        </w:rPr>
        <w:t>2</w:t>
      </w:r>
      <w:r>
        <w:rPr>
          <w:rFonts w:cs="Arial"/>
          <w:szCs w:val="22"/>
          <w:vertAlign w:val="superscript"/>
        </w:rPr>
        <w:t xml:space="preserve"> </w:t>
      </w:r>
      <w:r>
        <w:rPr>
          <w:rFonts w:cs="Arial"/>
          <w:szCs w:val="22"/>
        </w:rPr>
        <w:t xml:space="preserve">na wysokości 30 m nad poziomem gruntu (30 m </w:t>
      </w:r>
      <w:proofErr w:type="spellStart"/>
      <w:r>
        <w:rPr>
          <w:rFonts w:cs="Arial"/>
          <w:szCs w:val="22"/>
        </w:rPr>
        <w:t>n.p.g</w:t>
      </w:r>
      <w:proofErr w:type="spellEnd"/>
      <w:r>
        <w:rPr>
          <w:rFonts w:cs="Arial"/>
          <w:szCs w:val="22"/>
        </w:rPr>
        <w:t>.). Z analizy mapy wynika, że gmina Długosiodło znajduje się w strefie</w:t>
      </w:r>
      <w:r w:rsidR="00A8535B">
        <w:rPr>
          <w:rFonts w:cs="Arial"/>
          <w:szCs w:val="22"/>
        </w:rPr>
        <w:t xml:space="preserve"> korzystnych warunków dla rozwoju energetyki wiatrowej, bowiem na jej terenie energia wiatru na wysokości 30 m nad poziomem gruntu wynosi ok.</w:t>
      </w:r>
      <w:r w:rsidR="00A8535B" w:rsidRPr="00A8535B">
        <w:rPr>
          <w:rFonts w:cs="Arial"/>
          <w:szCs w:val="22"/>
        </w:rPr>
        <w:t xml:space="preserve"> </w:t>
      </w:r>
      <w:r w:rsidR="00A8535B" w:rsidRPr="00150756">
        <w:rPr>
          <w:rFonts w:cs="Arial"/>
          <w:szCs w:val="22"/>
        </w:rPr>
        <w:t>1 000 kWh/m</w:t>
      </w:r>
      <w:r w:rsidR="00A8535B" w:rsidRPr="00150756">
        <w:rPr>
          <w:rFonts w:cs="Arial"/>
          <w:szCs w:val="22"/>
          <w:vertAlign w:val="superscript"/>
        </w:rPr>
        <w:t>2</w:t>
      </w:r>
      <w:r w:rsidR="00A8535B" w:rsidRPr="00150756">
        <w:rPr>
          <w:rFonts w:cs="Arial"/>
          <w:szCs w:val="22"/>
        </w:rPr>
        <w:t>/rok.</w:t>
      </w:r>
      <w:r w:rsidR="00A8032A">
        <w:rPr>
          <w:rFonts w:cs="Arial"/>
          <w:szCs w:val="22"/>
        </w:rPr>
        <w:t xml:space="preserve"> Na obszarze gminy nie ma zlokalizowanych farm wiatrowych.</w:t>
      </w:r>
    </w:p>
    <w:p w14:paraId="7CB6A39D" w14:textId="712F3B29" w:rsidR="0032279B" w:rsidRPr="0032279B" w:rsidRDefault="0032279B" w:rsidP="00A8535B">
      <w:pPr>
        <w:pStyle w:val="Legenda"/>
        <w:keepNext/>
        <w:spacing w:before="240" w:after="120"/>
        <w:jc w:val="center"/>
        <w:rPr>
          <w:rFonts w:ascii="Arial" w:hAnsi="Arial" w:cs="Arial"/>
          <w:color w:val="auto"/>
          <w:sz w:val="20"/>
        </w:rPr>
      </w:pPr>
      <w:bookmarkStart w:id="45" w:name="_Toc136955138"/>
      <w:r w:rsidRPr="0032279B">
        <w:rPr>
          <w:rFonts w:ascii="Arial" w:hAnsi="Arial" w:cs="Arial"/>
          <w:color w:val="auto"/>
          <w:sz w:val="20"/>
        </w:rPr>
        <w:lastRenderedPageBreak/>
        <w:t xml:space="preserve">Rysunek </w:t>
      </w:r>
      <w:r w:rsidRPr="0032279B">
        <w:rPr>
          <w:rFonts w:ascii="Arial" w:hAnsi="Arial" w:cs="Arial"/>
          <w:color w:val="auto"/>
          <w:sz w:val="20"/>
        </w:rPr>
        <w:fldChar w:fldCharType="begin"/>
      </w:r>
      <w:r w:rsidRPr="0032279B">
        <w:rPr>
          <w:rFonts w:ascii="Arial" w:hAnsi="Arial" w:cs="Arial"/>
          <w:color w:val="auto"/>
          <w:sz w:val="20"/>
        </w:rPr>
        <w:instrText xml:space="preserve"> SEQ Rysunek \* ARABIC </w:instrText>
      </w:r>
      <w:r w:rsidRPr="0032279B">
        <w:rPr>
          <w:rFonts w:ascii="Arial" w:hAnsi="Arial" w:cs="Arial"/>
          <w:color w:val="auto"/>
          <w:sz w:val="20"/>
        </w:rPr>
        <w:fldChar w:fldCharType="separate"/>
      </w:r>
      <w:r w:rsidR="005F3173">
        <w:rPr>
          <w:rFonts w:ascii="Arial" w:hAnsi="Arial" w:cs="Arial"/>
          <w:noProof/>
          <w:color w:val="auto"/>
          <w:sz w:val="20"/>
        </w:rPr>
        <w:t>4</w:t>
      </w:r>
      <w:r w:rsidRPr="0032279B">
        <w:rPr>
          <w:rFonts w:ascii="Arial" w:hAnsi="Arial" w:cs="Arial"/>
          <w:color w:val="auto"/>
          <w:sz w:val="20"/>
        </w:rPr>
        <w:fldChar w:fldCharType="end"/>
      </w:r>
      <w:r w:rsidRPr="0032279B">
        <w:rPr>
          <w:rFonts w:ascii="Arial" w:hAnsi="Arial" w:cs="Arial"/>
          <w:color w:val="auto"/>
          <w:sz w:val="20"/>
        </w:rPr>
        <w:t>. Energia wiatru w kWh/m2 na wysokości 30m nad poziomem gruntu</w:t>
      </w:r>
      <w:bookmarkEnd w:id="45"/>
    </w:p>
    <w:p w14:paraId="4637BA60" w14:textId="605759F1" w:rsidR="00C5214A" w:rsidRPr="00F606BE" w:rsidRDefault="00A75209" w:rsidP="0032279B">
      <w:pPr>
        <w:pStyle w:val="Bezodstpw"/>
        <w:spacing w:line="240" w:lineRule="auto"/>
        <w:jc w:val="center"/>
        <w:rPr>
          <w:rFonts w:cs="Arial"/>
          <w:color w:val="0070C0"/>
        </w:rPr>
      </w:pPr>
      <w:r w:rsidRPr="00A75209">
        <w:rPr>
          <w:rFonts w:cs="Arial"/>
          <w:noProof/>
          <w:color w:val="0070C0"/>
          <w:bdr w:val="double" w:sz="6" w:space="0" w:color="auto"/>
        </w:rPr>
        <w:drawing>
          <wp:inline distT="0" distB="0" distL="0" distR="0" wp14:anchorId="12225E73" wp14:editId="3D157DE3">
            <wp:extent cx="3960000" cy="4423404"/>
            <wp:effectExtent l="0" t="0" r="0" b="0"/>
            <wp:docPr id="6" name="Obraz 6" descr="Energia wiatru w kWh/m2 na wysokości 30m nad poziomem gr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60000" cy="4423404"/>
                    </a:xfrm>
                    <a:prstGeom prst="rect">
                      <a:avLst/>
                    </a:prstGeom>
                  </pic:spPr>
                </pic:pic>
              </a:graphicData>
            </a:graphic>
          </wp:inline>
        </w:drawing>
      </w:r>
    </w:p>
    <w:p w14:paraId="69093A68" w14:textId="77777777" w:rsidR="0032279B" w:rsidRPr="00150756" w:rsidRDefault="0032279B" w:rsidP="0032279B">
      <w:pPr>
        <w:spacing w:before="120" w:after="120"/>
        <w:jc w:val="right"/>
        <w:rPr>
          <w:rFonts w:ascii="Arial" w:hAnsi="Arial" w:cs="Arial"/>
          <w:sz w:val="18"/>
          <w:szCs w:val="18"/>
        </w:rPr>
      </w:pPr>
      <w:r w:rsidRPr="00150756">
        <w:rPr>
          <w:rFonts w:ascii="Arial" w:hAnsi="Arial" w:cs="Arial"/>
          <w:sz w:val="18"/>
          <w:szCs w:val="18"/>
        </w:rPr>
        <w:t>Źródło:</w:t>
      </w:r>
      <w:r w:rsidRPr="00150756">
        <w:rPr>
          <w:rFonts w:cs="Arial"/>
          <w:sz w:val="18"/>
          <w:szCs w:val="18"/>
        </w:rPr>
        <w:t xml:space="preserve"> </w:t>
      </w:r>
      <w:r w:rsidRPr="00150756">
        <w:rPr>
          <w:rFonts w:ascii="Arial" w:hAnsi="Arial" w:cs="Arial"/>
          <w:sz w:val="18"/>
          <w:szCs w:val="18"/>
        </w:rPr>
        <w:t>Halina Lorenc, Instytut Meteorologii i Gospodarki Wodnej, Opracowanie 2001, Warszawa</w:t>
      </w:r>
    </w:p>
    <w:p w14:paraId="04214835" w14:textId="60498497" w:rsidR="00A8535B" w:rsidRPr="00A75209" w:rsidRDefault="00A8535B" w:rsidP="00A75209">
      <w:pPr>
        <w:spacing w:before="120" w:after="120" w:line="360" w:lineRule="auto"/>
        <w:jc w:val="both"/>
        <w:rPr>
          <w:rFonts w:ascii="Arial" w:hAnsi="Arial" w:cs="Arial"/>
          <w:bCs/>
          <w:iCs/>
          <w:sz w:val="22"/>
          <w:szCs w:val="22"/>
        </w:rPr>
      </w:pPr>
      <w:bookmarkStart w:id="46" w:name="_Toc4052742"/>
      <w:r w:rsidRPr="00150756">
        <w:rPr>
          <w:rFonts w:ascii="Arial" w:hAnsi="Arial" w:cs="Arial"/>
          <w:bCs/>
          <w:iCs/>
          <w:sz w:val="22"/>
          <w:szCs w:val="22"/>
        </w:rPr>
        <w:t>Energia wodna wykorzystywana jest głównie do wytwarzania energii elektrycznej za pośrednictwem turbiny wodnej połączonej z prądnicą. Elektrownie wodne buduje się najczęściej na terenach górzystych lub w miejscach, gdzie jest możliwe piętrzenie wody</w:t>
      </w:r>
      <w:r>
        <w:rPr>
          <w:rFonts w:ascii="Arial" w:hAnsi="Arial" w:cs="Arial"/>
          <w:bCs/>
          <w:iCs/>
          <w:sz w:val="22"/>
          <w:szCs w:val="22"/>
        </w:rPr>
        <w:t xml:space="preserve"> </w:t>
      </w:r>
      <w:r w:rsidRPr="00A75209">
        <w:rPr>
          <w:rFonts w:ascii="Arial" w:hAnsi="Arial" w:cs="Arial"/>
          <w:bCs/>
          <w:iCs/>
          <w:sz w:val="22"/>
          <w:szCs w:val="22"/>
        </w:rPr>
        <w:t xml:space="preserve">Wyższe spiętrzenie i większa masa przepływającej wody powoduje zwiększenie ilość energii elektrycznej możliwej do wytworzenia. </w:t>
      </w:r>
      <w:bookmarkEnd w:id="46"/>
      <w:r w:rsidRPr="00A75209">
        <w:rPr>
          <w:rFonts w:ascii="Arial" w:hAnsi="Arial" w:cs="Arial"/>
          <w:sz w:val="22"/>
          <w:szCs w:val="22"/>
        </w:rPr>
        <w:t xml:space="preserve">Na potencjał energetyczny rzek wpływ mają przede wszystkim dwa czynniki takie jak spadek koryta rzeki oraz przepływy wody. </w:t>
      </w:r>
    </w:p>
    <w:p w14:paraId="245EE1A9" w14:textId="2CE55352" w:rsidR="00CE693C" w:rsidRDefault="00A8535B" w:rsidP="00CE693C">
      <w:pPr>
        <w:pStyle w:val="Bezodstpw"/>
        <w:rPr>
          <w:rFonts w:cs="Arial"/>
          <w:szCs w:val="22"/>
        </w:rPr>
      </w:pPr>
      <w:r w:rsidRPr="00A75209">
        <w:rPr>
          <w:rFonts w:cs="Arial"/>
          <w:szCs w:val="22"/>
        </w:rPr>
        <w:t xml:space="preserve">Aktualnie na obszarze </w:t>
      </w:r>
      <w:r w:rsidR="00CE693C" w:rsidRPr="00A75209">
        <w:rPr>
          <w:rFonts w:cs="Arial"/>
          <w:szCs w:val="22"/>
        </w:rPr>
        <w:t>gminy Długosiodło nie występuj</w:t>
      </w:r>
      <w:r w:rsidR="00A75209" w:rsidRPr="00A75209">
        <w:rPr>
          <w:rFonts w:cs="Arial"/>
          <w:szCs w:val="22"/>
        </w:rPr>
        <w:t>ą</w:t>
      </w:r>
      <w:r w:rsidR="00CE693C" w:rsidRPr="00A75209">
        <w:rPr>
          <w:rFonts w:cs="Arial"/>
          <w:szCs w:val="22"/>
        </w:rPr>
        <w:t xml:space="preserve"> mał</w:t>
      </w:r>
      <w:r w:rsidR="00A75209" w:rsidRPr="00A75209">
        <w:rPr>
          <w:rFonts w:cs="Arial"/>
          <w:szCs w:val="22"/>
        </w:rPr>
        <w:t>e</w:t>
      </w:r>
      <w:r w:rsidR="00CE693C" w:rsidRPr="00A75209">
        <w:rPr>
          <w:rFonts w:cs="Arial"/>
          <w:szCs w:val="22"/>
        </w:rPr>
        <w:t xml:space="preserve"> elektrowni</w:t>
      </w:r>
      <w:r w:rsidR="00A75209" w:rsidRPr="00A75209">
        <w:rPr>
          <w:rFonts w:cs="Arial"/>
          <w:szCs w:val="22"/>
        </w:rPr>
        <w:t>e</w:t>
      </w:r>
      <w:r w:rsidR="00CE693C" w:rsidRPr="00A75209">
        <w:rPr>
          <w:rFonts w:cs="Arial"/>
          <w:szCs w:val="22"/>
        </w:rPr>
        <w:t xml:space="preserve"> wodn</w:t>
      </w:r>
      <w:r w:rsidR="00A75209" w:rsidRPr="00A75209">
        <w:rPr>
          <w:rFonts w:cs="Arial"/>
          <w:szCs w:val="22"/>
        </w:rPr>
        <w:t>e</w:t>
      </w:r>
      <w:r w:rsidR="00CE693C" w:rsidRPr="00A75209">
        <w:rPr>
          <w:rFonts w:cs="Arial"/>
          <w:szCs w:val="22"/>
        </w:rPr>
        <w:t xml:space="preserve"> (MEW) ani nie są zlokalizowane elektrownie wodne. Budowa tego typu obiektó</w:t>
      </w:r>
      <w:r w:rsidR="00324E55" w:rsidRPr="00A75209">
        <w:rPr>
          <w:rFonts w:cs="Arial"/>
          <w:szCs w:val="22"/>
        </w:rPr>
        <w:t xml:space="preserve">w </w:t>
      </w:r>
      <w:r w:rsidR="00CE693C" w:rsidRPr="00A75209">
        <w:rPr>
          <w:rFonts w:cs="Arial"/>
          <w:szCs w:val="22"/>
        </w:rPr>
        <w:t>jest</w:t>
      </w:r>
      <w:r w:rsidR="00A75209">
        <w:rPr>
          <w:rFonts w:cs="Arial"/>
          <w:szCs w:val="22"/>
        </w:rPr>
        <w:t xml:space="preserve"> </w:t>
      </w:r>
      <w:r w:rsidR="00CE693C" w:rsidRPr="00A75209">
        <w:rPr>
          <w:rFonts w:cs="Arial"/>
          <w:szCs w:val="22"/>
        </w:rPr>
        <w:t>ograniczona</w:t>
      </w:r>
      <w:r w:rsidR="00A75209">
        <w:rPr>
          <w:rFonts w:cs="Arial"/>
          <w:szCs w:val="22"/>
        </w:rPr>
        <w:t xml:space="preserve"> </w:t>
      </w:r>
      <w:r w:rsidR="00CE693C" w:rsidRPr="00A75209">
        <w:rPr>
          <w:rFonts w:cs="Arial"/>
          <w:szCs w:val="22"/>
        </w:rPr>
        <w:t>warunkami</w:t>
      </w:r>
      <w:r w:rsidR="00A75209">
        <w:rPr>
          <w:rFonts w:cs="Arial"/>
          <w:szCs w:val="22"/>
        </w:rPr>
        <w:t xml:space="preserve"> </w:t>
      </w:r>
      <w:r w:rsidR="00CE693C" w:rsidRPr="00A75209">
        <w:rPr>
          <w:rFonts w:cs="Arial"/>
          <w:szCs w:val="22"/>
        </w:rPr>
        <w:t>prawnymi,</w:t>
      </w:r>
      <w:r w:rsidR="00A75209">
        <w:rPr>
          <w:rFonts w:cs="Arial"/>
          <w:szCs w:val="22"/>
        </w:rPr>
        <w:t xml:space="preserve"> </w:t>
      </w:r>
      <w:r w:rsidR="00CE693C" w:rsidRPr="00A75209">
        <w:rPr>
          <w:rFonts w:cs="Arial"/>
          <w:szCs w:val="22"/>
        </w:rPr>
        <w:t>lokalizacyjnymi,</w:t>
      </w:r>
      <w:r w:rsidR="00A75209">
        <w:rPr>
          <w:rFonts w:cs="Arial"/>
          <w:szCs w:val="22"/>
        </w:rPr>
        <w:t xml:space="preserve"> </w:t>
      </w:r>
      <w:r w:rsidR="00CE693C" w:rsidRPr="00A75209">
        <w:rPr>
          <w:rFonts w:cs="Arial"/>
          <w:szCs w:val="22"/>
        </w:rPr>
        <w:t>wymogami</w:t>
      </w:r>
      <w:r w:rsidR="00A75209">
        <w:rPr>
          <w:rFonts w:cs="Arial"/>
          <w:szCs w:val="22"/>
        </w:rPr>
        <w:t xml:space="preserve"> </w:t>
      </w:r>
      <w:r w:rsidR="00CE693C" w:rsidRPr="00A75209">
        <w:rPr>
          <w:rFonts w:cs="Arial"/>
          <w:szCs w:val="22"/>
        </w:rPr>
        <w:t>terenowymi</w:t>
      </w:r>
      <w:r w:rsidR="00A75209">
        <w:rPr>
          <w:rFonts w:cs="Arial"/>
          <w:szCs w:val="22"/>
        </w:rPr>
        <w:t xml:space="preserve"> </w:t>
      </w:r>
      <w:r w:rsidR="00CE693C" w:rsidRPr="00A75209">
        <w:rPr>
          <w:rFonts w:cs="Arial"/>
          <w:szCs w:val="22"/>
        </w:rPr>
        <w:t>i</w:t>
      </w:r>
      <w:r w:rsidR="00A75209">
        <w:rPr>
          <w:rFonts w:cs="Arial"/>
          <w:szCs w:val="22"/>
        </w:rPr>
        <w:t xml:space="preserve"> </w:t>
      </w:r>
      <w:r w:rsidR="00CE693C" w:rsidRPr="00A75209">
        <w:rPr>
          <w:rFonts w:cs="Arial"/>
          <w:szCs w:val="22"/>
        </w:rPr>
        <w:t xml:space="preserve">geomorfologicznymi. </w:t>
      </w:r>
    </w:p>
    <w:p w14:paraId="2C775ADC" w14:textId="77777777" w:rsidR="00FB4505" w:rsidRDefault="00FB4505" w:rsidP="00FB4505">
      <w:pPr>
        <w:autoSpaceDE w:val="0"/>
        <w:autoSpaceDN w:val="0"/>
        <w:adjustRightInd w:val="0"/>
        <w:spacing w:after="120" w:line="360" w:lineRule="auto"/>
        <w:jc w:val="both"/>
        <w:rPr>
          <w:rFonts w:ascii="Arial" w:eastAsia="Arial" w:hAnsi="Arial" w:cs="Arial"/>
          <w:sz w:val="22"/>
          <w:szCs w:val="22"/>
          <w:lang w:val="pl"/>
        </w:rPr>
      </w:pPr>
      <w:r w:rsidRPr="005E6348">
        <w:rPr>
          <w:rFonts w:ascii="Arial" w:hAnsi="Arial" w:cs="Arial"/>
          <w:sz w:val="22"/>
          <w:szCs w:val="22"/>
        </w:rPr>
        <w:t xml:space="preserve">Gmina Długosiodło znajduje się na obszarze grudziądzko-warszawskiego okręgu geotermalnego. Temperatura wód geotermalnych na głębokości 2000 m p.p.t., zlokalizowanych w obrębie gminy wynosi około 55°C. </w:t>
      </w:r>
      <w:r w:rsidRPr="005E6348">
        <w:rPr>
          <w:rFonts w:ascii="Arial" w:eastAsia="Arial" w:hAnsi="Arial" w:cs="Arial"/>
          <w:sz w:val="22"/>
          <w:szCs w:val="22"/>
          <w:lang w:val="pl"/>
        </w:rPr>
        <w:t>Uznaje się, że wydobycie wód geotermalnych jest opłacalne, gdy do głębokości 2 km temperatura</w:t>
      </w:r>
      <w:r w:rsidRPr="00406BF8">
        <w:rPr>
          <w:rFonts w:ascii="Arial" w:eastAsia="Arial" w:hAnsi="Arial" w:cs="Arial"/>
          <w:sz w:val="22"/>
          <w:szCs w:val="22"/>
          <w:lang w:val="pl"/>
        </w:rPr>
        <w:t xml:space="preserve"> osiąga 65°C. Należy jednak uwzględnić jeszcze inne czynniki determinujące opłacalność wydobycia – mineralizację, głębokość zalegania złoża czy wydajność eksploatacyjną. </w:t>
      </w:r>
    </w:p>
    <w:p w14:paraId="79E56F88" w14:textId="4C37A3A3" w:rsidR="00FB4505" w:rsidRDefault="00FB4505" w:rsidP="00FB4505">
      <w:pPr>
        <w:autoSpaceDE w:val="0"/>
        <w:autoSpaceDN w:val="0"/>
        <w:adjustRightInd w:val="0"/>
        <w:spacing w:after="120" w:line="360" w:lineRule="auto"/>
        <w:jc w:val="both"/>
        <w:rPr>
          <w:rFonts w:ascii="Arial" w:hAnsi="Arial" w:cs="Arial"/>
          <w:sz w:val="22"/>
          <w:szCs w:val="22"/>
        </w:rPr>
      </w:pPr>
      <w:r w:rsidRPr="00406BF8">
        <w:rPr>
          <w:rFonts w:ascii="Arial" w:hAnsi="Arial" w:cs="Arial"/>
          <w:sz w:val="22"/>
          <w:szCs w:val="22"/>
        </w:rPr>
        <w:lastRenderedPageBreak/>
        <w:t>Na terenie gminy energia geotermalna nie jest wykorzystywana na szerszą skalę. Jednak, w</w:t>
      </w:r>
      <w:r>
        <w:rPr>
          <w:rFonts w:ascii="Arial" w:hAnsi="Arial" w:cs="Arial"/>
          <w:sz w:val="22"/>
          <w:szCs w:val="22"/>
        </w:rPr>
        <w:t> </w:t>
      </w:r>
      <w:r w:rsidRPr="00406BF8">
        <w:rPr>
          <w:rFonts w:ascii="Arial" w:hAnsi="Arial" w:cs="Arial"/>
          <w:sz w:val="22"/>
          <w:szCs w:val="22"/>
        </w:rPr>
        <w:t>związku ze wzrostem zainteresowania społeczeństwa wykorzystaniem pomp ciepła w budynkach indywidualnych występują takie instalacje</w:t>
      </w:r>
      <w:r>
        <w:rPr>
          <w:rFonts w:ascii="Arial" w:hAnsi="Arial" w:cs="Arial"/>
          <w:sz w:val="22"/>
          <w:szCs w:val="22"/>
        </w:rPr>
        <w:t>.</w:t>
      </w:r>
    </w:p>
    <w:p w14:paraId="4FFBC1DF" w14:textId="099B899B" w:rsidR="00FB4505" w:rsidRPr="003C1664" w:rsidRDefault="00FB4505" w:rsidP="00FB4505">
      <w:pPr>
        <w:pStyle w:val="Legenda"/>
        <w:jc w:val="center"/>
        <w:rPr>
          <w:rFonts w:ascii="Arial" w:hAnsi="Arial" w:cs="Arial"/>
          <w:color w:val="auto"/>
          <w:sz w:val="20"/>
          <w:szCs w:val="22"/>
        </w:rPr>
      </w:pPr>
      <w:bookmarkStart w:id="47" w:name="_Toc113970062"/>
      <w:bookmarkStart w:id="48" w:name="_Toc136955139"/>
      <w:r w:rsidRPr="003C1664">
        <w:rPr>
          <w:rFonts w:ascii="Arial" w:hAnsi="Arial" w:cs="Arial"/>
          <w:color w:val="auto"/>
          <w:sz w:val="20"/>
          <w:szCs w:val="22"/>
        </w:rPr>
        <w:t xml:space="preserve">Rysunek </w:t>
      </w:r>
      <w:r w:rsidRPr="003C1664">
        <w:rPr>
          <w:rFonts w:ascii="Arial" w:hAnsi="Arial" w:cs="Arial"/>
          <w:color w:val="auto"/>
          <w:sz w:val="20"/>
          <w:szCs w:val="22"/>
        </w:rPr>
        <w:fldChar w:fldCharType="begin"/>
      </w:r>
      <w:r w:rsidRPr="003C1664">
        <w:rPr>
          <w:rFonts w:ascii="Arial" w:hAnsi="Arial" w:cs="Arial"/>
          <w:color w:val="auto"/>
          <w:sz w:val="20"/>
          <w:szCs w:val="22"/>
        </w:rPr>
        <w:instrText xml:space="preserve"> SEQ Rysunek \* ARABIC </w:instrText>
      </w:r>
      <w:r w:rsidRPr="003C1664">
        <w:rPr>
          <w:rFonts w:ascii="Arial" w:hAnsi="Arial" w:cs="Arial"/>
          <w:color w:val="auto"/>
          <w:sz w:val="20"/>
          <w:szCs w:val="22"/>
        </w:rPr>
        <w:fldChar w:fldCharType="separate"/>
      </w:r>
      <w:r w:rsidR="005F3173">
        <w:rPr>
          <w:rFonts w:ascii="Arial" w:hAnsi="Arial" w:cs="Arial"/>
          <w:noProof/>
          <w:color w:val="auto"/>
          <w:sz w:val="20"/>
          <w:szCs w:val="22"/>
        </w:rPr>
        <w:t>5</w:t>
      </w:r>
      <w:r w:rsidRPr="003C1664">
        <w:rPr>
          <w:rFonts w:ascii="Arial" w:hAnsi="Arial" w:cs="Arial"/>
          <w:color w:val="auto"/>
          <w:sz w:val="20"/>
          <w:szCs w:val="22"/>
        </w:rPr>
        <w:fldChar w:fldCharType="end"/>
      </w:r>
      <w:r w:rsidRPr="003C1664">
        <w:rPr>
          <w:rFonts w:ascii="Arial" w:hAnsi="Arial" w:cs="Arial"/>
          <w:color w:val="auto"/>
          <w:sz w:val="20"/>
          <w:szCs w:val="22"/>
        </w:rPr>
        <w:t xml:space="preserve">. Położenie gminy </w:t>
      </w:r>
      <w:r>
        <w:rPr>
          <w:rFonts w:ascii="Arial" w:hAnsi="Arial" w:cs="Arial"/>
          <w:color w:val="auto"/>
          <w:sz w:val="20"/>
          <w:szCs w:val="22"/>
        </w:rPr>
        <w:t>Długosiodło</w:t>
      </w:r>
      <w:r w:rsidRPr="003C1664">
        <w:rPr>
          <w:rFonts w:ascii="Arial" w:hAnsi="Arial" w:cs="Arial"/>
          <w:color w:val="auto"/>
          <w:sz w:val="20"/>
          <w:szCs w:val="22"/>
        </w:rPr>
        <w:t xml:space="preserve"> na mapie okręgów geotermalnych w Polsce</w:t>
      </w:r>
      <w:bookmarkEnd w:id="47"/>
      <w:bookmarkEnd w:id="48"/>
    </w:p>
    <w:p w14:paraId="08496C0B" w14:textId="77777777" w:rsidR="00FB4505" w:rsidRPr="003C1664" w:rsidRDefault="00FB4505" w:rsidP="00FB4505">
      <w:pPr>
        <w:spacing w:before="140" w:after="120"/>
        <w:jc w:val="center"/>
        <w:rPr>
          <w:rFonts w:ascii="Arial" w:hAnsi="Arial" w:cs="Arial"/>
        </w:rPr>
      </w:pPr>
      <w:r w:rsidRPr="00EF7A71">
        <w:rPr>
          <w:rFonts w:ascii="Arial" w:hAnsi="Arial" w:cs="Arial"/>
          <w:noProof/>
          <w:bdr w:val="double" w:sz="6" w:space="0" w:color="auto"/>
        </w:rPr>
        <w:drawing>
          <wp:inline distT="0" distB="0" distL="0" distR="0" wp14:anchorId="3FA72F2D" wp14:editId="0BC9AB6A">
            <wp:extent cx="3960000" cy="3780119"/>
            <wp:effectExtent l="0" t="0" r="2540" b="0"/>
            <wp:docPr id="11" name="Obraz 11" descr="Położenie gminy Długosiodło na mapie okręgów geotermalnych w 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60000" cy="3780119"/>
                    </a:xfrm>
                    <a:prstGeom prst="rect">
                      <a:avLst/>
                    </a:prstGeom>
                  </pic:spPr>
                </pic:pic>
              </a:graphicData>
            </a:graphic>
          </wp:inline>
        </w:drawing>
      </w:r>
    </w:p>
    <w:p w14:paraId="03C2A848" w14:textId="77777777" w:rsidR="00FB4505" w:rsidRPr="003C1664" w:rsidRDefault="00FB4505" w:rsidP="00FB4505">
      <w:pPr>
        <w:spacing w:before="120" w:after="120"/>
        <w:ind w:left="1418"/>
        <w:jc w:val="right"/>
        <w:rPr>
          <w:rFonts w:ascii="Arial" w:hAnsi="Arial" w:cs="Arial"/>
          <w:sz w:val="18"/>
        </w:rPr>
      </w:pPr>
      <w:r w:rsidRPr="003C1664">
        <w:rPr>
          <w:rFonts w:ascii="Arial" w:hAnsi="Arial" w:cs="Arial"/>
          <w:sz w:val="18"/>
        </w:rPr>
        <w:t>Źródło: Opracowanie własne na podstawie http://www.pga.org.pl/</w:t>
      </w:r>
    </w:p>
    <w:p w14:paraId="25E8610A" w14:textId="77777777" w:rsidR="00D8121B" w:rsidRDefault="00D8121B" w:rsidP="00FB4505">
      <w:pPr>
        <w:pStyle w:val="Legenda"/>
        <w:jc w:val="center"/>
        <w:rPr>
          <w:rFonts w:ascii="Arial" w:hAnsi="Arial" w:cs="Arial"/>
          <w:color w:val="auto"/>
          <w:sz w:val="20"/>
          <w:szCs w:val="22"/>
        </w:rPr>
        <w:sectPr w:rsidR="00D8121B" w:rsidSect="001C7C1B">
          <w:pgSz w:w="11906" w:h="16838"/>
          <w:pgMar w:top="1418" w:right="1418" w:bottom="1418" w:left="1418" w:header="709" w:footer="709" w:gutter="0"/>
          <w:cols w:space="708"/>
          <w:docGrid w:linePitch="360"/>
        </w:sectPr>
      </w:pPr>
      <w:bookmarkStart w:id="49" w:name="_Toc18063065"/>
      <w:bookmarkStart w:id="50" w:name="_Toc20476515"/>
      <w:bookmarkStart w:id="51" w:name="_Toc26532503"/>
      <w:bookmarkStart w:id="52" w:name="_Toc26882552"/>
      <w:bookmarkStart w:id="53" w:name="_Toc32828762"/>
      <w:bookmarkStart w:id="54" w:name="_Toc106887113"/>
      <w:bookmarkStart w:id="55" w:name="_Toc107496953"/>
      <w:bookmarkStart w:id="56" w:name="_Toc108081619"/>
      <w:bookmarkStart w:id="57" w:name="_Toc113970063"/>
    </w:p>
    <w:p w14:paraId="5DBE942B" w14:textId="7CC162C2" w:rsidR="00FB4505" w:rsidRPr="003C1664" w:rsidRDefault="00FB4505" w:rsidP="00FB4505">
      <w:pPr>
        <w:pStyle w:val="Legenda"/>
        <w:jc w:val="center"/>
        <w:rPr>
          <w:rFonts w:ascii="Arial" w:hAnsi="Arial" w:cs="Arial"/>
          <w:color w:val="auto"/>
          <w:sz w:val="20"/>
          <w:szCs w:val="22"/>
        </w:rPr>
      </w:pPr>
      <w:bookmarkStart w:id="58" w:name="_Toc136955140"/>
      <w:r w:rsidRPr="003C1664">
        <w:rPr>
          <w:rFonts w:ascii="Arial" w:hAnsi="Arial" w:cs="Arial"/>
          <w:color w:val="auto"/>
          <w:sz w:val="20"/>
          <w:szCs w:val="22"/>
        </w:rPr>
        <w:lastRenderedPageBreak/>
        <w:t xml:space="preserve">Rysunek </w:t>
      </w:r>
      <w:r w:rsidRPr="003C1664">
        <w:rPr>
          <w:rFonts w:ascii="Arial" w:hAnsi="Arial" w:cs="Arial"/>
          <w:color w:val="auto"/>
          <w:sz w:val="20"/>
          <w:szCs w:val="22"/>
        </w:rPr>
        <w:fldChar w:fldCharType="begin"/>
      </w:r>
      <w:r w:rsidRPr="003C1664">
        <w:rPr>
          <w:rFonts w:ascii="Arial" w:hAnsi="Arial" w:cs="Arial"/>
          <w:color w:val="auto"/>
          <w:sz w:val="20"/>
          <w:szCs w:val="22"/>
        </w:rPr>
        <w:instrText xml:space="preserve"> SEQ Rysunek \* ARABIC </w:instrText>
      </w:r>
      <w:r w:rsidRPr="003C1664">
        <w:rPr>
          <w:rFonts w:ascii="Arial" w:hAnsi="Arial" w:cs="Arial"/>
          <w:color w:val="auto"/>
          <w:sz w:val="20"/>
          <w:szCs w:val="22"/>
        </w:rPr>
        <w:fldChar w:fldCharType="separate"/>
      </w:r>
      <w:r w:rsidR="005F3173">
        <w:rPr>
          <w:rFonts w:ascii="Arial" w:hAnsi="Arial" w:cs="Arial"/>
          <w:noProof/>
          <w:color w:val="auto"/>
          <w:sz w:val="20"/>
          <w:szCs w:val="22"/>
        </w:rPr>
        <w:t>6</w:t>
      </w:r>
      <w:r w:rsidRPr="003C1664">
        <w:rPr>
          <w:rFonts w:ascii="Arial" w:hAnsi="Arial" w:cs="Arial"/>
          <w:color w:val="auto"/>
          <w:sz w:val="20"/>
          <w:szCs w:val="22"/>
        </w:rPr>
        <w:fldChar w:fldCharType="end"/>
      </w:r>
      <w:r w:rsidRPr="003C1664">
        <w:rPr>
          <w:rFonts w:ascii="Arial" w:hAnsi="Arial" w:cs="Arial"/>
          <w:color w:val="auto"/>
          <w:sz w:val="20"/>
          <w:szCs w:val="22"/>
        </w:rPr>
        <w:t xml:space="preserve">. Położenie gminy </w:t>
      </w:r>
      <w:r>
        <w:rPr>
          <w:rFonts w:ascii="Arial" w:hAnsi="Arial" w:cs="Arial"/>
          <w:color w:val="auto"/>
          <w:sz w:val="20"/>
          <w:szCs w:val="22"/>
        </w:rPr>
        <w:t>Długosiodło</w:t>
      </w:r>
      <w:r w:rsidRPr="003C1664">
        <w:rPr>
          <w:rFonts w:ascii="Arial" w:hAnsi="Arial" w:cs="Arial"/>
          <w:color w:val="auto"/>
          <w:sz w:val="20"/>
          <w:szCs w:val="22"/>
        </w:rPr>
        <w:t xml:space="preserve"> na mapie rozkładu temperatury na głębokości 2000 m p.p.t.</w:t>
      </w:r>
      <w:bookmarkEnd w:id="49"/>
      <w:bookmarkEnd w:id="50"/>
      <w:bookmarkEnd w:id="51"/>
      <w:bookmarkEnd w:id="52"/>
      <w:bookmarkEnd w:id="53"/>
      <w:bookmarkEnd w:id="54"/>
      <w:bookmarkEnd w:id="55"/>
      <w:bookmarkEnd w:id="56"/>
      <w:bookmarkEnd w:id="57"/>
      <w:bookmarkEnd w:id="58"/>
    </w:p>
    <w:p w14:paraId="7347106E" w14:textId="77777777" w:rsidR="00FB4505" w:rsidRPr="003C1664" w:rsidRDefault="00FB4505" w:rsidP="00FB4505">
      <w:pPr>
        <w:spacing w:before="140" w:after="120"/>
        <w:jc w:val="center"/>
        <w:rPr>
          <w:rFonts w:ascii="Arial" w:hAnsi="Arial" w:cs="Arial"/>
        </w:rPr>
      </w:pPr>
      <w:r w:rsidRPr="00EF7A71">
        <w:rPr>
          <w:rFonts w:ascii="Arial" w:hAnsi="Arial" w:cs="Arial"/>
          <w:noProof/>
          <w:bdr w:val="double" w:sz="6" w:space="0" w:color="auto"/>
        </w:rPr>
        <w:drawing>
          <wp:inline distT="0" distB="0" distL="0" distR="0" wp14:anchorId="52C1C1B8" wp14:editId="6E31A33B">
            <wp:extent cx="3960000" cy="3705896"/>
            <wp:effectExtent l="0" t="0" r="2540" b="8890"/>
            <wp:docPr id="14" name="Obraz 14" descr="Położenie gminy Długosiodło na mapie rozkładu temperatury na głębokości 2000 m 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60000" cy="3705896"/>
                    </a:xfrm>
                    <a:prstGeom prst="rect">
                      <a:avLst/>
                    </a:prstGeom>
                  </pic:spPr>
                </pic:pic>
              </a:graphicData>
            </a:graphic>
          </wp:inline>
        </w:drawing>
      </w:r>
    </w:p>
    <w:p w14:paraId="084E51DD" w14:textId="77777777" w:rsidR="00FB4505" w:rsidRPr="00EF7A71" w:rsidRDefault="00FB4505" w:rsidP="00FB4505">
      <w:pPr>
        <w:spacing w:before="120" w:after="120"/>
        <w:ind w:left="1418"/>
        <w:jc w:val="right"/>
        <w:rPr>
          <w:rFonts w:ascii="Arial" w:hAnsi="Arial" w:cs="Arial"/>
          <w:sz w:val="18"/>
        </w:rPr>
      </w:pPr>
      <w:r w:rsidRPr="00EF7A71">
        <w:rPr>
          <w:rFonts w:ascii="Arial" w:hAnsi="Arial" w:cs="Arial"/>
          <w:sz w:val="18"/>
        </w:rPr>
        <w:t>Źródło: Opracowanie własne na podstawie http://www.pgi.gov.pl/</w:t>
      </w:r>
    </w:p>
    <w:p w14:paraId="6703DBB2" w14:textId="3B749F98" w:rsidR="00CE693C" w:rsidRPr="00071EBE" w:rsidRDefault="00CE693C" w:rsidP="00CE693C">
      <w:pPr>
        <w:spacing w:before="120" w:after="120" w:line="360" w:lineRule="auto"/>
        <w:jc w:val="both"/>
        <w:rPr>
          <w:rFonts w:ascii="Arial" w:hAnsi="Arial" w:cs="Arial"/>
          <w:sz w:val="22"/>
          <w:szCs w:val="22"/>
        </w:rPr>
      </w:pPr>
      <w:r w:rsidRPr="00071EBE">
        <w:rPr>
          <w:rFonts w:ascii="Arial" w:hAnsi="Arial" w:cs="Arial"/>
          <w:sz w:val="22"/>
          <w:szCs w:val="22"/>
        </w:rPr>
        <w:t>Energię słoneczną wykorzystuje się, przetwarzając ją w inne użyteczne formy, a więc w</w:t>
      </w:r>
      <w:r w:rsidR="00A75209">
        <w:rPr>
          <w:rFonts w:ascii="Arial" w:hAnsi="Arial" w:cs="Arial"/>
          <w:sz w:val="22"/>
          <w:szCs w:val="22"/>
        </w:rPr>
        <w:t> </w:t>
      </w:r>
      <w:r w:rsidRPr="00071EBE">
        <w:rPr>
          <w:rFonts w:ascii="Arial" w:hAnsi="Arial" w:cs="Arial"/>
          <w:sz w:val="22"/>
          <w:szCs w:val="22"/>
        </w:rPr>
        <w:t>energię:</w:t>
      </w:r>
    </w:p>
    <w:p w14:paraId="1A102A90" w14:textId="77777777" w:rsidR="00CE693C" w:rsidRPr="00071EBE" w:rsidRDefault="00CE693C" w:rsidP="00683147">
      <w:pPr>
        <w:numPr>
          <w:ilvl w:val="0"/>
          <w:numId w:val="59"/>
        </w:numPr>
        <w:spacing w:line="360" w:lineRule="auto"/>
        <w:ind w:left="357" w:hanging="357"/>
        <w:jc w:val="both"/>
        <w:rPr>
          <w:rFonts w:ascii="Arial" w:hAnsi="Arial" w:cs="Arial"/>
          <w:sz w:val="22"/>
          <w:szCs w:val="22"/>
        </w:rPr>
      </w:pPr>
      <w:r w:rsidRPr="00071EBE">
        <w:rPr>
          <w:rFonts w:ascii="Arial" w:hAnsi="Arial" w:cs="Arial"/>
          <w:sz w:val="22"/>
          <w:szCs w:val="22"/>
        </w:rPr>
        <w:t>cieplną – za pomocą kolektorów,</w:t>
      </w:r>
    </w:p>
    <w:p w14:paraId="793D8331" w14:textId="2C771EB1" w:rsidR="00CE693C" w:rsidRDefault="00CE693C" w:rsidP="00683147">
      <w:pPr>
        <w:numPr>
          <w:ilvl w:val="0"/>
          <w:numId w:val="59"/>
        </w:numPr>
        <w:spacing w:line="360" w:lineRule="auto"/>
        <w:ind w:left="357" w:hanging="357"/>
        <w:jc w:val="both"/>
        <w:rPr>
          <w:rFonts w:ascii="Arial" w:hAnsi="Arial" w:cs="Arial"/>
          <w:sz w:val="22"/>
          <w:szCs w:val="22"/>
        </w:rPr>
      </w:pPr>
      <w:r w:rsidRPr="00071EBE">
        <w:rPr>
          <w:rFonts w:ascii="Arial" w:hAnsi="Arial" w:cs="Arial"/>
          <w:sz w:val="22"/>
          <w:szCs w:val="22"/>
        </w:rPr>
        <w:t>elektryczną – za pomocą ogniw fotowoltaicznych.</w:t>
      </w:r>
    </w:p>
    <w:p w14:paraId="42769020" w14:textId="0030E140" w:rsidR="00A42E13" w:rsidRPr="00A42E13" w:rsidRDefault="00A42E13" w:rsidP="00A42E13">
      <w:pPr>
        <w:autoSpaceDE w:val="0"/>
        <w:autoSpaceDN w:val="0"/>
        <w:adjustRightInd w:val="0"/>
        <w:spacing w:before="120" w:after="120" w:line="360" w:lineRule="auto"/>
        <w:jc w:val="both"/>
        <w:rPr>
          <w:rFonts w:ascii="Arial" w:hAnsi="Arial" w:cs="Arial"/>
          <w:b/>
          <w:bCs/>
          <w:sz w:val="22"/>
          <w:szCs w:val="22"/>
        </w:rPr>
      </w:pPr>
      <w:r w:rsidRPr="00A42E13">
        <w:rPr>
          <w:rFonts w:ascii="Arial" w:hAnsi="Arial" w:cs="Arial"/>
          <w:sz w:val="22"/>
          <w:szCs w:val="22"/>
        </w:rPr>
        <w:t>Warunki dla rozwoju energetyki w województwie mazowieckim są korzystne.</w:t>
      </w:r>
      <w:r w:rsidR="00D8121B">
        <w:rPr>
          <w:rFonts w:ascii="Arial" w:hAnsi="Arial" w:cs="Arial"/>
          <w:sz w:val="22"/>
          <w:szCs w:val="22"/>
        </w:rPr>
        <w:t xml:space="preserve"> </w:t>
      </w:r>
      <w:r w:rsidRPr="00A42E13">
        <w:rPr>
          <w:rFonts w:ascii="Arial" w:hAnsi="Arial" w:cs="Arial"/>
          <w:sz w:val="22"/>
          <w:szCs w:val="22"/>
        </w:rPr>
        <w:t xml:space="preserve">Gmina Długosiodło położona jest na obszarze, gdzie usłonecznienie w ciągu roku (czyli liczba godzin z bezpośrednio widoczną tarczą słoneczną) wynosi około 1 700 godzin i należy do wysokiego w Polsce. Oznacza to, że </w:t>
      </w:r>
      <w:r w:rsidR="0082160C">
        <w:rPr>
          <w:rFonts w:ascii="Arial" w:hAnsi="Arial" w:cs="Arial"/>
          <w:sz w:val="22"/>
          <w:szCs w:val="22"/>
        </w:rPr>
        <w:t>występuje tu</w:t>
      </w:r>
      <w:r w:rsidR="0082160C" w:rsidRPr="00A42E13">
        <w:rPr>
          <w:rFonts w:ascii="Arial" w:hAnsi="Arial" w:cs="Arial"/>
          <w:sz w:val="22"/>
          <w:szCs w:val="22"/>
        </w:rPr>
        <w:t xml:space="preserve"> </w:t>
      </w:r>
      <w:r w:rsidRPr="00A42E13">
        <w:rPr>
          <w:rFonts w:ascii="Arial" w:hAnsi="Arial" w:cs="Arial"/>
          <w:sz w:val="22"/>
          <w:szCs w:val="22"/>
        </w:rPr>
        <w:t>potencjał w zakresie wykorzystania energii słonecznej na cele c.o. i c.w.u.</w:t>
      </w:r>
    </w:p>
    <w:p w14:paraId="1678442B" w14:textId="1361495C" w:rsidR="00CE693C" w:rsidRPr="00CE693C" w:rsidRDefault="00CE693C" w:rsidP="00CE693C">
      <w:pPr>
        <w:pStyle w:val="Legenda"/>
        <w:keepNext/>
        <w:spacing w:before="240" w:after="120"/>
        <w:jc w:val="center"/>
        <w:rPr>
          <w:rFonts w:ascii="Arial" w:hAnsi="Arial" w:cs="Arial"/>
          <w:color w:val="auto"/>
          <w:sz w:val="20"/>
        </w:rPr>
      </w:pPr>
      <w:bookmarkStart w:id="59" w:name="_Toc136955141"/>
      <w:r w:rsidRPr="00CE693C">
        <w:rPr>
          <w:rFonts w:ascii="Arial" w:hAnsi="Arial" w:cs="Arial"/>
          <w:color w:val="auto"/>
          <w:sz w:val="20"/>
        </w:rPr>
        <w:lastRenderedPageBreak/>
        <w:t xml:space="preserve">Rysunek </w:t>
      </w:r>
      <w:r w:rsidRPr="00CE693C">
        <w:rPr>
          <w:rFonts w:ascii="Arial" w:hAnsi="Arial" w:cs="Arial"/>
          <w:color w:val="auto"/>
          <w:sz w:val="20"/>
        </w:rPr>
        <w:fldChar w:fldCharType="begin"/>
      </w:r>
      <w:r w:rsidRPr="00CE693C">
        <w:rPr>
          <w:rFonts w:ascii="Arial" w:hAnsi="Arial" w:cs="Arial"/>
          <w:color w:val="auto"/>
          <w:sz w:val="20"/>
        </w:rPr>
        <w:instrText xml:space="preserve"> SEQ Rysunek \* ARABIC </w:instrText>
      </w:r>
      <w:r w:rsidRPr="00CE693C">
        <w:rPr>
          <w:rFonts w:ascii="Arial" w:hAnsi="Arial" w:cs="Arial"/>
          <w:color w:val="auto"/>
          <w:sz w:val="20"/>
        </w:rPr>
        <w:fldChar w:fldCharType="separate"/>
      </w:r>
      <w:r w:rsidR="005F3173">
        <w:rPr>
          <w:rFonts w:ascii="Arial" w:hAnsi="Arial" w:cs="Arial"/>
          <w:noProof/>
          <w:color w:val="auto"/>
          <w:sz w:val="20"/>
        </w:rPr>
        <w:t>7</w:t>
      </w:r>
      <w:r w:rsidRPr="00CE693C">
        <w:rPr>
          <w:rFonts w:ascii="Arial" w:hAnsi="Arial" w:cs="Arial"/>
          <w:color w:val="auto"/>
          <w:sz w:val="20"/>
        </w:rPr>
        <w:fldChar w:fldCharType="end"/>
      </w:r>
      <w:r w:rsidRPr="00CE693C">
        <w:rPr>
          <w:rFonts w:ascii="Arial" w:hAnsi="Arial" w:cs="Arial"/>
          <w:color w:val="auto"/>
          <w:sz w:val="20"/>
        </w:rPr>
        <w:t xml:space="preserve">. Mapa </w:t>
      </w:r>
      <w:r w:rsidR="00FE51D2">
        <w:rPr>
          <w:rFonts w:ascii="Arial" w:hAnsi="Arial" w:cs="Arial"/>
          <w:color w:val="auto"/>
          <w:sz w:val="20"/>
        </w:rPr>
        <w:t>usłonecznienia</w:t>
      </w:r>
      <w:r w:rsidRPr="00CE693C">
        <w:rPr>
          <w:rFonts w:ascii="Arial" w:hAnsi="Arial" w:cs="Arial"/>
          <w:color w:val="auto"/>
          <w:sz w:val="20"/>
        </w:rPr>
        <w:t xml:space="preserve"> Polski</w:t>
      </w:r>
      <w:bookmarkEnd w:id="59"/>
    </w:p>
    <w:p w14:paraId="4EFFDB64" w14:textId="4AD10D72" w:rsidR="00CE693C" w:rsidRPr="00150756" w:rsidRDefault="00A42E13" w:rsidP="00CE693C">
      <w:pPr>
        <w:pStyle w:val="Bezodstpw"/>
        <w:spacing w:line="240" w:lineRule="auto"/>
        <w:jc w:val="center"/>
      </w:pPr>
      <w:r w:rsidRPr="00A42E13">
        <w:rPr>
          <w:noProof/>
          <w:bdr w:val="double" w:sz="6" w:space="0" w:color="auto"/>
        </w:rPr>
        <w:drawing>
          <wp:inline distT="0" distB="0" distL="0" distR="0" wp14:anchorId="50FDB3CB" wp14:editId="0B47D512">
            <wp:extent cx="3960000" cy="3699347"/>
            <wp:effectExtent l="0" t="0" r="2540" b="0"/>
            <wp:docPr id="9" name="Obraz 9" descr="Mapa usłonecznienia 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60000" cy="3699347"/>
                    </a:xfrm>
                    <a:prstGeom prst="rect">
                      <a:avLst/>
                    </a:prstGeom>
                  </pic:spPr>
                </pic:pic>
              </a:graphicData>
            </a:graphic>
          </wp:inline>
        </w:drawing>
      </w:r>
    </w:p>
    <w:p w14:paraId="34BB23C7" w14:textId="5AC15301" w:rsidR="0082160C" w:rsidRPr="00D8121B" w:rsidRDefault="00CE693C" w:rsidP="00D8121B">
      <w:pPr>
        <w:spacing w:before="120" w:after="120"/>
        <w:jc w:val="right"/>
        <w:rPr>
          <w:rFonts w:ascii="Arial" w:hAnsi="Arial" w:cs="Arial"/>
          <w:sz w:val="18"/>
          <w:szCs w:val="22"/>
        </w:rPr>
      </w:pPr>
      <w:r w:rsidRPr="00150756">
        <w:rPr>
          <w:rFonts w:ascii="Arial" w:hAnsi="Arial" w:cs="Arial"/>
          <w:sz w:val="18"/>
          <w:szCs w:val="22"/>
        </w:rPr>
        <w:t>Źródło: opracowanie własne na podstawie https://www.planergia.pl/</w:t>
      </w:r>
    </w:p>
    <w:p w14:paraId="69B96C96" w14:textId="578280BC" w:rsidR="00C5214A" w:rsidRDefault="00A00BA3" w:rsidP="00CE693C">
      <w:pPr>
        <w:pStyle w:val="Bezodstpw"/>
      </w:pPr>
      <w:r w:rsidRPr="00D8121B">
        <w:t xml:space="preserve">Mieszkańcy gminy Długosiodło korzystają z </w:t>
      </w:r>
      <w:proofErr w:type="spellStart"/>
      <w:r w:rsidRPr="00D8121B">
        <w:t>mikroinstalacji</w:t>
      </w:r>
      <w:proofErr w:type="spellEnd"/>
      <w:r w:rsidRPr="00D8121B">
        <w:t xml:space="preserve"> OZE, pomp ciepła, </w:t>
      </w:r>
      <w:r w:rsidR="00FB4505" w:rsidRPr="00D8121B">
        <w:t>paneli i </w:t>
      </w:r>
      <w:r w:rsidRPr="00D8121B">
        <w:t xml:space="preserve">kolektorów słonecznych, które montowane są na budynkach mieszkalnych. </w:t>
      </w:r>
    </w:p>
    <w:p w14:paraId="2FFF343E" w14:textId="301CEFB8" w:rsidR="00A00BA3" w:rsidRPr="00D8121B" w:rsidRDefault="00246943" w:rsidP="00CE693C">
      <w:pPr>
        <w:pStyle w:val="Bezodstpw"/>
        <w:rPr>
          <w:rFonts w:cs="Arial"/>
        </w:rPr>
      </w:pPr>
      <w:r>
        <w:rPr>
          <w:rFonts w:cs="Arial"/>
        </w:rPr>
        <w:t>W</w:t>
      </w:r>
      <w:r w:rsidR="00A00BA3" w:rsidRPr="00D8121B">
        <w:rPr>
          <w:rFonts w:cs="Arial"/>
        </w:rPr>
        <w:t xml:space="preserve"> 2021 roku na budynku Ochotniczej Straży Pożarnej w miejscowości Jaszczułty został wykonany montaż instalacji fotowoltaicznej o mocy 9,60 KW w ramach dotacji Wojewódzkiego Funduszu Ochrony Środowiska i Gospodarki Wodnej w Warszawie. Instalacja fotowoltaiczna o mocy 49,72 KW została też wykonana dla oczyszczalni ścieków w miejscowości </w:t>
      </w:r>
      <w:proofErr w:type="spellStart"/>
      <w:r w:rsidR="00A00BA3" w:rsidRPr="00D8121B">
        <w:rPr>
          <w:rFonts w:cs="Arial"/>
        </w:rPr>
        <w:t>Kornaciska</w:t>
      </w:r>
      <w:proofErr w:type="spellEnd"/>
      <w:r w:rsidR="00A00BA3" w:rsidRPr="00D8121B">
        <w:rPr>
          <w:rFonts w:cs="Arial"/>
        </w:rPr>
        <w:t xml:space="preserve"> w ramach pożyczki umarzalnej WFOŚIGW w Warszawie.</w:t>
      </w:r>
      <w:r w:rsidR="00A00BA3" w:rsidRPr="00D8121B">
        <w:rPr>
          <w:rStyle w:val="Odwoanieprzypisudolnego"/>
          <w:rFonts w:cs="Arial"/>
        </w:rPr>
        <w:footnoteReference w:id="7"/>
      </w:r>
    </w:p>
    <w:p w14:paraId="36226037" w14:textId="4DEEC952" w:rsidR="00C5214A" w:rsidRPr="00D8121B" w:rsidRDefault="00A00BA3" w:rsidP="001C7C1B">
      <w:pPr>
        <w:pStyle w:val="Bezodstpw"/>
        <w:rPr>
          <w:rFonts w:cs="Arial"/>
        </w:rPr>
      </w:pPr>
      <w:r w:rsidRPr="00D8121B">
        <w:rPr>
          <w:rFonts w:cs="Arial"/>
        </w:rPr>
        <w:t>W 202</w:t>
      </w:r>
      <w:r w:rsidR="00246943">
        <w:rPr>
          <w:rFonts w:cs="Arial"/>
        </w:rPr>
        <w:t>2</w:t>
      </w:r>
      <w:r w:rsidRPr="00D8121B">
        <w:rPr>
          <w:rFonts w:cs="Arial"/>
        </w:rPr>
        <w:t xml:space="preserve"> roku </w:t>
      </w:r>
      <w:r w:rsidR="000E0F33" w:rsidRPr="00D8121B">
        <w:rPr>
          <w:rFonts w:cs="Arial"/>
        </w:rPr>
        <w:t xml:space="preserve">mieszkańcy gminy mogli liczyć na dofinansowane do przedsięwzięć wykorzystujących źródła energii odnawialnej. W ramach tego dofinansowania zamontowano </w:t>
      </w:r>
      <w:r w:rsidR="00246943">
        <w:rPr>
          <w:rFonts w:cs="Arial"/>
        </w:rPr>
        <w:t>17 pomp ciepła, 3 instalacje paneli fotowoltaicznych, 15 szt. kolektorów słonecznych</w:t>
      </w:r>
      <w:r w:rsidR="000E0F33" w:rsidRPr="00D8121B">
        <w:rPr>
          <w:rFonts w:cs="Arial"/>
        </w:rPr>
        <w:t>.</w:t>
      </w:r>
      <w:r w:rsidR="000E0F33" w:rsidRPr="00D8121B">
        <w:rPr>
          <w:rStyle w:val="Odwoanieprzypisudolnego"/>
          <w:rFonts w:cs="Arial"/>
        </w:rPr>
        <w:footnoteReference w:id="8"/>
      </w:r>
    </w:p>
    <w:p w14:paraId="21674CE0" w14:textId="7DA4950D" w:rsidR="00EF7A71" w:rsidRPr="00D8121B" w:rsidRDefault="00EF7A71" w:rsidP="003707F5">
      <w:pPr>
        <w:spacing w:before="120" w:after="120" w:line="360" w:lineRule="auto"/>
        <w:jc w:val="both"/>
        <w:rPr>
          <w:rFonts w:ascii="Arial" w:hAnsi="Arial" w:cs="Arial"/>
          <w:sz w:val="22"/>
          <w:szCs w:val="22"/>
        </w:rPr>
      </w:pPr>
      <w:r w:rsidRPr="00D8121B">
        <w:rPr>
          <w:rFonts w:ascii="Arial" w:hAnsi="Arial" w:cs="Arial"/>
          <w:sz w:val="22"/>
          <w:szCs w:val="22"/>
        </w:rPr>
        <w:t>Zgodnie z przepisami ustawy z dnia 25 sierpnia 2006 r. o biokomponentach i biopaliwach ciekłych (Dz.U. 2022</w:t>
      </w:r>
      <w:r w:rsidR="00176D48">
        <w:rPr>
          <w:rFonts w:ascii="Arial" w:hAnsi="Arial" w:cs="Arial"/>
          <w:sz w:val="22"/>
          <w:szCs w:val="22"/>
        </w:rPr>
        <w:t xml:space="preserve"> r.,</w:t>
      </w:r>
      <w:r w:rsidRPr="00D8121B">
        <w:rPr>
          <w:rFonts w:ascii="Arial" w:hAnsi="Arial" w:cs="Arial"/>
          <w:sz w:val="22"/>
          <w:szCs w:val="22"/>
        </w:rPr>
        <w:t xml:space="preserve"> poz. 403 ze zm.) biomasa to ulegające biodegradacji części produktów, odpady lub pozostałości pochodzenia biologicznego z rolnictwa, łącznie z</w:t>
      </w:r>
      <w:r w:rsidR="00176D48">
        <w:rPr>
          <w:rFonts w:ascii="Arial" w:hAnsi="Arial" w:cs="Arial"/>
          <w:sz w:val="22"/>
          <w:szCs w:val="22"/>
        </w:rPr>
        <w:t> </w:t>
      </w:r>
      <w:r w:rsidRPr="00D8121B">
        <w:rPr>
          <w:rFonts w:ascii="Arial" w:hAnsi="Arial" w:cs="Arial"/>
          <w:sz w:val="22"/>
          <w:szCs w:val="22"/>
        </w:rPr>
        <w:t xml:space="preserve">substancjami roślinnymi i zwierzęcymi, leśnictwa i rybołówstwa oraz powiązanych z nimi działów przemysłu, w tym z chowu i hodowli ryb oraz akwakultury, a także ulegająca </w:t>
      </w:r>
      <w:r w:rsidRPr="00D8121B">
        <w:rPr>
          <w:rFonts w:ascii="Arial" w:hAnsi="Arial" w:cs="Arial"/>
          <w:sz w:val="22"/>
          <w:szCs w:val="22"/>
        </w:rPr>
        <w:lastRenderedPageBreak/>
        <w:t>biodegradacji część odpadów przemysłowych i komunalnych, w tym z instalacji służących zagospodarowaniu odpadów oraz uzdatniania wody i oczyszczania ścieków.</w:t>
      </w:r>
    </w:p>
    <w:p w14:paraId="12FCF11D" w14:textId="3401361C" w:rsidR="00EF7A71" w:rsidRPr="00D8121B" w:rsidRDefault="00EF7A71" w:rsidP="003707F5">
      <w:pPr>
        <w:spacing w:before="120" w:after="120" w:line="360" w:lineRule="auto"/>
        <w:jc w:val="both"/>
        <w:rPr>
          <w:rFonts w:ascii="Arial" w:hAnsi="Arial" w:cs="Arial"/>
          <w:sz w:val="22"/>
          <w:szCs w:val="22"/>
        </w:rPr>
      </w:pPr>
      <w:r w:rsidRPr="00D8121B">
        <w:rPr>
          <w:rFonts w:ascii="Arial" w:hAnsi="Arial" w:cs="Arial"/>
          <w:sz w:val="22"/>
          <w:szCs w:val="22"/>
        </w:rPr>
        <w:t xml:space="preserve">Duże zasoby ziem wykorzystywanych rolniczo stwarzają możliwość wykorzystania biomasy w energetyce cieplnej. Zatem z powodu rolniczego charakteru gminy, biomasa wykorzystywana jest do produkcji energii na indywidualne potrzeby w gospodarstwach. </w:t>
      </w:r>
    </w:p>
    <w:p w14:paraId="1C25EBDC" w14:textId="35792D37" w:rsidR="00EF7A71" w:rsidRPr="00D8121B" w:rsidRDefault="00EF7A71" w:rsidP="00EF7A71">
      <w:pPr>
        <w:pStyle w:val="Default"/>
        <w:spacing w:before="120" w:after="120" w:line="360" w:lineRule="auto"/>
        <w:jc w:val="both"/>
        <w:rPr>
          <w:rFonts w:ascii="Arial" w:hAnsi="Arial" w:cs="Arial"/>
          <w:color w:val="auto"/>
          <w:sz w:val="22"/>
          <w:szCs w:val="22"/>
        </w:rPr>
      </w:pPr>
      <w:r w:rsidRPr="00D8121B">
        <w:rPr>
          <w:rFonts w:ascii="Arial" w:hAnsi="Arial" w:cs="Arial"/>
          <w:color w:val="auto"/>
          <w:sz w:val="22"/>
          <w:szCs w:val="22"/>
        </w:rPr>
        <w:t>Zgodnie z ustawą z dnia 20 lutego 2015 r. o odnawialnych źródłach energii biogaz to gaz uzyskany z biomasy, w szczególności z instalacji przeróbki odpadów zwierzęcych lub roślinnych, oczyszczalni ścieków oraz składowisk odpadów. Z kolei biogaz rolniczy jest gazem otrzymywanym w procesie fermentacji metanowej surowców rolniczych, produktów ubocznych rolnictwa, płynnych lub stałych odchodów zwierzęcych, produktów ubocznych, odpadów lub pozostałości z przetwórstwa produktów pochodzenia rolniczego lub biomasy leśnej, lub biomasy roślinnej zebranej z terenów innych niż zaewidencjonowane jako rolne lub leśne, z wyłączeniem biogazu pozyskanego z surowców pochodzących ze składowisk odpadów, a także oczyszczalni ścieków, w tym zakładowych oczyszczalni ścieków z przetwórstwa rolno-spożywczego, w których nie jest prowadzony rozdział ścieków przemysłowych od pozostałych rodzajów osadów i ścieków.</w:t>
      </w:r>
      <w:r w:rsidR="003707F5" w:rsidRPr="00D8121B">
        <w:rPr>
          <w:rFonts w:ascii="Arial" w:hAnsi="Arial" w:cs="Arial"/>
          <w:color w:val="auto"/>
          <w:sz w:val="22"/>
          <w:szCs w:val="22"/>
        </w:rPr>
        <w:t xml:space="preserve"> </w:t>
      </w:r>
      <w:r w:rsidRPr="00D8121B">
        <w:rPr>
          <w:rFonts w:ascii="Arial" w:hAnsi="Arial" w:cs="Arial"/>
          <w:color w:val="auto"/>
          <w:sz w:val="22"/>
          <w:szCs w:val="22"/>
        </w:rPr>
        <w:t>Na obszarze gminy nie funkcjonuje obecnie żadna biogazownia.</w:t>
      </w:r>
    </w:p>
    <w:p w14:paraId="6B04D52E" w14:textId="5D197A03" w:rsidR="001C7C1B" w:rsidRPr="00D8121B" w:rsidRDefault="001C7C1B" w:rsidP="001C7C1B">
      <w:pPr>
        <w:spacing w:before="120" w:after="120" w:line="360" w:lineRule="auto"/>
        <w:ind w:right="-6"/>
        <w:jc w:val="both"/>
        <w:rPr>
          <w:rFonts w:ascii="Arial" w:hAnsi="Arial" w:cs="Arial"/>
          <w:b/>
          <w:sz w:val="22"/>
          <w:szCs w:val="22"/>
        </w:rPr>
      </w:pPr>
      <w:r w:rsidRPr="00D8121B">
        <w:rPr>
          <w:rFonts w:ascii="Arial" w:hAnsi="Arial" w:cs="Arial"/>
          <w:b/>
          <w:sz w:val="22"/>
          <w:szCs w:val="22"/>
        </w:rPr>
        <w:t>Stan powietrza</w:t>
      </w:r>
    </w:p>
    <w:p w14:paraId="1DA267AA" w14:textId="6CCCD22A" w:rsidR="00ED7A9B" w:rsidRPr="00225C9C" w:rsidRDefault="00ED7A9B" w:rsidP="00ED7A9B">
      <w:pPr>
        <w:spacing w:before="120" w:after="120" w:line="360" w:lineRule="auto"/>
        <w:jc w:val="both"/>
        <w:rPr>
          <w:rFonts w:ascii="Arial" w:hAnsi="Arial" w:cs="Arial"/>
          <w:sz w:val="22"/>
          <w:szCs w:val="22"/>
        </w:rPr>
      </w:pPr>
      <w:r w:rsidRPr="00D8121B">
        <w:rPr>
          <w:rFonts w:ascii="Arial" w:hAnsi="Arial" w:cs="Arial"/>
          <w:sz w:val="22"/>
          <w:szCs w:val="22"/>
        </w:rPr>
        <w:t>Zakres i sposoby ochrony powietrza atmosferycznego w polskim prawie środowiskowym określone są głównie w ustawie Prawo ochrony środowiska (Dz.U. z 202</w:t>
      </w:r>
      <w:r w:rsidR="0094024A" w:rsidRPr="00D8121B">
        <w:rPr>
          <w:rFonts w:ascii="Arial" w:hAnsi="Arial" w:cs="Arial"/>
          <w:sz w:val="22"/>
          <w:szCs w:val="22"/>
        </w:rPr>
        <w:t>2</w:t>
      </w:r>
      <w:r w:rsidRPr="00D8121B">
        <w:rPr>
          <w:rFonts w:ascii="Arial" w:hAnsi="Arial" w:cs="Arial"/>
          <w:sz w:val="22"/>
          <w:szCs w:val="22"/>
        </w:rPr>
        <w:t xml:space="preserve"> </w:t>
      </w:r>
      <w:r w:rsidR="00176D48">
        <w:rPr>
          <w:rFonts w:ascii="Arial" w:hAnsi="Arial" w:cs="Arial"/>
          <w:sz w:val="22"/>
          <w:szCs w:val="22"/>
        </w:rPr>
        <w:t xml:space="preserve">r., </w:t>
      </w:r>
      <w:r w:rsidRPr="00D8121B">
        <w:rPr>
          <w:rFonts w:ascii="Arial" w:hAnsi="Arial" w:cs="Arial"/>
          <w:sz w:val="22"/>
          <w:szCs w:val="22"/>
        </w:rPr>
        <w:t xml:space="preserve">poz. </w:t>
      </w:r>
      <w:r w:rsidR="0094024A" w:rsidRPr="00D8121B">
        <w:rPr>
          <w:rFonts w:ascii="Arial" w:hAnsi="Arial" w:cs="Arial"/>
          <w:sz w:val="22"/>
          <w:szCs w:val="22"/>
        </w:rPr>
        <w:t>2556</w:t>
      </w:r>
      <w:r w:rsidRPr="00D8121B">
        <w:rPr>
          <w:rFonts w:ascii="Arial" w:hAnsi="Arial" w:cs="Arial"/>
          <w:sz w:val="22"/>
          <w:szCs w:val="22"/>
        </w:rPr>
        <w:t xml:space="preserve"> ze zm.). Przepisy te dotyczą ochrony zasobów środowiska przyrodniczego, przeciwdziałania zanieczyszczeniom, wydawania pozwoleń, opłat i kar administracyjnych za wprowadzanie gazów lub pyłów do powietrza.</w:t>
      </w:r>
      <w:r w:rsidRPr="00225C9C">
        <w:rPr>
          <w:rFonts w:ascii="Arial" w:hAnsi="Arial" w:cs="Arial"/>
          <w:sz w:val="22"/>
          <w:szCs w:val="22"/>
        </w:rPr>
        <w:t xml:space="preserve"> </w:t>
      </w:r>
    </w:p>
    <w:p w14:paraId="7A6FABC9" w14:textId="77777777" w:rsidR="00ED7A9B" w:rsidRPr="00225C9C" w:rsidRDefault="00ED7A9B" w:rsidP="00ED7A9B">
      <w:pPr>
        <w:spacing w:before="120" w:after="120" w:line="360" w:lineRule="auto"/>
        <w:jc w:val="both"/>
        <w:rPr>
          <w:rFonts w:ascii="Arial" w:hAnsi="Arial" w:cs="Arial"/>
          <w:sz w:val="22"/>
          <w:szCs w:val="22"/>
        </w:rPr>
      </w:pPr>
      <w:r w:rsidRPr="00225C9C">
        <w:rPr>
          <w:rFonts w:ascii="Arial" w:hAnsi="Arial" w:cs="Arial"/>
          <w:sz w:val="22"/>
          <w:szCs w:val="22"/>
        </w:rPr>
        <w:t>Potrzeba prawnej ochrony powietrza atmosferycznego, jest skutkiem jego zanieczyszczenia, które w ustawie Prawo ochrony środowiska zostało zdefiniowane jako: „emisja, która może być szkodliwa dla zdrowia ludzi lub stanu środowiska, może powodować szkodę w dobrach materialnych, może pogarszać walory estetyczne środowiska lub może kolidować z innymi uzasadnionymi sposobami korzystania ze środowiska</w:t>
      </w:r>
      <w:r w:rsidRPr="00225C9C">
        <w:rPr>
          <w:rFonts w:ascii="Arial" w:hAnsi="Arial" w:cs="Arial"/>
          <w:i/>
          <w:sz w:val="22"/>
          <w:szCs w:val="22"/>
        </w:rPr>
        <w:t>”</w:t>
      </w:r>
      <w:r w:rsidRPr="00225C9C">
        <w:rPr>
          <w:rFonts w:ascii="Arial" w:hAnsi="Arial" w:cs="Arial"/>
          <w:sz w:val="22"/>
          <w:szCs w:val="22"/>
        </w:rPr>
        <w:t xml:space="preserve"> (art. 3 pkt 49 </w:t>
      </w:r>
      <w:proofErr w:type="spellStart"/>
      <w:r w:rsidRPr="00225C9C">
        <w:rPr>
          <w:rFonts w:ascii="Arial" w:hAnsi="Arial" w:cs="Arial"/>
          <w:sz w:val="22"/>
          <w:szCs w:val="22"/>
        </w:rPr>
        <w:t>u.p.o.ś</w:t>
      </w:r>
      <w:proofErr w:type="spellEnd"/>
      <w:r w:rsidRPr="00225C9C">
        <w:rPr>
          <w:rFonts w:ascii="Arial" w:hAnsi="Arial" w:cs="Arial"/>
          <w:sz w:val="22"/>
          <w:szCs w:val="22"/>
        </w:rPr>
        <w:t>.).</w:t>
      </w:r>
    </w:p>
    <w:p w14:paraId="03E7CB89" w14:textId="47A09529" w:rsidR="0094024A" w:rsidRPr="00225C9C" w:rsidRDefault="0094024A" w:rsidP="0094024A">
      <w:pPr>
        <w:spacing w:before="120" w:after="120" w:line="360" w:lineRule="auto"/>
        <w:jc w:val="both"/>
        <w:rPr>
          <w:rFonts w:ascii="Arial" w:hAnsi="Arial" w:cs="Arial"/>
          <w:sz w:val="22"/>
          <w:szCs w:val="22"/>
        </w:rPr>
      </w:pPr>
      <w:r w:rsidRPr="00225C9C">
        <w:rPr>
          <w:rFonts w:ascii="Arial" w:hAnsi="Arial" w:cs="Arial"/>
          <w:sz w:val="22"/>
          <w:szCs w:val="22"/>
        </w:rPr>
        <w:t xml:space="preserve">W obszarze gminy </w:t>
      </w:r>
      <w:r>
        <w:rPr>
          <w:rFonts w:ascii="Arial" w:hAnsi="Arial" w:cs="Arial"/>
          <w:sz w:val="22"/>
          <w:szCs w:val="22"/>
        </w:rPr>
        <w:t>Długosiodło</w:t>
      </w:r>
      <w:r w:rsidRPr="00225C9C">
        <w:rPr>
          <w:rFonts w:ascii="Arial" w:hAnsi="Arial" w:cs="Arial"/>
          <w:sz w:val="22"/>
          <w:szCs w:val="22"/>
        </w:rPr>
        <w:t xml:space="preserve"> można wyodrębnić dwa rodzaje zanieczyszczeń powietrza – tzw. emisję liniową i emisję powierzchniową. Źródłem największej emisji liniowej jest ruch drogowy wzdłuż głównych ciągów komunikacyjnych. </w:t>
      </w:r>
      <w:r w:rsidRPr="00225C9C">
        <w:rPr>
          <w:rFonts w:ascii="Arial" w:eastAsia="Arial" w:hAnsi="Arial" w:cs="Arial"/>
          <w:sz w:val="22"/>
          <w:szCs w:val="22"/>
          <w:lang w:val="pl"/>
        </w:rPr>
        <w:t>Wielkość emisji ze źródeł komunikacyjnych zależna jest m.in. od natężenia ruchu pojazdów i</w:t>
      </w:r>
      <w:r>
        <w:rPr>
          <w:rFonts w:ascii="Arial" w:eastAsia="Arial" w:hAnsi="Arial" w:cs="Arial"/>
          <w:sz w:val="22"/>
          <w:szCs w:val="22"/>
          <w:lang w:val="pl"/>
        </w:rPr>
        <w:t xml:space="preserve"> </w:t>
      </w:r>
      <w:r w:rsidRPr="00225C9C">
        <w:rPr>
          <w:rFonts w:ascii="Arial" w:eastAsia="Arial" w:hAnsi="Arial" w:cs="Arial"/>
          <w:sz w:val="22"/>
          <w:szCs w:val="22"/>
          <w:lang w:val="pl"/>
        </w:rPr>
        <w:t>stosowanego paliwa. Dodatkowy wpływ na wielkość emisji zanieczyszczeń ma tzw. emisja wtórna z unoszenia się pyłu PM10 z nawierzchni dróg.</w:t>
      </w:r>
      <w:r w:rsidRPr="00225C9C">
        <w:rPr>
          <w:rFonts w:ascii="Arial" w:hAnsi="Arial" w:cs="Arial"/>
          <w:sz w:val="22"/>
          <w:szCs w:val="22"/>
        </w:rPr>
        <w:t xml:space="preserve"> </w:t>
      </w:r>
      <w:r w:rsidRPr="00225C9C">
        <w:rPr>
          <w:rFonts w:ascii="Arial" w:eastAsia="Arial" w:hAnsi="Arial" w:cs="Arial"/>
          <w:sz w:val="22"/>
          <w:szCs w:val="22"/>
          <w:lang w:val="pl"/>
        </w:rPr>
        <w:t xml:space="preserve">Źródłem emisji powierzchniowej mogą być zanieczyszczenia emitowane z indywidualnych źródeł ciepła budynków (tzw. niska emisja), w których spalane </w:t>
      </w:r>
      <w:r w:rsidRPr="00225C9C">
        <w:rPr>
          <w:rFonts w:ascii="Arial" w:eastAsia="Arial" w:hAnsi="Arial" w:cs="Arial"/>
          <w:sz w:val="22"/>
          <w:szCs w:val="22"/>
          <w:lang w:val="pl"/>
        </w:rPr>
        <w:lastRenderedPageBreak/>
        <w:t>są paliwa wysokoemisyjne. W wyniku spalania materiałów opałowych, oprócz ciepła, powstają również gazy spalinowe oraz popioły i żużle (w przypadku paliw stałych).</w:t>
      </w:r>
    </w:p>
    <w:p w14:paraId="37103588" w14:textId="5DAB27F1" w:rsidR="0094024A" w:rsidRPr="00F6110D" w:rsidRDefault="0094024A" w:rsidP="0094024A">
      <w:pPr>
        <w:autoSpaceDE w:val="0"/>
        <w:spacing w:before="120" w:after="120" w:line="360" w:lineRule="auto"/>
        <w:jc w:val="both"/>
        <w:rPr>
          <w:rFonts w:ascii="Arial" w:eastAsia="Arial" w:hAnsi="Arial" w:cs="Arial"/>
          <w:sz w:val="22"/>
          <w:szCs w:val="22"/>
          <w:lang w:val="pl"/>
        </w:rPr>
      </w:pPr>
      <w:r w:rsidRPr="00F6110D">
        <w:rPr>
          <w:rFonts w:ascii="Arial" w:eastAsia="Arial" w:hAnsi="Arial" w:cs="Arial"/>
          <w:sz w:val="22"/>
          <w:szCs w:val="22"/>
          <w:lang w:val="pl"/>
        </w:rPr>
        <w:t xml:space="preserve">Wypełniając obowiązek wynikający z art. 89 ustawy z dnia 27 kwietnia 2001 r. Prawo ochrony środowiska, Główny Inspektorat Ochrony Środowiska wykonuje roczne oceny jakości powietrza. W przypadku województwa </w:t>
      </w:r>
      <w:r>
        <w:rPr>
          <w:rFonts w:ascii="Arial" w:eastAsia="Arial" w:hAnsi="Arial" w:cs="Arial"/>
          <w:sz w:val="22"/>
          <w:szCs w:val="22"/>
          <w:lang w:val="pl"/>
        </w:rPr>
        <w:t>mazowieckiego</w:t>
      </w:r>
      <w:r w:rsidRPr="00F6110D">
        <w:rPr>
          <w:rFonts w:ascii="Arial" w:eastAsia="Arial" w:hAnsi="Arial" w:cs="Arial"/>
          <w:sz w:val="22"/>
          <w:szCs w:val="22"/>
          <w:lang w:val="pl"/>
        </w:rPr>
        <w:t xml:space="preserve"> ocena dokonywana jest w podziale na </w:t>
      </w:r>
      <w:r>
        <w:rPr>
          <w:rFonts w:ascii="Arial" w:eastAsia="Arial" w:hAnsi="Arial" w:cs="Arial"/>
          <w:sz w:val="22"/>
          <w:szCs w:val="22"/>
          <w:lang w:val="pl"/>
        </w:rPr>
        <w:t>4</w:t>
      </w:r>
      <w:r w:rsidRPr="00F6110D">
        <w:rPr>
          <w:rFonts w:ascii="Arial" w:eastAsia="Arial" w:hAnsi="Arial" w:cs="Arial"/>
          <w:sz w:val="22"/>
          <w:szCs w:val="22"/>
          <w:lang w:val="pl"/>
        </w:rPr>
        <w:t xml:space="preserve"> strefy – </w:t>
      </w:r>
      <w:r>
        <w:rPr>
          <w:rFonts w:ascii="Arial" w:eastAsia="Arial" w:hAnsi="Arial" w:cs="Arial"/>
          <w:sz w:val="22"/>
          <w:szCs w:val="22"/>
          <w:lang w:val="pl"/>
        </w:rPr>
        <w:t>aglomerację warszawską</w:t>
      </w:r>
      <w:r w:rsidRPr="00F6110D">
        <w:rPr>
          <w:rFonts w:ascii="Arial" w:eastAsia="Arial" w:hAnsi="Arial" w:cs="Arial"/>
          <w:sz w:val="22"/>
          <w:szCs w:val="22"/>
          <w:lang w:val="pl"/>
        </w:rPr>
        <w:t xml:space="preserve">, miasto </w:t>
      </w:r>
      <w:r>
        <w:rPr>
          <w:rFonts w:ascii="Arial" w:eastAsia="Arial" w:hAnsi="Arial" w:cs="Arial"/>
          <w:sz w:val="22"/>
          <w:szCs w:val="22"/>
          <w:lang w:val="pl"/>
        </w:rPr>
        <w:t>Radom, miasto Płock</w:t>
      </w:r>
      <w:r w:rsidRPr="00F6110D">
        <w:rPr>
          <w:rFonts w:ascii="Arial" w:eastAsia="Arial" w:hAnsi="Arial" w:cs="Arial"/>
          <w:sz w:val="22"/>
          <w:szCs w:val="22"/>
          <w:lang w:val="pl"/>
        </w:rPr>
        <w:t xml:space="preserve"> oraz strefę </w:t>
      </w:r>
      <w:r>
        <w:rPr>
          <w:rFonts w:ascii="Arial" w:eastAsia="Arial" w:hAnsi="Arial" w:cs="Arial"/>
          <w:sz w:val="22"/>
          <w:szCs w:val="22"/>
          <w:lang w:val="pl"/>
        </w:rPr>
        <w:t>mazowiecką</w:t>
      </w:r>
      <w:r w:rsidRPr="00F6110D">
        <w:rPr>
          <w:rFonts w:ascii="Arial" w:eastAsia="Arial" w:hAnsi="Arial" w:cs="Arial"/>
          <w:sz w:val="22"/>
          <w:szCs w:val="22"/>
          <w:lang w:val="pl"/>
        </w:rPr>
        <w:t xml:space="preserve">. Obszar gminy </w:t>
      </w:r>
      <w:r>
        <w:rPr>
          <w:rFonts w:ascii="Arial" w:eastAsia="Arial" w:hAnsi="Arial" w:cs="Arial"/>
          <w:sz w:val="22"/>
          <w:szCs w:val="22"/>
          <w:lang w:val="pl"/>
        </w:rPr>
        <w:t>Długosiodło</w:t>
      </w:r>
      <w:r w:rsidRPr="00F6110D">
        <w:rPr>
          <w:rFonts w:ascii="Arial" w:eastAsia="Arial" w:hAnsi="Arial" w:cs="Arial"/>
          <w:sz w:val="22"/>
          <w:szCs w:val="22"/>
          <w:lang w:val="pl"/>
        </w:rPr>
        <w:t xml:space="preserve"> mieści się w strefie </w:t>
      </w:r>
      <w:r>
        <w:rPr>
          <w:rFonts w:ascii="Arial" w:eastAsia="Arial" w:hAnsi="Arial" w:cs="Arial"/>
          <w:sz w:val="22"/>
          <w:szCs w:val="22"/>
          <w:lang w:val="pl"/>
        </w:rPr>
        <w:t>mazowieckiej</w:t>
      </w:r>
      <w:r w:rsidRPr="00F6110D">
        <w:rPr>
          <w:rFonts w:ascii="Arial" w:eastAsia="Arial" w:hAnsi="Arial" w:cs="Arial"/>
          <w:sz w:val="22"/>
          <w:szCs w:val="22"/>
          <w:lang w:val="pl"/>
        </w:rPr>
        <w:t xml:space="preserve">, wobec czego w poniższych tabelach zestawiono wyniki klasyfikacji dla strefy </w:t>
      </w:r>
      <w:r>
        <w:rPr>
          <w:rFonts w:ascii="Arial" w:eastAsia="Arial" w:hAnsi="Arial" w:cs="Arial"/>
          <w:sz w:val="22"/>
          <w:szCs w:val="22"/>
          <w:lang w:val="pl"/>
        </w:rPr>
        <w:t>mazowieckiej</w:t>
      </w:r>
      <w:r w:rsidRPr="00F6110D">
        <w:rPr>
          <w:rFonts w:ascii="Arial" w:eastAsia="Arial" w:hAnsi="Arial" w:cs="Arial"/>
          <w:sz w:val="22"/>
          <w:szCs w:val="22"/>
          <w:lang w:val="pl"/>
        </w:rPr>
        <w:t xml:space="preserve"> w 202</w:t>
      </w:r>
      <w:r>
        <w:rPr>
          <w:rFonts w:ascii="Arial" w:eastAsia="Arial" w:hAnsi="Arial" w:cs="Arial"/>
          <w:sz w:val="22"/>
          <w:szCs w:val="22"/>
          <w:lang w:val="pl"/>
        </w:rPr>
        <w:t>2</w:t>
      </w:r>
      <w:r w:rsidRPr="00F6110D">
        <w:rPr>
          <w:rFonts w:ascii="Arial" w:eastAsia="Arial" w:hAnsi="Arial" w:cs="Arial"/>
          <w:sz w:val="22"/>
          <w:szCs w:val="22"/>
          <w:lang w:val="pl"/>
        </w:rPr>
        <w:t xml:space="preserve"> r. Ocena poziomów substancji w powietrzu odbywa się pod kątem ochrony zdrowia ludzi oraz ochrony roślin, co zaprezentowano poniżej.</w:t>
      </w:r>
    </w:p>
    <w:p w14:paraId="6F91EDD9" w14:textId="77777777" w:rsidR="001C7C1B" w:rsidRPr="00F606BE" w:rsidRDefault="001C7C1B" w:rsidP="001C7C1B">
      <w:pPr>
        <w:spacing w:before="120" w:after="120" w:line="360" w:lineRule="auto"/>
        <w:jc w:val="both"/>
        <w:rPr>
          <w:rFonts w:ascii="Arial" w:hAnsi="Arial" w:cs="Arial"/>
          <w:color w:val="0070C0"/>
          <w:sz w:val="22"/>
          <w:szCs w:val="22"/>
        </w:rPr>
      </w:pPr>
    </w:p>
    <w:p w14:paraId="4C5E872E" w14:textId="77777777" w:rsidR="001C7C1B" w:rsidRPr="00F606BE" w:rsidRDefault="001C7C1B" w:rsidP="001C7C1B">
      <w:pPr>
        <w:spacing w:before="120" w:after="120" w:line="360" w:lineRule="auto"/>
        <w:jc w:val="both"/>
        <w:rPr>
          <w:rFonts w:ascii="Arial" w:hAnsi="Arial" w:cs="Arial"/>
          <w:color w:val="0070C0"/>
          <w:sz w:val="22"/>
          <w:szCs w:val="22"/>
        </w:rPr>
        <w:sectPr w:rsidR="001C7C1B" w:rsidRPr="00F606BE" w:rsidSect="001C7C1B">
          <w:pgSz w:w="11906" w:h="16838"/>
          <w:pgMar w:top="1418" w:right="1418" w:bottom="1418" w:left="1418" w:header="709" w:footer="709" w:gutter="0"/>
          <w:cols w:space="708"/>
          <w:docGrid w:linePitch="360"/>
        </w:sectPr>
      </w:pPr>
    </w:p>
    <w:p w14:paraId="3D58A28E" w14:textId="7522455E" w:rsidR="00120632" w:rsidRPr="00327DF2" w:rsidRDefault="00120632" w:rsidP="00120632">
      <w:pPr>
        <w:pStyle w:val="Legenda"/>
        <w:keepNext/>
        <w:spacing w:before="240" w:after="120"/>
        <w:jc w:val="center"/>
        <w:rPr>
          <w:rFonts w:ascii="Arial" w:hAnsi="Arial" w:cs="Arial"/>
          <w:color w:val="auto"/>
          <w:sz w:val="20"/>
          <w:szCs w:val="20"/>
        </w:rPr>
      </w:pPr>
      <w:bookmarkStart w:id="60" w:name="_Toc12343154"/>
      <w:bookmarkStart w:id="61" w:name="_Toc18063022"/>
      <w:bookmarkStart w:id="62" w:name="_Toc29464346"/>
      <w:bookmarkStart w:id="63" w:name="_Toc72749980"/>
      <w:bookmarkStart w:id="64" w:name="_Toc136955108"/>
      <w:r w:rsidRPr="00327DF2">
        <w:rPr>
          <w:rFonts w:ascii="Arial" w:hAnsi="Arial" w:cs="Arial"/>
          <w:color w:val="auto"/>
          <w:sz w:val="20"/>
          <w:szCs w:val="20"/>
        </w:rPr>
        <w:lastRenderedPageBreak/>
        <w:t xml:space="preserve">Tabela </w:t>
      </w:r>
      <w:r w:rsidRPr="00327DF2">
        <w:rPr>
          <w:rFonts w:ascii="Arial" w:hAnsi="Arial" w:cs="Arial"/>
          <w:color w:val="auto"/>
          <w:sz w:val="20"/>
          <w:szCs w:val="20"/>
        </w:rPr>
        <w:fldChar w:fldCharType="begin"/>
      </w:r>
      <w:r w:rsidRPr="00327DF2">
        <w:rPr>
          <w:rFonts w:ascii="Arial" w:hAnsi="Arial" w:cs="Arial"/>
          <w:color w:val="auto"/>
          <w:sz w:val="20"/>
          <w:szCs w:val="20"/>
        </w:rPr>
        <w:instrText xml:space="preserve"> SEQ Tabela \* ARABIC </w:instrText>
      </w:r>
      <w:r w:rsidRPr="00327DF2">
        <w:rPr>
          <w:rFonts w:ascii="Arial" w:hAnsi="Arial" w:cs="Arial"/>
          <w:color w:val="auto"/>
          <w:sz w:val="20"/>
          <w:szCs w:val="20"/>
        </w:rPr>
        <w:fldChar w:fldCharType="separate"/>
      </w:r>
      <w:r w:rsidR="005F3173">
        <w:rPr>
          <w:rFonts w:ascii="Arial" w:hAnsi="Arial" w:cs="Arial"/>
          <w:noProof/>
          <w:color w:val="auto"/>
          <w:sz w:val="20"/>
          <w:szCs w:val="20"/>
        </w:rPr>
        <w:t>3</w:t>
      </w:r>
      <w:r w:rsidRPr="00327DF2">
        <w:rPr>
          <w:rFonts w:ascii="Arial" w:hAnsi="Arial" w:cs="Arial"/>
          <w:color w:val="auto"/>
          <w:sz w:val="20"/>
          <w:szCs w:val="20"/>
        </w:rPr>
        <w:fldChar w:fldCharType="end"/>
      </w:r>
      <w:r w:rsidRPr="00327DF2">
        <w:rPr>
          <w:rFonts w:ascii="Arial" w:hAnsi="Arial" w:cs="Arial"/>
          <w:color w:val="auto"/>
          <w:sz w:val="20"/>
          <w:szCs w:val="20"/>
        </w:rPr>
        <w:t xml:space="preserve">. Wynikowe klasy strefy </w:t>
      </w:r>
      <w:r w:rsidR="00327DF2" w:rsidRPr="00327DF2">
        <w:rPr>
          <w:rFonts w:ascii="Arial" w:hAnsi="Arial" w:cs="Arial"/>
          <w:color w:val="auto"/>
          <w:sz w:val="20"/>
          <w:szCs w:val="20"/>
        </w:rPr>
        <w:t>mazowieckiej</w:t>
      </w:r>
      <w:r w:rsidRPr="00327DF2">
        <w:rPr>
          <w:rFonts w:ascii="Arial" w:hAnsi="Arial" w:cs="Arial"/>
          <w:color w:val="auto"/>
          <w:sz w:val="20"/>
          <w:szCs w:val="20"/>
        </w:rPr>
        <w:t xml:space="preserve"> dla poszczególnych zanieczyszczeń uzyskane w ocenie rocznej za rok </w:t>
      </w:r>
      <w:r w:rsidR="00327DF2" w:rsidRPr="00327DF2">
        <w:rPr>
          <w:rFonts w:ascii="Arial" w:hAnsi="Arial" w:cs="Arial"/>
          <w:color w:val="auto"/>
          <w:sz w:val="20"/>
          <w:szCs w:val="20"/>
        </w:rPr>
        <w:t>202</w:t>
      </w:r>
      <w:r w:rsidR="0094024A">
        <w:rPr>
          <w:rFonts w:ascii="Arial" w:hAnsi="Arial" w:cs="Arial"/>
          <w:color w:val="auto"/>
          <w:sz w:val="20"/>
          <w:szCs w:val="20"/>
        </w:rPr>
        <w:t>2</w:t>
      </w:r>
      <w:r w:rsidRPr="00327DF2">
        <w:rPr>
          <w:rFonts w:ascii="Arial" w:hAnsi="Arial" w:cs="Arial"/>
          <w:color w:val="auto"/>
          <w:sz w:val="20"/>
          <w:szCs w:val="20"/>
        </w:rPr>
        <w:t xml:space="preserve"> dokonanej z uwzględnieniem kryteriów ustanowionych w celu ochrony zdrowia ludzi</w:t>
      </w:r>
      <w:bookmarkEnd w:id="60"/>
      <w:bookmarkEnd w:id="61"/>
      <w:bookmarkEnd w:id="62"/>
      <w:bookmarkEnd w:id="63"/>
      <w:bookmarkEnd w:id="64"/>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472"/>
        <w:gridCol w:w="837"/>
        <w:gridCol w:w="696"/>
        <w:gridCol w:w="696"/>
        <w:gridCol w:w="696"/>
        <w:gridCol w:w="836"/>
        <w:gridCol w:w="838"/>
        <w:gridCol w:w="696"/>
        <w:gridCol w:w="696"/>
        <w:gridCol w:w="699"/>
        <w:gridCol w:w="559"/>
        <w:gridCol w:w="696"/>
        <w:gridCol w:w="556"/>
        <w:gridCol w:w="556"/>
        <w:gridCol w:w="562"/>
        <w:gridCol w:w="1881"/>
      </w:tblGrid>
      <w:tr w:rsidR="00120632" w:rsidRPr="00327DF2" w14:paraId="6C5765FB" w14:textId="77777777" w:rsidTr="0047692A">
        <w:trPr>
          <w:trHeight w:val="721"/>
          <w:jc w:val="center"/>
        </w:trPr>
        <w:tc>
          <w:tcPr>
            <w:tcW w:w="885" w:type="pct"/>
            <w:vMerge w:val="restart"/>
            <w:shd w:val="clear" w:color="auto" w:fill="BFBFBF"/>
            <w:vAlign w:val="center"/>
          </w:tcPr>
          <w:p w14:paraId="0C60FC54"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Nazwa strefy</w:t>
            </w:r>
          </w:p>
        </w:tc>
        <w:tc>
          <w:tcPr>
            <w:tcW w:w="300" w:type="pct"/>
            <w:vMerge w:val="restart"/>
            <w:shd w:val="clear" w:color="auto" w:fill="BFBFBF"/>
            <w:vAlign w:val="center"/>
          </w:tcPr>
          <w:p w14:paraId="7FBCD4B7"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Kod strefy</w:t>
            </w:r>
          </w:p>
        </w:tc>
        <w:tc>
          <w:tcPr>
            <w:tcW w:w="3142" w:type="pct"/>
            <w:gridSpan w:val="13"/>
            <w:shd w:val="clear" w:color="auto" w:fill="BFBFBF"/>
            <w:vAlign w:val="center"/>
          </w:tcPr>
          <w:p w14:paraId="0A396526"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Symbol klasy wynikowej dla poszczególnych zanieczyszczeń dla obszaru całej strefy</w:t>
            </w:r>
          </w:p>
        </w:tc>
        <w:tc>
          <w:tcPr>
            <w:tcW w:w="673" w:type="pct"/>
            <w:shd w:val="clear" w:color="auto" w:fill="BFBFBF"/>
            <w:vAlign w:val="center"/>
          </w:tcPr>
          <w:p w14:paraId="56EA0F3C"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Symbol klasy wynikowej dla ozonu dla obszaru całej strefy</w:t>
            </w:r>
          </w:p>
        </w:tc>
      </w:tr>
      <w:tr w:rsidR="00120632" w:rsidRPr="00327DF2" w14:paraId="4C766300" w14:textId="77777777" w:rsidTr="0047692A">
        <w:trPr>
          <w:jc w:val="center"/>
        </w:trPr>
        <w:tc>
          <w:tcPr>
            <w:tcW w:w="885" w:type="pct"/>
            <w:vMerge/>
            <w:vAlign w:val="center"/>
          </w:tcPr>
          <w:p w14:paraId="6FF051AE"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300" w:type="pct"/>
            <w:vMerge/>
            <w:vAlign w:val="center"/>
          </w:tcPr>
          <w:p w14:paraId="717A7805"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094" w:type="pct"/>
            <w:gridSpan w:val="8"/>
            <w:shd w:val="clear" w:color="auto" w:fill="D9D9D9"/>
            <w:vAlign w:val="center"/>
          </w:tcPr>
          <w:p w14:paraId="025B42BE"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Kryterium – poziom dopuszczalny</w:t>
            </w:r>
          </w:p>
        </w:tc>
        <w:tc>
          <w:tcPr>
            <w:tcW w:w="1048" w:type="pct"/>
            <w:gridSpan w:val="5"/>
            <w:shd w:val="clear" w:color="auto" w:fill="D9D9D9"/>
            <w:vAlign w:val="center"/>
          </w:tcPr>
          <w:p w14:paraId="021C2E4C"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Kryterium – poziom docelowy</w:t>
            </w:r>
          </w:p>
        </w:tc>
        <w:tc>
          <w:tcPr>
            <w:tcW w:w="673" w:type="pct"/>
            <w:vMerge w:val="restart"/>
            <w:shd w:val="clear" w:color="auto" w:fill="D9D9D9"/>
            <w:vAlign w:val="center"/>
          </w:tcPr>
          <w:p w14:paraId="0E28C0BA"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Kryterium - poziom celu długoterminowego</w:t>
            </w:r>
          </w:p>
        </w:tc>
      </w:tr>
      <w:tr w:rsidR="00120632" w:rsidRPr="00327DF2" w14:paraId="5B1ECA6A" w14:textId="77777777" w:rsidTr="0047692A">
        <w:trPr>
          <w:trHeight w:val="71"/>
          <w:jc w:val="center"/>
        </w:trPr>
        <w:tc>
          <w:tcPr>
            <w:tcW w:w="885" w:type="pct"/>
            <w:vMerge/>
            <w:vAlign w:val="center"/>
          </w:tcPr>
          <w:p w14:paraId="74C0DB7F"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300" w:type="pct"/>
            <w:vMerge/>
            <w:vAlign w:val="center"/>
          </w:tcPr>
          <w:p w14:paraId="25B17F5D"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49" w:type="pct"/>
            <w:vMerge w:val="restart"/>
            <w:shd w:val="clear" w:color="auto" w:fill="D9D9D9"/>
            <w:vAlign w:val="center"/>
          </w:tcPr>
          <w:p w14:paraId="256FDFBD"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SO</w:t>
            </w:r>
            <w:r w:rsidRPr="00327DF2">
              <w:rPr>
                <w:rFonts w:ascii="Arial" w:hAnsi="Arial" w:cs="Arial"/>
                <w:b/>
                <w:sz w:val="18"/>
                <w:szCs w:val="18"/>
                <w:vertAlign w:val="subscript"/>
              </w:rPr>
              <w:t>2</w:t>
            </w:r>
          </w:p>
        </w:tc>
        <w:tc>
          <w:tcPr>
            <w:tcW w:w="249" w:type="pct"/>
            <w:vMerge w:val="restart"/>
            <w:tcBorders>
              <w:right w:val="single" w:sz="4" w:space="0" w:color="auto"/>
            </w:tcBorders>
            <w:shd w:val="clear" w:color="auto" w:fill="D9D9D9"/>
            <w:vAlign w:val="center"/>
          </w:tcPr>
          <w:p w14:paraId="4FE71E0A"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NO</w:t>
            </w:r>
            <w:r w:rsidRPr="00327DF2">
              <w:rPr>
                <w:rFonts w:ascii="Arial" w:hAnsi="Arial" w:cs="Arial"/>
                <w:b/>
                <w:sz w:val="18"/>
                <w:szCs w:val="18"/>
                <w:vertAlign w:val="subscript"/>
              </w:rPr>
              <w:t>2</w:t>
            </w:r>
          </w:p>
        </w:tc>
        <w:tc>
          <w:tcPr>
            <w:tcW w:w="249" w:type="pct"/>
            <w:vMerge w:val="restart"/>
            <w:tcBorders>
              <w:right w:val="single" w:sz="4" w:space="0" w:color="auto"/>
            </w:tcBorders>
            <w:shd w:val="clear" w:color="auto" w:fill="D9D9D9"/>
            <w:vAlign w:val="center"/>
          </w:tcPr>
          <w:p w14:paraId="7078514D"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PM10</w:t>
            </w:r>
          </w:p>
        </w:tc>
        <w:tc>
          <w:tcPr>
            <w:tcW w:w="599" w:type="pct"/>
            <w:gridSpan w:val="2"/>
            <w:tcBorders>
              <w:top w:val="single" w:sz="4" w:space="0" w:color="auto"/>
              <w:left w:val="single" w:sz="4" w:space="0" w:color="auto"/>
              <w:bottom w:val="single" w:sz="4" w:space="0" w:color="auto"/>
            </w:tcBorders>
            <w:shd w:val="clear" w:color="auto" w:fill="D9D9D9"/>
            <w:vAlign w:val="center"/>
          </w:tcPr>
          <w:p w14:paraId="52D3F7D9"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PM2,5</w:t>
            </w:r>
          </w:p>
        </w:tc>
        <w:tc>
          <w:tcPr>
            <w:tcW w:w="249" w:type="pct"/>
            <w:vMerge w:val="restart"/>
            <w:shd w:val="clear" w:color="auto" w:fill="D9D9D9"/>
            <w:vAlign w:val="center"/>
          </w:tcPr>
          <w:p w14:paraId="28D829DB"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Pb</w:t>
            </w:r>
          </w:p>
        </w:tc>
        <w:tc>
          <w:tcPr>
            <w:tcW w:w="249" w:type="pct"/>
            <w:vMerge w:val="restart"/>
            <w:shd w:val="clear" w:color="auto" w:fill="D9D9D9"/>
            <w:vAlign w:val="center"/>
          </w:tcPr>
          <w:p w14:paraId="07CA913A"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C</w:t>
            </w:r>
            <w:r w:rsidRPr="00327DF2">
              <w:rPr>
                <w:rFonts w:ascii="Arial" w:hAnsi="Arial" w:cs="Arial"/>
                <w:b/>
                <w:sz w:val="18"/>
                <w:szCs w:val="18"/>
                <w:vertAlign w:val="subscript"/>
              </w:rPr>
              <w:t>6</w:t>
            </w:r>
            <w:r w:rsidRPr="00327DF2">
              <w:rPr>
                <w:rFonts w:ascii="Arial" w:hAnsi="Arial" w:cs="Arial"/>
                <w:b/>
                <w:sz w:val="18"/>
                <w:szCs w:val="18"/>
              </w:rPr>
              <w:t>H</w:t>
            </w:r>
            <w:r w:rsidRPr="00327DF2">
              <w:rPr>
                <w:rFonts w:ascii="Arial" w:hAnsi="Arial" w:cs="Arial"/>
                <w:b/>
                <w:sz w:val="18"/>
                <w:szCs w:val="18"/>
                <w:vertAlign w:val="subscript"/>
              </w:rPr>
              <w:t>6</w:t>
            </w:r>
          </w:p>
        </w:tc>
        <w:tc>
          <w:tcPr>
            <w:tcW w:w="250" w:type="pct"/>
            <w:vMerge w:val="restart"/>
            <w:shd w:val="clear" w:color="auto" w:fill="D9D9D9"/>
            <w:vAlign w:val="center"/>
          </w:tcPr>
          <w:p w14:paraId="0132094F"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CO</w:t>
            </w:r>
          </w:p>
        </w:tc>
        <w:tc>
          <w:tcPr>
            <w:tcW w:w="200" w:type="pct"/>
            <w:vMerge w:val="restart"/>
            <w:shd w:val="clear" w:color="auto" w:fill="D9D9D9"/>
            <w:vAlign w:val="center"/>
          </w:tcPr>
          <w:p w14:paraId="779BC7C1"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As</w:t>
            </w:r>
          </w:p>
        </w:tc>
        <w:tc>
          <w:tcPr>
            <w:tcW w:w="249" w:type="pct"/>
            <w:vMerge w:val="restart"/>
            <w:shd w:val="clear" w:color="auto" w:fill="D9D9D9"/>
            <w:vAlign w:val="center"/>
          </w:tcPr>
          <w:p w14:paraId="2E4B2FD3"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B(a)P</w:t>
            </w:r>
          </w:p>
        </w:tc>
        <w:tc>
          <w:tcPr>
            <w:tcW w:w="199" w:type="pct"/>
            <w:vMerge w:val="restart"/>
            <w:shd w:val="clear" w:color="auto" w:fill="D9D9D9"/>
            <w:vAlign w:val="center"/>
          </w:tcPr>
          <w:p w14:paraId="157688A6"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Cd</w:t>
            </w:r>
          </w:p>
        </w:tc>
        <w:tc>
          <w:tcPr>
            <w:tcW w:w="199" w:type="pct"/>
            <w:vMerge w:val="restart"/>
            <w:shd w:val="clear" w:color="auto" w:fill="D9D9D9"/>
            <w:vAlign w:val="center"/>
          </w:tcPr>
          <w:p w14:paraId="7F64F75B"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Ni</w:t>
            </w:r>
          </w:p>
        </w:tc>
        <w:tc>
          <w:tcPr>
            <w:tcW w:w="201" w:type="pct"/>
            <w:vMerge w:val="restart"/>
            <w:shd w:val="clear" w:color="auto" w:fill="D9D9D9"/>
            <w:vAlign w:val="center"/>
          </w:tcPr>
          <w:p w14:paraId="5F7260F5"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O</w:t>
            </w:r>
            <w:r w:rsidRPr="00327DF2">
              <w:rPr>
                <w:rFonts w:ascii="Arial" w:hAnsi="Arial" w:cs="Arial"/>
                <w:b/>
                <w:sz w:val="18"/>
                <w:szCs w:val="18"/>
                <w:vertAlign w:val="subscript"/>
              </w:rPr>
              <w:t>3</w:t>
            </w:r>
          </w:p>
        </w:tc>
        <w:tc>
          <w:tcPr>
            <w:tcW w:w="673" w:type="pct"/>
            <w:vMerge/>
            <w:shd w:val="clear" w:color="auto" w:fill="D9D9D9"/>
            <w:vAlign w:val="center"/>
          </w:tcPr>
          <w:p w14:paraId="41FE7D6E"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r>
      <w:tr w:rsidR="00327DF2" w:rsidRPr="00327DF2" w14:paraId="48C28C30" w14:textId="77777777" w:rsidTr="00327DF2">
        <w:trPr>
          <w:trHeight w:val="150"/>
          <w:jc w:val="center"/>
        </w:trPr>
        <w:tc>
          <w:tcPr>
            <w:tcW w:w="885" w:type="pct"/>
            <w:vMerge/>
            <w:vAlign w:val="center"/>
          </w:tcPr>
          <w:p w14:paraId="47481C19"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300" w:type="pct"/>
            <w:vMerge/>
            <w:vAlign w:val="center"/>
          </w:tcPr>
          <w:p w14:paraId="346AD1E2"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49" w:type="pct"/>
            <w:vMerge/>
            <w:shd w:val="clear" w:color="auto" w:fill="D9D9D9"/>
            <w:vAlign w:val="center"/>
          </w:tcPr>
          <w:p w14:paraId="0102AD09"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49" w:type="pct"/>
            <w:vMerge/>
            <w:shd w:val="clear" w:color="auto" w:fill="D9D9D9"/>
            <w:vAlign w:val="center"/>
          </w:tcPr>
          <w:p w14:paraId="5EB4F541"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49" w:type="pct"/>
            <w:vMerge/>
            <w:shd w:val="clear" w:color="auto" w:fill="D9D9D9"/>
            <w:vAlign w:val="center"/>
          </w:tcPr>
          <w:p w14:paraId="5F31A74A"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99" w:type="pct"/>
            <w:tcBorders>
              <w:top w:val="single" w:sz="4" w:space="0" w:color="auto"/>
            </w:tcBorders>
            <w:shd w:val="clear" w:color="auto" w:fill="D9D9D9"/>
            <w:vAlign w:val="center"/>
          </w:tcPr>
          <w:p w14:paraId="0EEB9DAC"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Faza I</w:t>
            </w:r>
          </w:p>
        </w:tc>
        <w:tc>
          <w:tcPr>
            <w:tcW w:w="300" w:type="pct"/>
            <w:tcBorders>
              <w:top w:val="single" w:sz="4" w:space="0" w:color="auto"/>
            </w:tcBorders>
            <w:shd w:val="clear" w:color="auto" w:fill="D9D9D9"/>
            <w:vAlign w:val="center"/>
          </w:tcPr>
          <w:p w14:paraId="000C9685"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Faza II</w:t>
            </w:r>
          </w:p>
        </w:tc>
        <w:tc>
          <w:tcPr>
            <w:tcW w:w="249" w:type="pct"/>
            <w:vMerge/>
            <w:shd w:val="clear" w:color="auto" w:fill="D9D9D9"/>
            <w:vAlign w:val="center"/>
          </w:tcPr>
          <w:p w14:paraId="7DF72748"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49" w:type="pct"/>
            <w:vMerge/>
            <w:shd w:val="clear" w:color="auto" w:fill="D9D9D9"/>
            <w:vAlign w:val="center"/>
          </w:tcPr>
          <w:p w14:paraId="0DAAF37D"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50" w:type="pct"/>
            <w:vMerge/>
            <w:shd w:val="clear" w:color="auto" w:fill="D9D9D9"/>
            <w:vAlign w:val="center"/>
          </w:tcPr>
          <w:p w14:paraId="724BCD1C"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00" w:type="pct"/>
            <w:vMerge/>
            <w:shd w:val="clear" w:color="auto" w:fill="D9D9D9"/>
            <w:vAlign w:val="center"/>
          </w:tcPr>
          <w:p w14:paraId="6108AF0B"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49" w:type="pct"/>
            <w:vMerge/>
            <w:shd w:val="clear" w:color="auto" w:fill="D9D9D9"/>
            <w:vAlign w:val="center"/>
          </w:tcPr>
          <w:p w14:paraId="25302D36"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199" w:type="pct"/>
            <w:vMerge/>
            <w:shd w:val="clear" w:color="auto" w:fill="D9D9D9"/>
            <w:vAlign w:val="center"/>
          </w:tcPr>
          <w:p w14:paraId="44433FE4"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199" w:type="pct"/>
            <w:vMerge/>
            <w:shd w:val="clear" w:color="auto" w:fill="D9D9D9"/>
            <w:vAlign w:val="center"/>
          </w:tcPr>
          <w:p w14:paraId="62F6EE69"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01" w:type="pct"/>
            <w:vMerge/>
            <w:shd w:val="clear" w:color="auto" w:fill="D9D9D9"/>
            <w:vAlign w:val="center"/>
          </w:tcPr>
          <w:p w14:paraId="36251128"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673" w:type="pct"/>
            <w:vMerge/>
            <w:tcBorders>
              <w:bottom w:val="single" w:sz="4" w:space="0" w:color="auto"/>
            </w:tcBorders>
            <w:shd w:val="clear" w:color="auto" w:fill="D9D9D9"/>
            <w:vAlign w:val="center"/>
          </w:tcPr>
          <w:p w14:paraId="470FEB4C"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r>
      <w:tr w:rsidR="00327DF2" w:rsidRPr="00327DF2" w14:paraId="3A80F03F" w14:textId="77777777" w:rsidTr="0094024A">
        <w:trPr>
          <w:jc w:val="center"/>
        </w:trPr>
        <w:tc>
          <w:tcPr>
            <w:tcW w:w="885" w:type="pct"/>
            <w:vAlign w:val="center"/>
          </w:tcPr>
          <w:p w14:paraId="6A88F583" w14:textId="3C46B7FD"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Strefa mazowiecka</w:t>
            </w:r>
          </w:p>
        </w:tc>
        <w:tc>
          <w:tcPr>
            <w:tcW w:w="300" w:type="pct"/>
            <w:vAlign w:val="center"/>
          </w:tcPr>
          <w:p w14:paraId="233F87E5" w14:textId="30B86927"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PL1404</w:t>
            </w:r>
          </w:p>
        </w:tc>
        <w:tc>
          <w:tcPr>
            <w:tcW w:w="249" w:type="pct"/>
            <w:shd w:val="clear" w:color="auto" w:fill="92D050"/>
            <w:vAlign w:val="center"/>
          </w:tcPr>
          <w:p w14:paraId="574D25D8" w14:textId="370C79E4" w:rsidR="00120632" w:rsidRPr="00327DF2" w:rsidRDefault="0094024A" w:rsidP="0047692A">
            <w:pPr>
              <w:autoSpaceDE w:val="0"/>
              <w:autoSpaceDN w:val="0"/>
              <w:adjustRightInd w:val="0"/>
              <w:spacing w:before="60" w:after="60"/>
              <w:jc w:val="center"/>
              <w:rPr>
                <w:rFonts w:ascii="Arial" w:hAnsi="Arial" w:cs="Arial"/>
                <w:sz w:val="18"/>
                <w:szCs w:val="18"/>
              </w:rPr>
            </w:pPr>
            <w:r>
              <w:rPr>
                <w:rFonts w:ascii="Arial" w:hAnsi="Arial" w:cs="Arial"/>
                <w:sz w:val="18"/>
                <w:szCs w:val="18"/>
              </w:rPr>
              <w:t>A</w:t>
            </w:r>
          </w:p>
        </w:tc>
        <w:tc>
          <w:tcPr>
            <w:tcW w:w="249" w:type="pct"/>
            <w:shd w:val="clear" w:color="auto" w:fill="92D050"/>
            <w:vAlign w:val="center"/>
          </w:tcPr>
          <w:p w14:paraId="45B1BE83" w14:textId="54F64416"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249" w:type="pct"/>
            <w:shd w:val="clear" w:color="auto" w:fill="92D050"/>
            <w:vAlign w:val="center"/>
          </w:tcPr>
          <w:p w14:paraId="4EE688C5" w14:textId="18485ED4" w:rsidR="00120632" w:rsidRPr="00327DF2" w:rsidRDefault="0094024A" w:rsidP="0047692A">
            <w:pPr>
              <w:autoSpaceDE w:val="0"/>
              <w:autoSpaceDN w:val="0"/>
              <w:adjustRightInd w:val="0"/>
              <w:spacing w:before="60" w:after="60"/>
              <w:jc w:val="center"/>
              <w:rPr>
                <w:rFonts w:ascii="Arial" w:hAnsi="Arial" w:cs="Arial"/>
                <w:sz w:val="18"/>
                <w:szCs w:val="18"/>
              </w:rPr>
            </w:pPr>
            <w:r>
              <w:rPr>
                <w:rFonts w:ascii="Arial" w:hAnsi="Arial" w:cs="Arial"/>
                <w:sz w:val="18"/>
                <w:szCs w:val="18"/>
              </w:rPr>
              <w:t>A</w:t>
            </w:r>
          </w:p>
        </w:tc>
        <w:tc>
          <w:tcPr>
            <w:tcW w:w="299" w:type="pct"/>
            <w:shd w:val="clear" w:color="auto" w:fill="92D050"/>
            <w:vAlign w:val="center"/>
          </w:tcPr>
          <w:p w14:paraId="7D19DDF5" w14:textId="7B9B6140"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300" w:type="pct"/>
            <w:shd w:val="clear" w:color="auto" w:fill="92D050"/>
            <w:vAlign w:val="center"/>
          </w:tcPr>
          <w:p w14:paraId="6464EB86" w14:textId="6921BB23" w:rsidR="00120632" w:rsidRPr="00327DF2" w:rsidRDefault="0094024A" w:rsidP="0047692A">
            <w:pPr>
              <w:autoSpaceDE w:val="0"/>
              <w:autoSpaceDN w:val="0"/>
              <w:adjustRightInd w:val="0"/>
              <w:spacing w:before="60" w:after="60"/>
              <w:jc w:val="center"/>
              <w:rPr>
                <w:rFonts w:ascii="Arial" w:hAnsi="Arial" w:cs="Arial"/>
                <w:sz w:val="18"/>
                <w:szCs w:val="18"/>
              </w:rPr>
            </w:pPr>
            <w:r>
              <w:rPr>
                <w:rFonts w:ascii="Arial" w:hAnsi="Arial" w:cs="Arial"/>
                <w:sz w:val="18"/>
                <w:szCs w:val="18"/>
              </w:rPr>
              <w:t>A</w:t>
            </w:r>
            <w:r w:rsidR="00327DF2" w:rsidRPr="00327DF2">
              <w:rPr>
                <w:rFonts w:ascii="Arial" w:hAnsi="Arial" w:cs="Arial"/>
                <w:sz w:val="18"/>
                <w:szCs w:val="18"/>
              </w:rPr>
              <w:t>1</w:t>
            </w:r>
          </w:p>
        </w:tc>
        <w:tc>
          <w:tcPr>
            <w:tcW w:w="249" w:type="pct"/>
            <w:shd w:val="clear" w:color="auto" w:fill="92D050"/>
            <w:vAlign w:val="center"/>
          </w:tcPr>
          <w:p w14:paraId="0EAC66B3" w14:textId="19003C11"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249" w:type="pct"/>
            <w:shd w:val="clear" w:color="auto" w:fill="92D050"/>
            <w:vAlign w:val="center"/>
          </w:tcPr>
          <w:p w14:paraId="06EC8D8A" w14:textId="390D2787"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250" w:type="pct"/>
            <w:shd w:val="clear" w:color="auto" w:fill="92D050"/>
            <w:vAlign w:val="center"/>
          </w:tcPr>
          <w:p w14:paraId="3BFE9690" w14:textId="48B2273B"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200" w:type="pct"/>
            <w:shd w:val="clear" w:color="auto" w:fill="92D050"/>
            <w:vAlign w:val="center"/>
          </w:tcPr>
          <w:p w14:paraId="30E2EB54" w14:textId="7597DD52"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249" w:type="pct"/>
            <w:shd w:val="clear" w:color="auto" w:fill="FF0000"/>
            <w:vAlign w:val="center"/>
          </w:tcPr>
          <w:p w14:paraId="0C6AC744" w14:textId="5E12794A"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C</w:t>
            </w:r>
          </w:p>
        </w:tc>
        <w:tc>
          <w:tcPr>
            <w:tcW w:w="199" w:type="pct"/>
            <w:shd w:val="clear" w:color="auto" w:fill="92D050"/>
            <w:vAlign w:val="center"/>
          </w:tcPr>
          <w:p w14:paraId="776B35B2" w14:textId="05C3F84F"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199" w:type="pct"/>
            <w:shd w:val="clear" w:color="auto" w:fill="92D050"/>
            <w:vAlign w:val="center"/>
          </w:tcPr>
          <w:p w14:paraId="66F7DE21" w14:textId="4A199BCE"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201" w:type="pct"/>
            <w:shd w:val="clear" w:color="auto" w:fill="92D050"/>
            <w:vAlign w:val="center"/>
          </w:tcPr>
          <w:p w14:paraId="4E118A8E" w14:textId="537B1503"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673" w:type="pct"/>
            <w:tcBorders>
              <w:top w:val="single" w:sz="4" w:space="0" w:color="auto"/>
              <w:bottom w:val="double" w:sz="6" w:space="0" w:color="auto"/>
            </w:tcBorders>
            <w:shd w:val="clear" w:color="auto" w:fill="FFFF00"/>
            <w:vAlign w:val="center"/>
          </w:tcPr>
          <w:p w14:paraId="11FD3903" w14:textId="7E20ED3E"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D2</w:t>
            </w:r>
          </w:p>
        </w:tc>
      </w:tr>
    </w:tbl>
    <w:p w14:paraId="7F8D77A6" w14:textId="56DF4531" w:rsidR="00120632" w:rsidRPr="00327DF2" w:rsidRDefault="00120632" w:rsidP="00120632">
      <w:pPr>
        <w:widowControl w:val="0"/>
        <w:adjustRightInd w:val="0"/>
        <w:spacing w:before="120" w:after="120"/>
        <w:jc w:val="right"/>
        <w:rPr>
          <w:rFonts w:ascii="Arial" w:hAnsi="Arial" w:cs="Arial"/>
          <w:iCs/>
          <w:sz w:val="18"/>
          <w:szCs w:val="18"/>
        </w:rPr>
      </w:pPr>
      <w:bookmarkStart w:id="65" w:name="_Toc18063023"/>
      <w:bookmarkStart w:id="66" w:name="_Toc29464347"/>
      <w:r w:rsidRPr="00327DF2">
        <w:rPr>
          <w:rFonts w:ascii="Arial" w:hAnsi="Arial" w:cs="Arial"/>
          <w:sz w:val="18"/>
          <w:szCs w:val="18"/>
        </w:rPr>
        <w:t xml:space="preserve">Źródło: Roczna ocena jakości powietrza w województwie </w:t>
      </w:r>
      <w:r w:rsidR="00327DF2" w:rsidRPr="00327DF2">
        <w:rPr>
          <w:rFonts w:ascii="Arial" w:hAnsi="Arial" w:cs="Arial"/>
          <w:sz w:val="18"/>
          <w:szCs w:val="18"/>
        </w:rPr>
        <w:t>mazowieckim</w:t>
      </w:r>
      <w:r w:rsidRPr="00327DF2">
        <w:rPr>
          <w:rFonts w:ascii="Arial" w:hAnsi="Arial" w:cs="Arial"/>
          <w:sz w:val="18"/>
          <w:szCs w:val="18"/>
        </w:rPr>
        <w:t xml:space="preserve"> za rok </w:t>
      </w:r>
      <w:r w:rsidR="00327DF2" w:rsidRPr="00327DF2">
        <w:rPr>
          <w:rFonts w:ascii="Arial" w:hAnsi="Arial" w:cs="Arial"/>
          <w:sz w:val="18"/>
          <w:szCs w:val="18"/>
        </w:rPr>
        <w:t>202</w:t>
      </w:r>
      <w:r w:rsidR="0094024A">
        <w:rPr>
          <w:rFonts w:ascii="Arial" w:hAnsi="Arial" w:cs="Arial"/>
          <w:sz w:val="18"/>
          <w:szCs w:val="18"/>
        </w:rPr>
        <w:t>2</w:t>
      </w:r>
    </w:p>
    <w:p w14:paraId="7134288B" w14:textId="136A29FE" w:rsidR="00120632" w:rsidRPr="00327DF2" w:rsidRDefault="00120632" w:rsidP="00120632">
      <w:pPr>
        <w:pStyle w:val="Legenda"/>
        <w:keepNext/>
        <w:spacing w:before="240" w:after="120"/>
        <w:jc w:val="center"/>
        <w:rPr>
          <w:rFonts w:ascii="Arial" w:hAnsi="Arial" w:cs="Arial"/>
          <w:color w:val="auto"/>
          <w:sz w:val="20"/>
          <w:szCs w:val="20"/>
        </w:rPr>
      </w:pPr>
      <w:bookmarkStart w:id="67" w:name="_Toc72749981"/>
      <w:bookmarkStart w:id="68" w:name="_Toc136955109"/>
      <w:r w:rsidRPr="00327DF2">
        <w:rPr>
          <w:rFonts w:ascii="Arial" w:hAnsi="Arial" w:cs="Arial"/>
          <w:color w:val="auto"/>
          <w:sz w:val="20"/>
          <w:szCs w:val="20"/>
        </w:rPr>
        <w:t xml:space="preserve">Tabela </w:t>
      </w:r>
      <w:r w:rsidRPr="00327DF2">
        <w:rPr>
          <w:rFonts w:ascii="Arial" w:hAnsi="Arial" w:cs="Arial"/>
          <w:color w:val="auto"/>
          <w:sz w:val="20"/>
          <w:szCs w:val="20"/>
        </w:rPr>
        <w:fldChar w:fldCharType="begin"/>
      </w:r>
      <w:r w:rsidRPr="00327DF2">
        <w:rPr>
          <w:rFonts w:ascii="Arial" w:hAnsi="Arial" w:cs="Arial"/>
          <w:color w:val="auto"/>
          <w:sz w:val="20"/>
          <w:szCs w:val="20"/>
        </w:rPr>
        <w:instrText xml:space="preserve"> SEQ Tabela \* ARABIC </w:instrText>
      </w:r>
      <w:r w:rsidRPr="00327DF2">
        <w:rPr>
          <w:rFonts w:ascii="Arial" w:hAnsi="Arial" w:cs="Arial"/>
          <w:color w:val="auto"/>
          <w:sz w:val="20"/>
          <w:szCs w:val="20"/>
        </w:rPr>
        <w:fldChar w:fldCharType="separate"/>
      </w:r>
      <w:r w:rsidR="005F3173">
        <w:rPr>
          <w:rFonts w:ascii="Arial" w:hAnsi="Arial" w:cs="Arial"/>
          <w:noProof/>
          <w:color w:val="auto"/>
          <w:sz w:val="20"/>
          <w:szCs w:val="20"/>
        </w:rPr>
        <w:t>4</w:t>
      </w:r>
      <w:r w:rsidRPr="00327DF2">
        <w:rPr>
          <w:rFonts w:ascii="Arial" w:hAnsi="Arial" w:cs="Arial"/>
          <w:color w:val="auto"/>
          <w:sz w:val="20"/>
          <w:szCs w:val="20"/>
        </w:rPr>
        <w:fldChar w:fldCharType="end"/>
      </w:r>
      <w:r w:rsidRPr="00327DF2">
        <w:rPr>
          <w:rFonts w:ascii="Arial" w:hAnsi="Arial" w:cs="Arial"/>
          <w:color w:val="auto"/>
          <w:sz w:val="20"/>
          <w:szCs w:val="20"/>
        </w:rPr>
        <w:t xml:space="preserve">. Wynikowe klasy strefy </w:t>
      </w:r>
      <w:r w:rsidR="00327DF2" w:rsidRPr="00327DF2">
        <w:rPr>
          <w:rFonts w:ascii="Arial" w:hAnsi="Arial" w:cs="Arial"/>
          <w:color w:val="auto"/>
          <w:sz w:val="20"/>
          <w:szCs w:val="20"/>
        </w:rPr>
        <w:t>mazowieckiej</w:t>
      </w:r>
      <w:r w:rsidRPr="00327DF2">
        <w:rPr>
          <w:rFonts w:ascii="Arial" w:hAnsi="Arial" w:cs="Arial"/>
          <w:color w:val="auto"/>
          <w:sz w:val="20"/>
          <w:szCs w:val="20"/>
        </w:rPr>
        <w:t xml:space="preserve"> dla poszczególnych zanieczyszczeń uzyskane w ocenie rocznej za rok </w:t>
      </w:r>
      <w:r w:rsidR="00327DF2" w:rsidRPr="00327DF2">
        <w:rPr>
          <w:rFonts w:ascii="Arial" w:hAnsi="Arial" w:cs="Arial"/>
          <w:color w:val="auto"/>
          <w:sz w:val="20"/>
          <w:szCs w:val="20"/>
        </w:rPr>
        <w:t>202</w:t>
      </w:r>
      <w:r w:rsidR="0094024A">
        <w:rPr>
          <w:rFonts w:ascii="Arial" w:hAnsi="Arial" w:cs="Arial"/>
          <w:color w:val="auto"/>
          <w:sz w:val="20"/>
          <w:szCs w:val="20"/>
        </w:rPr>
        <w:t>2</w:t>
      </w:r>
      <w:r w:rsidRPr="00327DF2">
        <w:rPr>
          <w:rFonts w:ascii="Arial" w:hAnsi="Arial" w:cs="Arial"/>
          <w:color w:val="auto"/>
          <w:sz w:val="20"/>
          <w:szCs w:val="20"/>
        </w:rPr>
        <w:t xml:space="preserve"> dokonanej z uwzględnieniem kryteriów ustanowionych w celu ochrony roślin</w:t>
      </w:r>
      <w:bookmarkEnd w:id="65"/>
      <w:bookmarkEnd w:id="66"/>
      <w:bookmarkEnd w:id="67"/>
      <w:bookmarkEnd w:id="68"/>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457"/>
        <w:gridCol w:w="855"/>
        <w:gridCol w:w="2973"/>
        <w:gridCol w:w="2909"/>
        <w:gridCol w:w="2909"/>
        <w:gridCol w:w="1869"/>
      </w:tblGrid>
      <w:tr w:rsidR="00120632" w:rsidRPr="00327DF2" w14:paraId="50DDEF8A" w14:textId="77777777" w:rsidTr="0047692A">
        <w:trPr>
          <w:trHeight w:val="721"/>
          <w:jc w:val="center"/>
        </w:trPr>
        <w:tc>
          <w:tcPr>
            <w:tcW w:w="879" w:type="pct"/>
            <w:vMerge w:val="restart"/>
            <w:shd w:val="clear" w:color="auto" w:fill="BFBFBF"/>
            <w:vAlign w:val="center"/>
          </w:tcPr>
          <w:p w14:paraId="79044578"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Nazwa strefy</w:t>
            </w:r>
          </w:p>
        </w:tc>
        <w:tc>
          <w:tcPr>
            <w:tcW w:w="306" w:type="pct"/>
            <w:vMerge w:val="restart"/>
            <w:shd w:val="clear" w:color="auto" w:fill="BFBFBF"/>
            <w:vAlign w:val="center"/>
          </w:tcPr>
          <w:p w14:paraId="33E9F8DE"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Kod strefy</w:t>
            </w:r>
          </w:p>
        </w:tc>
        <w:tc>
          <w:tcPr>
            <w:tcW w:w="2105" w:type="pct"/>
            <w:gridSpan w:val="2"/>
            <w:shd w:val="clear" w:color="auto" w:fill="BFBFBF"/>
            <w:vAlign w:val="center"/>
          </w:tcPr>
          <w:p w14:paraId="31FD2242"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Symbol klasy wynikowej dla poszczególnych zanieczyszczeń dla obszaru całej strefy</w:t>
            </w:r>
          </w:p>
        </w:tc>
        <w:tc>
          <w:tcPr>
            <w:tcW w:w="1710" w:type="pct"/>
            <w:gridSpan w:val="2"/>
            <w:shd w:val="clear" w:color="auto" w:fill="BFBFBF"/>
            <w:vAlign w:val="center"/>
          </w:tcPr>
          <w:p w14:paraId="57180E00"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Symbol klasy wynikowej dla ozonu dla obszaru całej strefy</w:t>
            </w:r>
          </w:p>
        </w:tc>
      </w:tr>
      <w:tr w:rsidR="00120632" w:rsidRPr="00327DF2" w14:paraId="6A0A8AD4" w14:textId="77777777" w:rsidTr="0047692A">
        <w:trPr>
          <w:trHeight w:val="425"/>
          <w:jc w:val="center"/>
        </w:trPr>
        <w:tc>
          <w:tcPr>
            <w:tcW w:w="879" w:type="pct"/>
            <w:vMerge/>
            <w:vAlign w:val="center"/>
          </w:tcPr>
          <w:p w14:paraId="6D3B5D4B"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306" w:type="pct"/>
            <w:vMerge/>
            <w:vAlign w:val="center"/>
          </w:tcPr>
          <w:p w14:paraId="1976F01F"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2105" w:type="pct"/>
            <w:gridSpan w:val="2"/>
            <w:shd w:val="clear" w:color="auto" w:fill="D9D9D9"/>
            <w:vAlign w:val="center"/>
          </w:tcPr>
          <w:p w14:paraId="02E6A211"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Kryterium – poziom dopuszczalny</w:t>
            </w:r>
          </w:p>
        </w:tc>
        <w:tc>
          <w:tcPr>
            <w:tcW w:w="1041" w:type="pct"/>
            <w:vMerge w:val="restart"/>
            <w:shd w:val="clear" w:color="auto" w:fill="D9D9D9"/>
            <w:vAlign w:val="center"/>
          </w:tcPr>
          <w:p w14:paraId="64E4209E"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Kryterium - poziom docelowy</w:t>
            </w:r>
          </w:p>
        </w:tc>
        <w:tc>
          <w:tcPr>
            <w:tcW w:w="669" w:type="pct"/>
            <w:vMerge w:val="restart"/>
            <w:shd w:val="clear" w:color="auto" w:fill="D9D9D9"/>
            <w:vAlign w:val="center"/>
          </w:tcPr>
          <w:p w14:paraId="1EC44151"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Kryterium - poziom celu długoterminowego</w:t>
            </w:r>
          </w:p>
        </w:tc>
      </w:tr>
      <w:tr w:rsidR="00120632" w:rsidRPr="00327DF2" w14:paraId="71CCAAD2" w14:textId="77777777" w:rsidTr="0047692A">
        <w:trPr>
          <w:trHeight w:val="89"/>
          <w:jc w:val="center"/>
        </w:trPr>
        <w:tc>
          <w:tcPr>
            <w:tcW w:w="879" w:type="pct"/>
            <w:vMerge/>
            <w:vAlign w:val="center"/>
          </w:tcPr>
          <w:p w14:paraId="317CCF04"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306" w:type="pct"/>
            <w:vMerge/>
            <w:vAlign w:val="center"/>
          </w:tcPr>
          <w:p w14:paraId="1C1EAACA"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1064" w:type="pct"/>
            <w:shd w:val="clear" w:color="auto" w:fill="D9D9D9"/>
            <w:vAlign w:val="center"/>
          </w:tcPr>
          <w:p w14:paraId="5F8AD528"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r w:rsidRPr="00327DF2">
              <w:rPr>
                <w:rFonts w:ascii="Arial" w:hAnsi="Arial" w:cs="Arial"/>
                <w:b/>
                <w:sz w:val="18"/>
                <w:szCs w:val="18"/>
              </w:rPr>
              <w:t>SO</w:t>
            </w:r>
            <w:r w:rsidRPr="00327DF2">
              <w:rPr>
                <w:rFonts w:ascii="Arial" w:hAnsi="Arial" w:cs="Arial"/>
                <w:b/>
                <w:sz w:val="18"/>
                <w:szCs w:val="18"/>
                <w:vertAlign w:val="subscript"/>
              </w:rPr>
              <w:t>2</w:t>
            </w:r>
          </w:p>
        </w:tc>
        <w:tc>
          <w:tcPr>
            <w:tcW w:w="1041" w:type="pct"/>
            <w:shd w:val="clear" w:color="auto" w:fill="D9D9D9"/>
            <w:vAlign w:val="center"/>
          </w:tcPr>
          <w:p w14:paraId="6C204E33"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roofErr w:type="spellStart"/>
            <w:r w:rsidRPr="00327DF2">
              <w:rPr>
                <w:rFonts w:ascii="Arial" w:hAnsi="Arial" w:cs="Arial"/>
                <w:b/>
                <w:sz w:val="18"/>
                <w:szCs w:val="18"/>
              </w:rPr>
              <w:t>NO</w:t>
            </w:r>
            <w:r w:rsidRPr="00327DF2">
              <w:rPr>
                <w:rFonts w:ascii="Arial" w:hAnsi="Arial" w:cs="Arial"/>
                <w:b/>
                <w:sz w:val="18"/>
                <w:szCs w:val="18"/>
                <w:vertAlign w:val="subscript"/>
              </w:rPr>
              <w:t>x</w:t>
            </w:r>
            <w:proofErr w:type="spellEnd"/>
          </w:p>
        </w:tc>
        <w:tc>
          <w:tcPr>
            <w:tcW w:w="1041" w:type="pct"/>
            <w:vMerge/>
            <w:shd w:val="clear" w:color="auto" w:fill="D9D9D9"/>
            <w:vAlign w:val="center"/>
          </w:tcPr>
          <w:p w14:paraId="2E64DF3B"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c>
          <w:tcPr>
            <w:tcW w:w="669" w:type="pct"/>
            <w:vMerge/>
            <w:shd w:val="clear" w:color="auto" w:fill="D9D9D9"/>
            <w:vAlign w:val="center"/>
          </w:tcPr>
          <w:p w14:paraId="6ED4B911" w14:textId="77777777" w:rsidR="00120632" w:rsidRPr="00327DF2" w:rsidRDefault="00120632" w:rsidP="0047692A">
            <w:pPr>
              <w:autoSpaceDE w:val="0"/>
              <w:autoSpaceDN w:val="0"/>
              <w:adjustRightInd w:val="0"/>
              <w:spacing w:before="60" w:after="60"/>
              <w:jc w:val="center"/>
              <w:rPr>
                <w:rFonts w:ascii="Arial" w:hAnsi="Arial" w:cs="Arial"/>
                <w:b/>
                <w:sz w:val="18"/>
                <w:szCs w:val="18"/>
              </w:rPr>
            </w:pPr>
          </w:p>
        </w:tc>
      </w:tr>
      <w:tr w:rsidR="00327DF2" w:rsidRPr="00327DF2" w14:paraId="0450D49E" w14:textId="77777777" w:rsidTr="00327DF2">
        <w:trPr>
          <w:jc w:val="center"/>
        </w:trPr>
        <w:tc>
          <w:tcPr>
            <w:tcW w:w="879" w:type="pct"/>
            <w:shd w:val="clear" w:color="auto" w:fill="FFFFFF"/>
            <w:vAlign w:val="center"/>
          </w:tcPr>
          <w:p w14:paraId="53C23EFC" w14:textId="3B04CB6A" w:rsidR="00120632" w:rsidRPr="00327DF2" w:rsidRDefault="00327DF2" w:rsidP="0047692A">
            <w:pPr>
              <w:autoSpaceDE w:val="0"/>
              <w:autoSpaceDN w:val="0"/>
              <w:spacing w:before="60" w:after="60"/>
              <w:jc w:val="center"/>
              <w:rPr>
                <w:rFonts w:ascii="Arial" w:hAnsi="Arial" w:cs="Arial"/>
                <w:sz w:val="18"/>
                <w:szCs w:val="18"/>
              </w:rPr>
            </w:pPr>
            <w:r w:rsidRPr="00327DF2">
              <w:rPr>
                <w:rFonts w:ascii="Arial" w:hAnsi="Arial" w:cs="Arial"/>
                <w:sz w:val="18"/>
                <w:szCs w:val="18"/>
              </w:rPr>
              <w:t>Strefa mazowiecka</w:t>
            </w:r>
          </w:p>
        </w:tc>
        <w:tc>
          <w:tcPr>
            <w:tcW w:w="306" w:type="pct"/>
            <w:shd w:val="clear" w:color="auto" w:fill="FFFFFF"/>
            <w:vAlign w:val="center"/>
          </w:tcPr>
          <w:p w14:paraId="5DF73DC2" w14:textId="5A39FCD1" w:rsidR="00120632" w:rsidRPr="00327DF2" w:rsidRDefault="00327DF2" w:rsidP="0047692A">
            <w:pPr>
              <w:autoSpaceDE w:val="0"/>
              <w:autoSpaceDN w:val="0"/>
              <w:spacing w:before="60" w:after="60"/>
              <w:jc w:val="center"/>
              <w:rPr>
                <w:rFonts w:ascii="Arial" w:hAnsi="Arial" w:cs="Arial"/>
                <w:sz w:val="18"/>
                <w:szCs w:val="18"/>
              </w:rPr>
            </w:pPr>
            <w:r w:rsidRPr="00327DF2">
              <w:rPr>
                <w:rFonts w:ascii="Arial" w:hAnsi="Arial" w:cs="Arial"/>
                <w:sz w:val="18"/>
                <w:szCs w:val="18"/>
              </w:rPr>
              <w:t>PL1404</w:t>
            </w:r>
          </w:p>
        </w:tc>
        <w:tc>
          <w:tcPr>
            <w:tcW w:w="1064" w:type="pct"/>
            <w:shd w:val="clear" w:color="auto" w:fill="92D050"/>
            <w:vAlign w:val="center"/>
          </w:tcPr>
          <w:p w14:paraId="7109311C" w14:textId="12EEC76B"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1041" w:type="pct"/>
            <w:shd w:val="clear" w:color="auto" w:fill="92D050"/>
            <w:vAlign w:val="center"/>
          </w:tcPr>
          <w:p w14:paraId="08AE061F" w14:textId="6D650E63"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1041" w:type="pct"/>
            <w:shd w:val="clear" w:color="auto" w:fill="92D050"/>
            <w:vAlign w:val="center"/>
          </w:tcPr>
          <w:p w14:paraId="172D8BFC" w14:textId="58E5E6D9"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A</w:t>
            </w:r>
          </w:p>
        </w:tc>
        <w:tc>
          <w:tcPr>
            <w:tcW w:w="669" w:type="pct"/>
            <w:shd w:val="clear" w:color="auto" w:fill="FFFF00"/>
            <w:vAlign w:val="center"/>
          </w:tcPr>
          <w:p w14:paraId="49600947" w14:textId="57445B66" w:rsidR="00120632" w:rsidRPr="00327DF2" w:rsidRDefault="00327DF2" w:rsidP="0047692A">
            <w:pPr>
              <w:autoSpaceDE w:val="0"/>
              <w:autoSpaceDN w:val="0"/>
              <w:adjustRightInd w:val="0"/>
              <w:spacing w:before="60" w:after="60"/>
              <w:jc w:val="center"/>
              <w:rPr>
                <w:rFonts w:ascii="Arial" w:hAnsi="Arial" w:cs="Arial"/>
                <w:sz w:val="18"/>
                <w:szCs w:val="18"/>
              </w:rPr>
            </w:pPr>
            <w:r w:rsidRPr="00327DF2">
              <w:rPr>
                <w:rFonts w:ascii="Arial" w:hAnsi="Arial" w:cs="Arial"/>
                <w:sz w:val="18"/>
                <w:szCs w:val="18"/>
              </w:rPr>
              <w:t>D2</w:t>
            </w:r>
          </w:p>
        </w:tc>
      </w:tr>
    </w:tbl>
    <w:p w14:paraId="2BF9737D" w14:textId="528A7DA7" w:rsidR="00120632" w:rsidRPr="00327DF2" w:rsidRDefault="00120632" w:rsidP="00120632">
      <w:pPr>
        <w:widowControl w:val="0"/>
        <w:adjustRightInd w:val="0"/>
        <w:spacing w:before="120" w:after="120"/>
        <w:jc w:val="right"/>
        <w:rPr>
          <w:rFonts w:ascii="Arial" w:hAnsi="Arial" w:cs="Arial"/>
          <w:iCs/>
          <w:sz w:val="18"/>
          <w:szCs w:val="18"/>
        </w:rPr>
      </w:pPr>
      <w:r w:rsidRPr="00327DF2">
        <w:rPr>
          <w:rFonts w:ascii="Arial" w:hAnsi="Arial" w:cs="Arial"/>
          <w:sz w:val="18"/>
          <w:szCs w:val="18"/>
        </w:rPr>
        <w:t xml:space="preserve">Źródło: Roczna ocena jakości powietrza w województwie </w:t>
      </w:r>
      <w:r w:rsidR="00327DF2" w:rsidRPr="00327DF2">
        <w:rPr>
          <w:rFonts w:ascii="Arial" w:hAnsi="Arial" w:cs="Arial"/>
          <w:sz w:val="18"/>
          <w:szCs w:val="18"/>
        </w:rPr>
        <w:t>mazowieckim</w:t>
      </w:r>
      <w:r w:rsidRPr="00327DF2">
        <w:rPr>
          <w:rFonts w:ascii="Arial" w:hAnsi="Arial" w:cs="Arial"/>
          <w:sz w:val="18"/>
          <w:szCs w:val="18"/>
        </w:rPr>
        <w:t xml:space="preserve"> za rok </w:t>
      </w:r>
      <w:r w:rsidR="00327DF2" w:rsidRPr="00327DF2">
        <w:rPr>
          <w:rFonts w:ascii="Arial" w:hAnsi="Arial" w:cs="Arial"/>
          <w:sz w:val="18"/>
          <w:szCs w:val="18"/>
        </w:rPr>
        <w:t>202</w:t>
      </w:r>
      <w:r w:rsidR="0094024A">
        <w:rPr>
          <w:rFonts w:ascii="Arial" w:hAnsi="Arial" w:cs="Arial"/>
          <w:sz w:val="18"/>
          <w:szCs w:val="18"/>
        </w:rPr>
        <w:t>2</w:t>
      </w:r>
    </w:p>
    <w:p w14:paraId="2EF08633" w14:textId="77777777" w:rsidR="001C7C1B" w:rsidRPr="00327DF2" w:rsidRDefault="001C7C1B" w:rsidP="001C7C1B">
      <w:pPr>
        <w:spacing w:before="120" w:after="120" w:line="360" w:lineRule="auto"/>
        <w:jc w:val="both"/>
        <w:rPr>
          <w:rFonts w:ascii="Arial" w:hAnsi="Arial" w:cs="Arial"/>
          <w:sz w:val="22"/>
          <w:szCs w:val="22"/>
        </w:rPr>
      </w:pPr>
    </w:p>
    <w:p w14:paraId="5C59185C" w14:textId="77777777" w:rsidR="001C7C1B" w:rsidRPr="00F606BE" w:rsidRDefault="001C7C1B" w:rsidP="001C7C1B">
      <w:pPr>
        <w:spacing w:before="120" w:after="120" w:line="360" w:lineRule="auto"/>
        <w:jc w:val="both"/>
        <w:rPr>
          <w:rFonts w:ascii="Arial" w:hAnsi="Arial" w:cs="Arial"/>
          <w:color w:val="0070C0"/>
          <w:sz w:val="22"/>
          <w:szCs w:val="22"/>
        </w:rPr>
        <w:sectPr w:rsidR="001C7C1B" w:rsidRPr="00F606BE" w:rsidSect="001C7C1B">
          <w:pgSz w:w="16838" w:h="11906" w:orient="landscape"/>
          <w:pgMar w:top="1418" w:right="1418" w:bottom="1418" w:left="1418" w:header="709" w:footer="709" w:gutter="0"/>
          <w:cols w:space="708"/>
          <w:docGrid w:linePitch="360"/>
        </w:sectPr>
      </w:pPr>
    </w:p>
    <w:p w14:paraId="1D44370A" w14:textId="77777777" w:rsidR="00327DF2" w:rsidRPr="00150756" w:rsidRDefault="00327DF2" w:rsidP="00327DF2">
      <w:pPr>
        <w:pStyle w:val="Bezodstpw"/>
        <w:rPr>
          <w:rFonts w:eastAsia="Arial"/>
        </w:rPr>
      </w:pPr>
      <w:r w:rsidRPr="00150756">
        <w:rPr>
          <w:rFonts w:eastAsia="Arial"/>
        </w:rPr>
        <w:lastRenderedPageBreak/>
        <w:t>Substancje oceniane ze względu na ochronę zdrowia ludzi to:</w:t>
      </w:r>
    </w:p>
    <w:p w14:paraId="5D003C0B" w14:textId="77777777" w:rsidR="00327DF2" w:rsidRPr="00150756" w:rsidRDefault="00327DF2" w:rsidP="00683147">
      <w:pPr>
        <w:pStyle w:val="Bezodstpw"/>
        <w:numPr>
          <w:ilvl w:val="0"/>
          <w:numId w:val="60"/>
        </w:numPr>
        <w:spacing w:before="0" w:after="0"/>
        <w:rPr>
          <w:rFonts w:eastAsia="Arial"/>
        </w:rPr>
      </w:pPr>
      <w:r w:rsidRPr="00150756">
        <w:rPr>
          <w:rFonts w:eastAsia="Arial"/>
        </w:rPr>
        <w:t>dwutlenek siarki (SO</w:t>
      </w:r>
      <w:r w:rsidRPr="00150756">
        <w:rPr>
          <w:rFonts w:eastAsia="Arial"/>
          <w:vertAlign w:val="subscript"/>
        </w:rPr>
        <w:t>2</w:t>
      </w:r>
      <w:r w:rsidRPr="00150756">
        <w:rPr>
          <w:rFonts w:eastAsia="Arial"/>
        </w:rPr>
        <w:t xml:space="preserve">), </w:t>
      </w:r>
    </w:p>
    <w:p w14:paraId="6D0C61C9" w14:textId="77777777" w:rsidR="00327DF2" w:rsidRPr="00150756" w:rsidRDefault="00327DF2" w:rsidP="00683147">
      <w:pPr>
        <w:pStyle w:val="Bezodstpw"/>
        <w:numPr>
          <w:ilvl w:val="0"/>
          <w:numId w:val="60"/>
        </w:numPr>
        <w:spacing w:before="0" w:after="0"/>
        <w:rPr>
          <w:rFonts w:eastAsia="Arial"/>
        </w:rPr>
      </w:pPr>
      <w:r w:rsidRPr="00150756">
        <w:rPr>
          <w:rFonts w:eastAsia="Arial"/>
        </w:rPr>
        <w:t>dwutlenek azotu (NO</w:t>
      </w:r>
      <w:r w:rsidRPr="00150756">
        <w:rPr>
          <w:rFonts w:eastAsia="Arial"/>
          <w:vertAlign w:val="subscript"/>
        </w:rPr>
        <w:t>2</w:t>
      </w:r>
      <w:r w:rsidRPr="00150756">
        <w:rPr>
          <w:rFonts w:eastAsia="Arial"/>
        </w:rPr>
        <w:t xml:space="preserve">), </w:t>
      </w:r>
    </w:p>
    <w:p w14:paraId="0F105C86" w14:textId="77777777" w:rsidR="00327DF2" w:rsidRPr="00150756" w:rsidRDefault="00327DF2" w:rsidP="00683147">
      <w:pPr>
        <w:pStyle w:val="Bezodstpw"/>
        <w:numPr>
          <w:ilvl w:val="0"/>
          <w:numId w:val="60"/>
        </w:numPr>
        <w:spacing w:before="0" w:after="0"/>
        <w:rPr>
          <w:rFonts w:eastAsia="Arial"/>
        </w:rPr>
      </w:pPr>
      <w:r w:rsidRPr="00150756">
        <w:rPr>
          <w:rFonts w:eastAsia="Arial"/>
        </w:rPr>
        <w:t xml:space="preserve">tlenek węgla (CO), </w:t>
      </w:r>
    </w:p>
    <w:p w14:paraId="01BA47F1" w14:textId="77777777" w:rsidR="00327DF2" w:rsidRPr="00150756" w:rsidRDefault="00327DF2" w:rsidP="00683147">
      <w:pPr>
        <w:pStyle w:val="Bezodstpw"/>
        <w:numPr>
          <w:ilvl w:val="0"/>
          <w:numId w:val="60"/>
        </w:numPr>
        <w:spacing w:before="0" w:after="0"/>
        <w:rPr>
          <w:rFonts w:eastAsia="Arial"/>
        </w:rPr>
      </w:pPr>
      <w:r w:rsidRPr="00150756">
        <w:rPr>
          <w:rFonts w:eastAsia="Arial"/>
        </w:rPr>
        <w:t>benzen (C</w:t>
      </w:r>
      <w:r w:rsidRPr="00150756">
        <w:rPr>
          <w:rFonts w:eastAsia="Arial"/>
          <w:vertAlign w:val="subscript"/>
        </w:rPr>
        <w:t>6</w:t>
      </w:r>
      <w:r w:rsidRPr="00150756">
        <w:rPr>
          <w:rFonts w:eastAsia="Arial"/>
        </w:rPr>
        <w:t>H</w:t>
      </w:r>
      <w:r w:rsidRPr="00150756">
        <w:rPr>
          <w:rFonts w:eastAsia="Arial"/>
          <w:vertAlign w:val="subscript"/>
        </w:rPr>
        <w:t>6</w:t>
      </w:r>
      <w:r w:rsidRPr="00150756">
        <w:rPr>
          <w:rFonts w:eastAsia="Arial"/>
        </w:rPr>
        <w:t xml:space="preserve">), </w:t>
      </w:r>
    </w:p>
    <w:p w14:paraId="6266920F" w14:textId="77777777" w:rsidR="00327DF2" w:rsidRPr="00150756" w:rsidRDefault="00327DF2" w:rsidP="00683147">
      <w:pPr>
        <w:pStyle w:val="Bezodstpw"/>
        <w:numPr>
          <w:ilvl w:val="0"/>
          <w:numId w:val="60"/>
        </w:numPr>
        <w:spacing w:before="0" w:after="0"/>
        <w:rPr>
          <w:rFonts w:eastAsia="Arial"/>
        </w:rPr>
      </w:pPr>
      <w:r w:rsidRPr="00150756">
        <w:rPr>
          <w:rFonts w:eastAsia="Arial"/>
        </w:rPr>
        <w:t>ozon troposferyczny (O</w:t>
      </w:r>
      <w:r w:rsidRPr="00150756">
        <w:rPr>
          <w:rFonts w:eastAsia="Arial"/>
          <w:vertAlign w:val="subscript"/>
        </w:rPr>
        <w:t>3</w:t>
      </w:r>
      <w:r w:rsidRPr="00150756">
        <w:rPr>
          <w:rFonts w:eastAsia="Arial"/>
        </w:rPr>
        <w:t xml:space="preserve">), </w:t>
      </w:r>
    </w:p>
    <w:p w14:paraId="13FE3B6C" w14:textId="77777777" w:rsidR="00327DF2" w:rsidRPr="00150756" w:rsidRDefault="00327DF2" w:rsidP="00683147">
      <w:pPr>
        <w:pStyle w:val="Bezodstpw"/>
        <w:numPr>
          <w:ilvl w:val="0"/>
          <w:numId w:val="60"/>
        </w:numPr>
        <w:spacing w:before="0" w:after="0"/>
        <w:rPr>
          <w:rFonts w:eastAsia="Arial"/>
        </w:rPr>
      </w:pPr>
      <w:r w:rsidRPr="00150756">
        <w:rPr>
          <w:rFonts w:eastAsia="Arial"/>
        </w:rPr>
        <w:t>pył zawieszony PM10, oraz zawarte w tym pyle metale ciężkie (ołów, arsen, kadm, nikiel i </w:t>
      </w:r>
      <w:proofErr w:type="spellStart"/>
      <w:r w:rsidRPr="00150756">
        <w:rPr>
          <w:rFonts w:eastAsia="Arial"/>
        </w:rPr>
        <w:t>benzo</w:t>
      </w:r>
      <w:proofErr w:type="spellEnd"/>
      <w:r w:rsidRPr="00150756">
        <w:rPr>
          <w:rFonts w:eastAsia="Arial"/>
        </w:rPr>
        <w:t>(a)</w:t>
      </w:r>
      <w:proofErr w:type="spellStart"/>
      <w:r w:rsidRPr="00150756">
        <w:rPr>
          <w:rFonts w:eastAsia="Arial"/>
        </w:rPr>
        <w:t>piren</w:t>
      </w:r>
      <w:proofErr w:type="spellEnd"/>
      <w:r w:rsidRPr="00150756">
        <w:rPr>
          <w:rFonts w:eastAsia="Arial"/>
        </w:rPr>
        <w:t>),</w:t>
      </w:r>
    </w:p>
    <w:p w14:paraId="1B3A4CEB" w14:textId="77777777" w:rsidR="00327DF2" w:rsidRPr="00150756" w:rsidRDefault="00327DF2" w:rsidP="00683147">
      <w:pPr>
        <w:pStyle w:val="Bezodstpw"/>
        <w:numPr>
          <w:ilvl w:val="0"/>
          <w:numId w:val="60"/>
        </w:numPr>
        <w:spacing w:before="0" w:after="0"/>
        <w:rPr>
          <w:rFonts w:eastAsia="Arial"/>
        </w:rPr>
      </w:pPr>
      <w:r w:rsidRPr="00150756">
        <w:rPr>
          <w:rFonts w:eastAsia="Arial"/>
        </w:rPr>
        <w:t>pył PM2,5.</w:t>
      </w:r>
    </w:p>
    <w:p w14:paraId="26A58D11" w14:textId="77777777" w:rsidR="00327DF2" w:rsidRPr="00150756" w:rsidRDefault="00327DF2" w:rsidP="00327DF2">
      <w:pPr>
        <w:pStyle w:val="Bezodstpw"/>
        <w:rPr>
          <w:rFonts w:eastAsia="Arial"/>
        </w:rPr>
      </w:pPr>
      <w:r w:rsidRPr="00150756">
        <w:rPr>
          <w:rFonts w:eastAsia="Arial"/>
        </w:rPr>
        <w:t>Substancje oceniane ze względu na ochronę roślin to:</w:t>
      </w:r>
    </w:p>
    <w:p w14:paraId="382199C5" w14:textId="77777777" w:rsidR="00327DF2" w:rsidRPr="00150756" w:rsidRDefault="00327DF2" w:rsidP="00683147">
      <w:pPr>
        <w:pStyle w:val="Bezodstpw"/>
        <w:numPr>
          <w:ilvl w:val="0"/>
          <w:numId w:val="61"/>
        </w:numPr>
        <w:spacing w:before="0" w:after="0"/>
        <w:ind w:left="357" w:hanging="357"/>
        <w:rPr>
          <w:rFonts w:eastAsia="Arial"/>
        </w:rPr>
      </w:pPr>
      <w:r w:rsidRPr="00150756">
        <w:rPr>
          <w:rFonts w:eastAsia="Arial"/>
        </w:rPr>
        <w:t>dwutlenek siarki (SO</w:t>
      </w:r>
      <w:r w:rsidRPr="00150756">
        <w:rPr>
          <w:rFonts w:eastAsia="Arial"/>
          <w:vertAlign w:val="subscript"/>
        </w:rPr>
        <w:t>2</w:t>
      </w:r>
      <w:r w:rsidRPr="00150756">
        <w:rPr>
          <w:rFonts w:eastAsia="Arial"/>
        </w:rPr>
        <w:t>),</w:t>
      </w:r>
    </w:p>
    <w:p w14:paraId="7C14F72D" w14:textId="77777777" w:rsidR="00327DF2" w:rsidRPr="00150756" w:rsidRDefault="00327DF2" w:rsidP="00683147">
      <w:pPr>
        <w:pStyle w:val="Bezodstpw"/>
        <w:numPr>
          <w:ilvl w:val="0"/>
          <w:numId w:val="61"/>
        </w:numPr>
        <w:spacing w:before="0" w:after="0"/>
        <w:ind w:left="357" w:hanging="357"/>
        <w:rPr>
          <w:rFonts w:eastAsia="Arial"/>
        </w:rPr>
      </w:pPr>
      <w:r w:rsidRPr="00150756">
        <w:rPr>
          <w:rFonts w:eastAsia="Arial"/>
        </w:rPr>
        <w:t>tlenki azotu (</w:t>
      </w:r>
      <w:proofErr w:type="spellStart"/>
      <w:r w:rsidRPr="00150756">
        <w:rPr>
          <w:rFonts w:eastAsia="Arial"/>
        </w:rPr>
        <w:t>NO</w:t>
      </w:r>
      <w:r w:rsidRPr="00150756">
        <w:rPr>
          <w:rFonts w:eastAsia="Arial"/>
          <w:vertAlign w:val="subscript"/>
        </w:rPr>
        <w:t>x</w:t>
      </w:r>
      <w:proofErr w:type="spellEnd"/>
      <w:r w:rsidRPr="00150756">
        <w:rPr>
          <w:rFonts w:eastAsia="Arial"/>
        </w:rPr>
        <w:t>),</w:t>
      </w:r>
    </w:p>
    <w:p w14:paraId="4B5B66AB" w14:textId="77777777" w:rsidR="00327DF2" w:rsidRPr="00150756" w:rsidRDefault="00327DF2" w:rsidP="00683147">
      <w:pPr>
        <w:pStyle w:val="Bezodstpw"/>
        <w:numPr>
          <w:ilvl w:val="0"/>
          <w:numId w:val="61"/>
        </w:numPr>
        <w:spacing w:before="0" w:after="0"/>
        <w:ind w:left="357" w:hanging="357"/>
        <w:rPr>
          <w:rFonts w:eastAsia="Arial"/>
        </w:rPr>
      </w:pPr>
      <w:r w:rsidRPr="00150756">
        <w:rPr>
          <w:rFonts w:eastAsia="Arial"/>
        </w:rPr>
        <w:t>ozon (O</w:t>
      </w:r>
      <w:r w:rsidRPr="00150756">
        <w:rPr>
          <w:rFonts w:eastAsia="Arial"/>
          <w:vertAlign w:val="subscript"/>
        </w:rPr>
        <w:t>3</w:t>
      </w:r>
      <w:r w:rsidRPr="00150756">
        <w:rPr>
          <w:rFonts w:eastAsia="Arial"/>
        </w:rPr>
        <w:t>).</w:t>
      </w:r>
    </w:p>
    <w:p w14:paraId="0C7E8890" w14:textId="77777777" w:rsidR="00327DF2" w:rsidRPr="00150756" w:rsidRDefault="00327DF2" w:rsidP="00327DF2">
      <w:pPr>
        <w:pStyle w:val="Bezodstpw"/>
        <w:rPr>
          <w:rFonts w:eastAsia="Arial"/>
        </w:rPr>
      </w:pPr>
      <w:r w:rsidRPr="00150756">
        <w:rPr>
          <w:rFonts w:eastAsia="Arial"/>
        </w:rPr>
        <w:t>W wyniku klasyfikacji, w zależności od analizy stężeń w danej strefie, można wydzielić następujące klasy stref:</w:t>
      </w:r>
    </w:p>
    <w:p w14:paraId="6D49B901" w14:textId="77777777" w:rsidR="00327DF2" w:rsidRPr="00150756" w:rsidRDefault="00327DF2" w:rsidP="00327DF2">
      <w:pPr>
        <w:pStyle w:val="Bezodstpw"/>
        <w:spacing w:before="0" w:after="0"/>
        <w:rPr>
          <w:rFonts w:eastAsia="Arial"/>
        </w:rPr>
      </w:pPr>
      <w:r w:rsidRPr="00150756">
        <w:rPr>
          <w:rFonts w:eastAsia="Arial"/>
        </w:rPr>
        <w:t>1. Dla substancji, dla których określone są poziomy dopuszczalne lub docelowe:</w:t>
      </w:r>
    </w:p>
    <w:p w14:paraId="404B3A26" w14:textId="77777777" w:rsidR="00327DF2" w:rsidRPr="00150756" w:rsidRDefault="00327DF2" w:rsidP="00683147">
      <w:pPr>
        <w:pStyle w:val="Bezodstpw"/>
        <w:numPr>
          <w:ilvl w:val="0"/>
          <w:numId w:val="62"/>
        </w:numPr>
        <w:spacing w:before="0" w:after="0"/>
        <w:ind w:left="357" w:hanging="357"/>
        <w:rPr>
          <w:rFonts w:eastAsia="Arial"/>
        </w:rPr>
      </w:pPr>
      <w:r w:rsidRPr="00150756">
        <w:rPr>
          <w:rFonts w:eastAsia="Arial"/>
          <w:b/>
        </w:rPr>
        <w:t>klasa A</w:t>
      </w:r>
      <w:r w:rsidRPr="00150756">
        <w:rPr>
          <w:rFonts w:eastAsia="Arial"/>
        </w:rPr>
        <w:t xml:space="preserve"> – stężenia zanieczyszczeń na terenie strefy nie przekraczają poziomów dopuszczalnych i poziomów docelowych,</w:t>
      </w:r>
    </w:p>
    <w:p w14:paraId="2102951B" w14:textId="77777777" w:rsidR="00327DF2" w:rsidRPr="00150756" w:rsidRDefault="00327DF2" w:rsidP="00683147">
      <w:pPr>
        <w:pStyle w:val="Bezodstpw"/>
        <w:numPr>
          <w:ilvl w:val="0"/>
          <w:numId w:val="62"/>
        </w:numPr>
        <w:spacing w:before="0" w:after="0"/>
        <w:ind w:left="357" w:hanging="357"/>
        <w:rPr>
          <w:rFonts w:eastAsia="Arial"/>
        </w:rPr>
      </w:pPr>
      <w:r w:rsidRPr="00150756">
        <w:rPr>
          <w:rFonts w:eastAsia="Arial"/>
          <w:b/>
        </w:rPr>
        <w:t>klasa C</w:t>
      </w:r>
      <w:r w:rsidRPr="00150756">
        <w:rPr>
          <w:rFonts w:eastAsia="Arial"/>
        </w:rPr>
        <w:t xml:space="preserve"> – stężenia zanieczyszczeń na terenie strefy przekraczają poziomy dopuszczalne i poziomy docelowe.</w:t>
      </w:r>
    </w:p>
    <w:p w14:paraId="7B1EE35A" w14:textId="35E7EC1C" w:rsidR="00327DF2" w:rsidRPr="00150756" w:rsidRDefault="00327DF2" w:rsidP="00327DF2">
      <w:pPr>
        <w:pStyle w:val="Bezodstpw"/>
        <w:spacing w:before="0" w:after="0"/>
        <w:rPr>
          <w:rFonts w:eastAsia="Arial"/>
        </w:rPr>
      </w:pPr>
      <w:r w:rsidRPr="00150756">
        <w:rPr>
          <w:rFonts w:eastAsia="Arial"/>
          <w:b/>
        </w:rPr>
        <w:t>Poziom dopuszczalny</w:t>
      </w:r>
      <w:r w:rsidRPr="00150756">
        <w:rPr>
          <w:rFonts w:eastAsia="Arial"/>
        </w:rPr>
        <w:t xml:space="preserve"> – dopuszczalny poziom substancji w powietrzu ustalony na podstawie wiedzy naukowej, w celu unikania, zapobiegania lub ograniczania szkodliwego oddziaływania na zdrowie ludzkie</w:t>
      </w:r>
      <w:r w:rsidR="00A703C8">
        <w:rPr>
          <w:rFonts w:eastAsia="Arial"/>
        </w:rPr>
        <w:t>,</w:t>
      </w:r>
      <w:r w:rsidRPr="00150756">
        <w:rPr>
          <w:rFonts w:eastAsia="Arial"/>
        </w:rPr>
        <w:t xml:space="preserve"> lub środowisko, jako całość, który powinien być osiągnięty w określonym terminie i po tym terminie nie powinien być przekraczany.</w:t>
      </w:r>
    </w:p>
    <w:p w14:paraId="6B04FCE3" w14:textId="77777777" w:rsidR="00327DF2" w:rsidRPr="00150756" w:rsidRDefault="00327DF2" w:rsidP="00327DF2">
      <w:pPr>
        <w:pStyle w:val="Bezodstpw"/>
        <w:spacing w:before="0" w:after="0"/>
        <w:rPr>
          <w:rFonts w:eastAsia="Arial"/>
        </w:rPr>
      </w:pPr>
      <w:r w:rsidRPr="00150756">
        <w:rPr>
          <w:rFonts w:eastAsia="Arial"/>
          <w:b/>
        </w:rPr>
        <w:t>Poziom docelowy</w:t>
      </w:r>
      <w:r w:rsidRPr="00150756">
        <w:rPr>
          <w:rFonts w:eastAsia="Arial"/>
        </w:rPr>
        <w:t xml:space="preserve"> – docelowy poziom substancji w powietrzu ustalony w celu unikania, zapobiegania lub ograniczania szkodliwego oddziaływania na zdrowie ludzkie, lub środowisko jako całość, który ma być osiągnięty tam, gdzie to możliwe w określonym czasie.</w:t>
      </w:r>
    </w:p>
    <w:p w14:paraId="396680C8" w14:textId="77777777" w:rsidR="00327DF2" w:rsidRPr="00150756" w:rsidRDefault="00327DF2" w:rsidP="00327DF2">
      <w:pPr>
        <w:pStyle w:val="Bezodstpw"/>
        <w:spacing w:before="0" w:after="0"/>
        <w:rPr>
          <w:rFonts w:eastAsia="Arial"/>
        </w:rPr>
      </w:pPr>
      <w:r w:rsidRPr="00150756">
        <w:rPr>
          <w:rFonts w:eastAsia="Arial"/>
        </w:rPr>
        <w:t>2. Dla substancji, dla których określone są poziomy celu długoterminowego:</w:t>
      </w:r>
    </w:p>
    <w:p w14:paraId="2C675D49" w14:textId="77777777" w:rsidR="00327DF2" w:rsidRPr="00150756" w:rsidRDefault="00327DF2" w:rsidP="00683147">
      <w:pPr>
        <w:pStyle w:val="Bezodstpw"/>
        <w:numPr>
          <w:ilvl w:val="0"/>
          <w:numId w:val="63"/>
        </w:numPr>
        <w:spacing w:before="0" w:after="0"/>
        <w:ind w:left="357" w:hanging="357"/>
        <w:rPr>
          <w:rFonts w:eastAsia="Arial"/>
        </w:rPr>
      </w:pPr>
      <w:r w:rsidRPr="00150756">
        <w:rPr>
          <w:rFonts w:eastAsia="Arial"/>
          <w:b/>
        </w:rPr>
        <w:t>klasa D1</w:t>
      </w:r>
      <w:r w:rsidRPr="00150756">
        <w:rPr>
          <w:rFonts w:eastAsia="Arial"/>
        </w:rPr>
        <w:t xml:space="preserve"> – stężenia ozonu i współczynnik AOT40 nie przekraczają poziomu celu długoterminowego,</w:t>
      </w:r>
    </w:p>
    <w:p w14:paraId="14729130" w14:textId="77777777" w:rsidR="00327DF2" w:rsidRPr="00150756" w:rsidRDefault="00327DF2" w:rsidP="00683147">
      <w:pPr>
        <w:pStyle w:val="Bezodstpw"/>
        <w:numPr>
          <w:ilvl w:val="0"/>
          <w:numId w:val="63"/>
        </w:numPr>
        <w:spacing w:before="0" w:after="0"/>
        <w:ind w:left="357" w:hanging="357"/>
        <w:rPr>
          <w:rFonts w:eastAsia="Arial"/>
        </w:rPr>
      </w:pPr>
      <w:r w:rsidRPr="00150756">
        <w:rPr>
          <w:rFonts w:eastAsia="Arial"/>
          <w:b/>
        </w:rPr>
        <w:t>klasa D2</w:t>
      </w:r>
      <w:r w:rsidRPr="00150756">
        <w:rPr>
          <w:rFonts w:eastAsia="Arial"/>
        </w:rPr>
        <w:t xml:space="preserve"> – stężenia ozonu i współczynnik AOT40 przekraczają poziom celu długoterminowego.</w:t>
      </w:r>
    </w:p>
    <w:p w14:paraId="0A38A5D9" w14:textId="77777777" w:rsidR="00327DF2" w:rsidRPr="00150756" w:rsidRDefault="00327DF2" w:rsidP="00327DF2">
      <w:pPr>
        <w:pStyle w:val="Bezodstpw"/>
        <w:spacing w:before="0" w:after="0"/>
        <w:rPr>
          <w:rFonts w:eastAsia="Arial"/>
        </w:rPr>
      </w:pPr>
      <w:r w:rsidRPr="00150756">
        <w:rPr>
          <w:rFonts w:eastAsia="Arial"/>
          <w:b/>
        </w:rPr>
        <w:t>Poziom celu długoterminowego</w:t>
      </w:r>
      <w:r w:rsidRPr="00150756">
        <w:rPr>
          <w:rFonts w:eastAsia="Arial"/>
        </w:rPr>
        <w:t xml:space="preserve"> – poziom substancji w powietrzu, który należy osiągnąć w dłuższej perspektywie – z wyjątkiem przypadków, gdy nie jest to możliwe w drodze </w:t>
      </w:r>
      <w:r w:rsidRPr="00150756">
        <w:rPr>
          <w:rFonts w:eastAsia="Arial"/>
        </w:rPr>
        <w:lastRenderedPageBreak/>
        <w:t>zastosowania proporcjonalnych środków – w celu zapewnienia skutecznej ochrony zdrowia ludzkiego i środowiska.</w:t>
      </w:r>
    </w:p>
    <w:p w14:paraId="3A3F2D48" w14:textId="77777777" w:rsidR="00327DF2" w:rsidRPr="00150756" w:rsidRDefault="00327DF2" w:rsidP="00327DF2">
      <w:pPr>
        <w:pStyle w:val="Bezodstpw"/>
        <w:spacing w:before="0" w:after="0"/>
        <w:rPr>
          <w:rFonts w:eastAsia="Arial"/>
        </w:rPr>
      </w:pPr>
      <w:r w:rsidRPr="00150756">
        <w:rPr>
          <w:rFonts w:eastAsia="Arial"/>
        </w:rPr>
        <w:t>3. Dla PM2,5, dla którego określono poziom dopuszczalny dla fazy II:</w:t>
      </w:r>
    </w:p>
    <w:p w14:paraId="24B8E685" w14:textId="77777777" w:rsidR="00327DF2" w:rsidRPr="00150756" w:rsidRDefault="00327DF2" w:rsidP="00683147">
      <w:pPr>
        <w:pStyle w:val="Bezodstpw"/>
        <w:numPr>
          <w:ilvl w:val="0"/>
          <w:numId w:val="64"/>
        </w:numPr>
        <w:spacing w:before="0" w:after="0"/>
        <w:ind w:left="357" w:hanging="357"/>
        <w:rPr>
          <w:rFonts w:eastAsia="Arial"/>
        </w:rPr>
      </w:pPr>
      <w:r w:rsidRPr="00150756">
        <w:rPr>
          <w:rFonts w:eastAsia="Arial"/>
          <w:b/>
        </w:rPr>
        <w:t>klasa A1</w:t>
      </w:r>
      <w:r w:rsidRPr="00150756">
        <w:rPr>
          <w:rFonts w:eastAsia="Arial"/>
        </w:rPr>
        <w:t xml:space="preserve"> – stężenia PM2,5 na terenie strefy nie przekraczają poziomu dopuszczalnego dla fazy II,</w:t>
      </w:r>
    </w:p>
    <w:p w14:paraId="64703B1B" w14:textId="77777777" w:rsidR="00327DF2" w:rsidRPr="00150756" w:rsidRDefault="00327DF2" w:rsidP="00683147">
      <w:pPr>
        <w:pStyle w:val="Bezodstpw"/>
        <w:numPr>
          <w:ilvl w:val="0"/>
          <w:numId w:val="64"/>
        </w:numPr>
        <w:spacing w:before="0" w:after="0"/>
        <w:ind w:left="357" w:hanging="357"/>
        <w:rPr>
          <w:rFonts w:eastAsia="Arial"/>
        </w:rPr>
      </w:pPr>
      <w:r w:rsidRPr="00150756">
        <w:rPr>
          <w:rFonts w:eastAsia="Arial"/>
          <w:b/>
        </w:rPr>
        <w:t>klasa C1</w:t>
      </w:r>
      <w:r w:rsidRPr="00150756">
        <w:rPr>
          <w:rFonts w:eastAsia="Arial"/>
        </w:rPr>
        <w:t xml:space="preserve"> – stężenia PM2,5 przekraczają poziom dopuszczalny dla fazy II.</w:t>
      </w:r>
    </w:p>
    <w:p w14:paraId="40985CE4" w14:textId="77777777" w:rsidR="00327DF2" w:rsidRPr="00D8121B" w:rsidRDefault="00327DF2" w:rsidP="00327DF2">
      <w:pPr>
        <w:pStyle w:val="Bezodstpw"/>
        <w:spacing w:before="0" w:after="0"/>
        <w:rPr>
          <w:rFonts w:eastAsia="Arial"/>
        </w:rPr>
      </w:pPr>
      <w:r w:rsidRPr="00150756">
        <w:rPr>
          <w:rFonts w:eastAsia="Arial"/>
          <w:b/>
        </w:rPr>
        <w:t>Poziom dopuszczalny faza II</w:t>
      </w:r>
      <w:r w:rsidRPr="00150756">
        <w:rPr>
          <w:rFonts w:eastAsia="Arial"/>
        </w:rPr>
        <w:t xml:space="preserve"> – poziom dopuszczalny określony dla fazy II jest to orientacyjna wartość dopuszczalna, która zostanie zweryfikowana przez Komisję Europejską w świetle </w:t>
      </w:r>
      <w:r w:rsidRPr="00D8121B">
        <w:rPr>
          <w:rFonts w:eastAsia="Arial"/>
        </w:rPr>
        <w:t xml:space="preserve">dalszych informacji, w tym na temat skutków dla zdrowia i środowiska oraz wykonywalności technicznej. Od 1 stycznia 2020 r. poziom dopuszczalny dla fazy II do osiągnięcia to: 20 </w:t>
      </w:r>
      <w:proofErr w:type="spellStart"/>
      <w:r w:rsidRPr="00D8121B">
        <w:rPr>
          <w:rFonts w:eastAsia="Arial"/>
        </w:rPr>
        <w:t>μg</w:t>
      </w:r>
      <w:proofErr w:type="spellEnd"/>
      <w:r w:rsidRPr="00D8121B">
        <w:rPr>
          <w:rFonts w:eastAsia="Arial"/>
        </w:rPr>
        <w:t>/m</w:t>
      </w:r>
      <w:r w:rsidRPr="00D8121B">
        <w:rPr>
          <w:rFonts w:eastAsia="Arial"/>
          <w:vertAlign w:val="superscript"/>
        </w:rPr>
        <w:t>3</w:t>
      </w:r>
      <w:r w:rsidRPr="00D8121B">
        <w:rPr>
          <w:rFonts w:eastAsia="Arial"/>
        </w:rPr>
        <w:t>.</w:t>
      </w:r>
    </w:p>
    <w:p w14:paraId="41F8BBDD" w14:textId="31A27A60" w:rsidR="00120632" w:rsidRPr="00D8121B" w:rsidRDefault="00327DF2" w:rsidP="00120632">
      <w:pPr>
        <w:pStyle w:val="Bezodstpw"/>
        <w:ind w:right="0"/>
        <w:rPr>
          <w:rFonts w:eastAsia="Arial"/>
        </w:rPr>
      </w:pPr>
      <w:r w:rsidRPr="00D8121B">
        <w:rPr>
          <w:rFonts w:eastAsia="Arial"/>
        </w:rPr>
        <w:t>Roczna ocena jakości powietrza za 202</w:t>
      </w:r>
      <w:r w:rsidR="00FB4505" w:rsidRPr="00D8121B">
        <w:rPr>
          <w:rFonts w:eastAsia="Arial"/>
        </w:rPr>
        <w:t>2</w:t>
      </w:r>
      <w:r w:rsidRPr="00D8121B">
        <w:rPr>
          <w:rFonts w:eastAsia="Arial"/>
        </w:rPr>
        <w:t xml:space="preserve"> rok w strefie mazowieckiej wykazała przekroczenia następujących standardów emisyjnych: </w:t>
      </w:r>
    </w:p>
    <w:p w14:paraId="45800375" w14:textId="7F439889" w:rsidR="00327DF2" w:rsidRPr="00D8121B" w:rsidRDefault="00327DF2" w:rsidP="00683147">
      <w:pPr>
        <w:pStyle w:val="Bezodstpw"/>
        <w:numPr>
          <w:ilvl w:val="0"/>
          <w:numId w:val="65"/>
        </w:numPr>
        <w:spacing w:before="0" w:after="0"/>
        <w:ind w:right="0" w:hanging="357"/>
      </w:pPr>
      <w:r w:rsidRPr="00D8121B">
        <w:t xml:space="preserve">pod kątem ochrony zdrowia: </w:t>
      </w:r>
    </w:p>
    <w:p w14:paraId="1A758372" w14:textId="76B51DB5" w:rsidR="00F438B8" w:rsidRPr="00D8121B" w:rsidRDefault="00F438B8" w:rsidP="00683147">
      <w:pPr>
        <w:pStyle w:val="Bezodstpw"/>
        <w:numPr>
          <w:ilvl w:val="1"/>
          <w:numId w:val="65"/>
        </w:numPr>
        <w:spacing w:before="0" w:after="0"/>
        <w:ind w:right="0" w:hanging="357"/>
      </w:pPr>
      <w:r w:rsidRPr="00D8121B">
        <w:t>dla poziomu docelowego B(a)P,</w:t>
      </w:r>
    </w:p>
    <w:p w14:paraId="1D41976D" w14:textId="0CD5DE7C" w:rsidR="00F438B8" w:rsidRPr="00D8121B" w:rsidRDefault="00F438B8" w:rsidP="00683147">
      <w:pPr>
        <w:pStyle w:val="Bezodstpw"/>
        <w:numPr>
          <w:ilvl w:val="1"/>
          <w:numId w:val="65"/>
        </w:numPr>
        <w:spacing w:before="0" w:after="0"/>
        <w:ind w:right="0" w:hanging="357"/>
      </w:pPr>
      <w:r w:rsidRPr="00D8121B">
        <w:t>dla poziomu długoterminowego ozonu,</w:t>
      </w:r>
    </w:p>
    <w:p w14:paraId="03C505C1" w14:textId="1D5BA109" w:rsidR="00F438B8" w:rsidRPr="00D8121B" w:rsidRDefault="00F438B8" w:rsidP="00683147">
      <w:pPr>
        <w:pStyle w:val="Bezodstpw"/>
        <w:numPr>
          <w:ilvl w:val="0"/>
          <w:numId w:val="65"/>
        </w:numPr>
        <w:spacing w:before="0" w:after="0"/>
        <w:ind w:right="0" w:hanging="357"/>
      </w:pPr>
      <w:r w:rsidRPr="00D8121B">
        <w:t xml:space="preserve">pod kątem ochrony roślin: </w:t>
      </w:r>
    </w:p>
    <w:p w14:paraId="5F3D9A61" w14:textId="5F537D17" w:rsidR="00F438B8" w:rsidRPr="00D8121B" w:rsidRDefault="00F438B8" w:rsidP="00683147">
      <w:pPr>
        <w:pStyle w:val="Bezodstpw"/>
        <w:numPr>
          <w:ilvl w:val="1"/>
          <w:numId w:val="65"/>
        </w:numPr>
        <w:spacing w:before="0" w:after="0"/>
        <w:ind w:right="0" w:hanging="357"/>
      </w:pPr>
      <w:r w:rsidRPr="00D8121B">
        <w:t>dla poziomu celu długoterminowego ozonu.</w:t>
      </w:r>
    </w:p>
    <w:p w14:paraId="6716343D" w14:textId="77777777" w:rsidR="00ED43FD" w:rsidRPr="00D8121B" w:rsidRDefault="00ED43FD" w:rsidP="00D8121B">
      <w:pPr>
        <w:pStyle w:val="Bezodstpw"/>
        <w:ind w:right="0"/>
        <w:rPr>
          <w:rFonts w:cs="Arial"/>
          <w:szCs w:val="22"/>
        </w:rPr>
      </w:pPr>
      <w:r w:rsidRPr="00D8121B">
        <w:rPr>
          <w:rFonts w:cs="Arial"/>
          <w:szCs w:val="22"/>
        </w:rPr>
        <w:t>Przekroczenie dopuszczalnych poziomów ozonu troposferycznego może prowadzić do reakcji zapalnych oczu czy chorób dróg oddechowych, w tym nasilenia objawów astmy oraz zmniejszenia wydolności płuc. Ponadto podwyższone stężenia ozonu niszą roślinność i przyspieszają korozje materiałów.</w:t>
      </w:r>
      <w:r w:rsidRPr="00D8121B">
        <w:rPr>
          <w:rStyle w:val="Odwoanieprzypisudolnego"/>
          <w:rFonts w:cs="Arial"/>
          <w:szCs w:val="22"/>
        </w:rPr>
        <w:footnoteReference w:id="9"/>
      </w:r>
    </w:p>
    <w:p w14:paraId="59DEE9CA" w14:textId="77777777" w:rsidR="00ED43FD" w:rsidRPr="00D8121B" w:rsidRDefault="00ED43FD" w:rsidP="00D8121B">
      <w:pPr>
        <w:autoSpaceDE w:val="0"/>
        <w:autoSpaceDN w:val="0"/>
        <w:adjustRightInd w:val="0"/>
        <w:spacing w:before="120" w:after="120" w:line="360" w:lineRule="auto"/>
        <w:jc w:val="both"/>
        <w:rPr>
          <w:rFonts w:eastAsiaTheme="minorEastAsia" w:cs="Arial"/>
          <w:color w:val="000000"/>
          <w:sz w:val="22"/>
          <w:szCs w:val="22"/>
        </w:rPr>
      </w:pPr>
      <w:r w:rsidRPr="00D8121B">
        <w:rPr>
          <w:rFonts w:ascii="Arial" w:eastAsiaTheme="minorEastAsia" w:hAnsi="Arial" w:cs="Arial"/>
          <w:color w:val="000000"/>
          <w:sz w:val="22"/>
          <w:szCs w:val="22"/>
        </w:rPr>
        <w:t xml:space="preserve">Wdychanie pyłów PM10 może powodować kaszel, trudności z oddychaniem. Ponadto przyczynia się do zwiększania zagrożenia infekcjami układu oddechowego oraz występowania zaostrzeń objawów chorób alergicznych np. astmy, kataru siennego i zapalenia spojówek. </w:t>
      </w:r>
      <w:r w:rsidRPr="00D8121B">
        <w:rPr>
          <w:rFonts w:ascii="Arial" w:hAnsi="Arial" w:cs="Arial"/>
          <w:color w:val="000000"/>
          <w:sz w:val="22"/>
          <w:szCs w:val="22"/>
        </w:rPr>
        <w:t>Osoby cierpiące na choroby serca i płuc, osoby starsze i dzieci uważa się za bardziej podatne na szkodliwe działanie pyłu zawieszonego.</w:t>
      </w:r>
      <w:r w:rsidRPr="00D8121B">
        <w:rPr>
          <w:rStyle w:val="Odwoanieprzypisudolnego"/>
          <w:rFonts w:ascii="Arial" w:hAnsi="Arial" w:cs="Arial"/>
          <w:color w:val="000000"/>
          <w:sz w:val="22"/>
          <w:szCs w:val="22"/>
        </w:rPr>
        <w:footnoteReference w:id="10"/>
      </w:r>
      <w:r w:rsidRPr="00D8121B">
        <w:rPr>
          <w:rFonts w:ascii="Arial" w:eastAsiaTheme="minorEastAsia" w:hAnsi="Arial" w:cs="Arial"/>
          <w:color w:val="000000"/>
          <w:sz w:val="22"/>
          <w:szCs w:val="22"/>
        </w:rPr>
        <w:t xml:space="preserve"> Dodatkowo, pyły PM 10 osadzają się na liściach i powierzchni roślin, co ogranicza ich wzrost i plony.</w:t>
      </w:r>
    </w:p>
    <w:p w14:paraId="7C5F1785" w14:textId="4F3FF300" w:rsidR="00ED43FD" w:rsidRPr="00D8121B" w:rsidRDefault="00ED43FD" w:rsidP="00327DF2">
      <w:pPr>
        <w:pStyle w:val="Bezodstpw"/>
        <w:ind w:right="0"/>
        <w:rPr>
          <w:rStyle w:val="markedcontent"/>
          <w:rFonts w:cs="Arial"/>
          <w:szCs w:val="22"/>
        </w:rPr>
      </w:pPr>
      <w:proofErr w:type="spellStart"/>
      <w:r w:rsidRPr="00D8121B">
        <w:rPr>
          <w:rFonts w:cs="Arial"/>
          <w:color w:val="000000"/>
          <w:szCs w:val="22"/>
          <w:lang w:eastAsia="pl-PL"/>
        </w:rPr>
        <w:t>Benzo</w:t>
      </w:r>
      <w:proofErr w:type="spellEnd"/>
      <w:r w:rsidRPr="00D8121B">
        <w:rPr>
          <w:rFonts w:cs="Arial"/>
          <w:color w:val="000000"/>
          <w:szCs w:val="22"/>
          <w:lang w:eastAsia="pl-PL"/>
        </w:rPr>
        <w:t>(a)</w:t>
      </w:r>
      <w:proofErr w:type="spellStart"/>
      <w:r w:rsidRPr="00D8121B">
        <w:rPr>
          <w:rFonts w:cs="Arial"/>
          <w:color w:val="000000"/>
          <w:szCs w:val="22"/>
          <w:lang w:eastAsia="pl-PL"/>
        </w:rPr>
        <w:t>piren</w:t>
      </w:r>
      <w:proofErr w:type="spellEnd"/>
      <w:r w:rsidRPr="00D8121B">
        <w:rPr>
          <w:rFonts w:cs="Arial"/>
          <w:color w:val="000000"/>
          <w:szCs w:val="22"/>
          <w:lang w:eastAsia="pl-PL"/>
        </w:rPr>
        <w:t xml:space="preserve"> to organiczny związek chemiczny będący przedstawicielem Wielopierścieniowych węglowodorów aromatycznych (WWA). </w:t>
      </w:r>
      <w:proofErr w:type="spellStart"/>
      <w:r w:rsidRPr="00D8121B">
        <w:rPr>
          <w:rFonts w:cs="Arial"/>
          <w:color w:val="000000"/>
          <w:szCs w:val="22"/>
          <w:lang w:eastAsia="pl-PL"/>
        </w:rPr>
        <w:t>Benzo</w:t>
      </w:r>
      <w:proofErr w:type="spellEnd"/>
      <w:r w:rsidRPr="00D8121B">
        <w:rPr>
          <w:rFonts w:cs="Arial"/>
          <w:color w:val="000000"/>
          <w:szCs w:val="22"/>
          <w:lang w:eastAsia="pl-PL"/>
        </w:rPr>
        <w:t>(a)</w:t>
      </w:r>
      <w:proofErr w:type="spellStart"/>
      <w:r w:rsidRPr="00D8121B">
        <w:rPr>
          <w:rFonts w:cs="Arial"/>
          <w:color w:val="000000"/>
          <w:szCs w:val="22"/>
          <w:lang w:eastAsia="pl-PL"/>
        </w:rPr>
        <w:t>piren</w:t>
      </w:r>
      <w:proofErr w:type="spellEnd"/>
      <w:r w:rsidRPr="00D8121B">
        <w:rPr>
          <w:rFonts w:cs="Arial"/>
          <w:color w:val="000000"/>
          <w:szCs w:val="22"/>
          <w:lang w:eastAsia="pl-PL"/>
        </w:rPr>
        <w:t xml:space="preserve"> wykazuje małą toksyczność ostrą, zaś dużą toksyczność przewlekłą, co związane jest z jego zdolnością kumulacji w organizmie. Podobnie jak inne WWA, jest związkiem silnie rakotwórczym. Posiada </w:t>
      </w:r>
      <w:r w:rsidRPr="00D8121B">
        <w:rPr>
          <w:rFonts w:cs="Arial"/>
          <w:color w:val="000000"/>
          <w:szCs w:val="22"/>
          <w:lang w:eastAsia="pl-PL"/>
        </w:rPr>
        <w:lastRenderedPageBreak/>
        <w:t>również właściwości mutagenne. Do innych działań niepożądanych zalicza się podrażnienie oczu, nosa, gardła i oskrzeli.</w:t>
      </w:r>
      <w:r w:rsidRPr="00D8121B">
        <w:rPr>
          <w:rStyle w:val="Odwoanieprzypisudolnego"/>
          <w:rFonts w:cs="Arial"/>
          <w:color w:val="000000"/>
          <w:szCs w:val="22"/>
          <w:lang w:eastAsia="pl-PL"/>
        </w:rPr>
        <w:footnoteReference w:id="11"/>
      </w:r>
    </w:p>
    <w:p w14:paraId="5949CCD3" w14:textId="0D18681F" w:rsidR="00327DF2" w:rsidRDefault="00F438B8" w:rsidP="00327DF2">
      <w:pPr>
        <w:pStyle w:val="Bezodstpw"/>
        <w:ind w:right="0"/>
        <w:rPr>
          <w:rStyle w:val="markedcontent"/>
          <w:rFonts w:cs="Arial"/>
        </w:rPr>
      </w:pPr>
      <w:r w:rsidRPr="00D8121B">
        <w:rPr>
          <w:rStyle w:val="markedcontent"/>
          <w:rFonts w:cs="Arial"/>
        </w:rPr>
        <w:t>Zgodnie z danymi głównego Inspektoratu Ochrony Środowiska na terenie gminy</w:t>
      </w:r>
      <w:r w:rsidRPr="00D8121B">
        <w:t xml:space="preserve"> </w:t>
      </w:r>
      <w:r w:rsidRPr="00D8121B">
        <w:rPr>
          <w:rStyle w:val="markedcontent"/>
          <w:rFonts w:cs="Arial"/>
        </w:rPr>
        <w:t>nie ma zlokalizowanej stacji monitoringu jakości powietrza. Dla potrzeb dokonania rocznej oceny</w:t>
      </w:r>
      <w:r w:rsidRPr="00D8121B">
        <w:t xml:space="preserve"> </w:t>
      </w:r>
      <w:r w:rsidRPr="00D8121B">
        <w:rPr>
          <w:rStyle w:val="markedcontent"/>
          <w:rFonts w:cs="Arial"/>
        </w:rPr>
        <w:t>jakości powietrza za rok 202</w:t>
      </w:r>
      <w:r w:rsidR="0094024A" w:rsidRPr="00D8121B">
        <w:rPr>
          <w:rStyle w:val="markedcontent"/>
          <w:rFonts w:cs="Arial"/>
        </w:rPr>
        <w:t>2</w:t>
      </w:r>
      <w:r w:rsidRPr="00D8121B">
        <w:rPr>
          <w:rStyle w:val="markedcontent"/>
          <w:rFonts w:cs="Arial"/>
        </w:rPr>
        <w:t xml:space="preserve"> wykorzystano wyniki modelowania matematycznego jakości</w:t>
      </w:r>
      <w:r w:rsidRPr="00D8121B">
        <w:t xml:space="preserve"> </w:t>
      </w:r>
      <w:r w:rsidRPr="00D8121B">
        <w:rPr>
          <w:rStyle w:val="markedcontent"/>
          <w:rFonts w:cs="Arial"/>
        </w:rPr>
        <w:t>powietrza przygotowane przez Instytut Ochrony Środowiska</w:t>
      </w:r>
      <w:r>
        <w:rPr>
          <w:rStyle w:val="markedcontent"/>
          <w:rFonts w:cs="Arial"/>
        </w:rPr>
        <w:t xml:space="preserve"> – Państwowy Instytut Badawczy</w:t>
      </w:r>
      <w:r>
        <w:t xml:space="preserve"> </w:t>
      </w:r>
      <w:r>
        <w:rPr>
          <w:rStyle w:val="markedcontent"/>
          <w:rFonts w:cs="Arial"/>
        </w:rPr>
        <w:t>oraz metodę obiektywnego szacowania.</w:t>
      </w:r>
    </w:p>
    <w:p w14:paraId="77D333B3" w14:textId="5B6803A4" w:rsidR="00F438B8" w:rsidRDefault="00F438B8" w:rsidP="00327DF2">
      <w:pPr>
        <w:pStyle w:val="Bezodstpw"/>
        <w:ind w:right="0"/>
      </w:pPr>
      <w:r>
        <w:rPr>
          <w:rStyle w:val="markedcontent"/>
          <w:rFonts w:cs="Arial"/>
        </w:rPr>
        <w:t>W ocenie jakości powietrza za rok 202</w:t>
      </w:r>
      <w:r w:rsidR="0094024A">
        <w:rPr>
          <w:rStyle w:val="markedcontent"/>
          <w:rFonts w:cs="Arial"/>
        </w:rPr>
        <w:t>2</w:t>
      </w:r>
      <w:r>
        <w:rPr>
          <w:rStyle w:val="markedcontent"/>
          <w:rFonts w:cs="Arial"/>
        </w:rPr>
        <w:t xml:space="preserve"> na terenie gminy Długosiodło, ze względu na</w:t>
      </w:r>
      <w:r w:rsidR="0094024A">
        <w:t xml:space="preserve"> </w:t>
      </w:r>
      <w:r>
        <w:rPr>
          <w:rStyle w:val="markedcontent"/>
          <w:rFonts w:cs="Arial"/>
        </w:rPr>
        <w:t>ochronę zdrowia ludzi, w odniesieniu do poziomów dopuszczalnych i docelowych</w:t>
      </w:r>
      <w:r w:rsidR="0094024A">
        <w:t xml:space="preserve"> </w:t>
      </w:r>
      <w:r>
        <w:rPr>
          <w:rStyle w:val="markedcontent"/>
          <w:rFonts w:cs="Arial"/>
        </w:rPr>
        <w:t xml:space="preserve">zanieczyszczeń, stwierdzono przekroczenie dla stężenia </w:t>
      </w:r>
      <w:proofErr w:type="spellStart"/>
      <w:r>
        <w:rPr>
          <w:rStyle w:val="markedcontent"/>
          <w:rFonts w:cs="Arial"/>
        </w:rPr>
        <w:t>benzo</w:t>
      </w:r>
      <w:proofErr w:type="spellEnd"/>
      <w:r>
        <w:rPr>
          <w:rStyle w:val="markedcontent"/>
          <w:rFonts w:cs="Arial"/>
        </w:rPr>
        <w:t>(a)</w:t>
      </w:r>
      <w:proofErr w:type="spellStart"/>
      <w:r>
        <w:rPr>
          <w:rStyle w:val="markedcontent"/>
          <w:rFonts w:cs="Arial"/>
        </w:rPr>
        <w:t>pirenu</w:t>
      </w:r>
      <w:proofErr w:type="spellEnd"/>
      <w:r>
        <w:rPr>
          <w:rStyle w:val="markedcontent"/>
          <w:rFonts w:cs="Arial"/>
        </w:rPr>
        <w:t xml:space="preserve"> oznaczanego w pyle</w:t>
      </w:r>
      <w:r w:rsidR="0094024A">
        <w:t xml:space="preserve"> </w:t>
      </w:r>
      <w:r>
        <w:rPr>
          <w:rStyle w:val="markedcontent"/>
          <w:rFonts w:cs="Arial"/>
        </w:rPr>
        <w:t>zawieszonym PM10 w centralnej części gminy, w okolicy miejscowości Długosiodło. Dla pozostałych zanieczyszczeń nie stwierdzono przekroczeń poziomów dopuszczalnych</w:t>
      </w:r>
      <w:r w:rsidR="0094024A">
        <w:t xml:space="preserve"> </w:t>
      </w:r>
      <w:r>
        <w:rPr>
          <w:rStyle w:val="markedcontent"/>
          <w:rFonts w:cs="Arial"/>
        </w:rPr>
        <w:t>i docelowych ze względu na ochronę zdrowia ludzi.</w:t>
      </w:r>
      <w:r>
        <w:t xml:space="preserve"> </w:t>
      </w:r>
      <w:r>
        <w:rPr>
          <w:rStyle w:val="markedcontent"/>
          <w:rFonts w:cs="Arial"/>
        </w:rPr>
        <w:t>W ocenie jakości powietrza za rok 202</w:t>
      </w:r>
      <w:r w:rsidR="0094024A">
        <w:rPr>
          <w:rStyle w:val="markedcontent"/>
          <w:rFonts w:cs="Arial"/>
        </w:rPr>
        <w:t>2</w:t>
      </w:r>
      <w:r>
        <w:rPr>
          <w:rStyle w:val="markedcontent"/>
          <w:rFonts w:cs="Arial"/>
        </w:rPr>
        <w:t xml:space="preserve"> na terenie gminy Długosiodło nie stwierdzono</w:t>
      </w:r>
      <w:r>
        <w:t xml:space="preserve"> </w:t>
      </w:r>
      <w:r>
        <w:rPr>
          <w:rStyle w:val="markedcontent"/>
          <w:rFonts w:cs="Arial"/>
        </w:rPr>
        <w:t>przekroczeń ze względu na ochronę roślin.</w:t>
      </w:r>
    </w:p>
    <w:p w14:paraId="327E7105" w14:textId="517CF1C6" w:rsidR="00327DF2" w:rsidRDefault="00F438B8" w:rsidP="00120632">
      <w:pPr>
        <w:pStyle w:val="Bezodstpw"/>
        <w:ind w:right="0"/>
      </w:pPr>
      <w:r>
        <w:t xml:space="preserve">Poniższy rysunek przedstawia zasięg obszaru przekroczenia poziomu docelowego stężenia </w:t>
      </w:r>
      <w:proofErr w:type="spellStart"/>
      <w:r>
        <w:t>benzo</w:t>
      </w:r>
      <w:proofErr w:type="spellEnd"/>
      <w:r>
        <w:t>(a)</w:t>
      </w:r>
      <w:proofErr w:type="spellStart"/>
      <w:r>
        <w:t>pirenu</w:t>
      </w:r>
      <w:proofErr w:type="spellEnd"/>
      <w:r>
        <w:t xml:space="preserve"> w pyle zawieszonym PM10, określonego ze względu na ochronę zdrowia w</w:t>
      </w:r>
      <w:r w:rsidR="001712DC">
        <w:t> </w:t>
      </w:r>
      <w:r>
        <w:t>gminie Długosiodło w 202</w:t>
      </w:r>
      <w:r w:rsidR="0094024A">
        <w:t>2</w:t>
      </w:r>
      <w:r>
        <w:t xml:space="preserve"> roku. </w:t>
      </w:r>
    </w:p>
    <w:p w14:paraId="715ACF4D" w14:textId="4DA83A30" w:rsidR="00F438B8" w:rsidRPr="00F438B8" w:rsidRDefault="00F438B8" w:rsidP="00F438B8">
      <w:pPr>
        <w:pStyle w:val="Legenda"/>
        <w:keepNext/>
        <w:spacing w:before="240" w:after="120"/>
        <w:jc w:val="center"/>
        <w:rPr>
          <w:rFonts w:ascii="Arial" w:hAnsi="Arial" w:cs="Arial"/>
        </w:rPr>
      </w:pPr>
      <w:bookmarkStart w:id="69" w:name="_Toc136955142"/>
      <w:r w:rsidRPr="00F438B8">
        <w:rPr>
          <w:rFonts w:ascii="Arial" w:hAnsi="Arial" w:cs="Arial"/>
          <w:color w:val="auto"/>
          <w:sz w:val="20"/>
        </w:rPr>
        <w:lastRenderedPageBreak/>
        <w:t xml:space="preserve">Rysunek </w:t>
      </w:r>
      <w:r w:rsidRPr="00F438B8">
        <w:rPr>
          <w:rFonts w:ascii="Arial" w:hAnsi="Arial" w:cs="Arial"/>
          <w:color w:val="auto"/>
          <w:sz w:val="20"/>
        </w:rPr>
        <w:fldChar w:fldCharType="begin"/>
      </w:r>
      <w:r w:rsidRPr="00F438B8">
        <w:rPr>
          <w:rFonts w:ascii="Arial" w:hAnsi="Arial" w:cs="Arial"/>
          <w:color w:val="auto"/>
          <w:sz w:val="20"/>
        </w:rPr>
        <w:instrText xml:space="preserve"> SEQ Rysunek \* ARABIC </w:instrText>
      </w:r>
      <w:r w:rsidRPr="00F438B8">
        <w:rPr>
          <w:rFonts w:ascii="Arial" w:hAnsi="Arial" w:cs="Arial"/>
          <w:color w:val="auto"/>
          <w:sz w:val="20"/>
        </w:rPr>
        <w:fldChar w:fldCharType="separate"/>
      </w:r>
      <w:r w:rsidR="005F3173">
        <w:rPr>
          <w:rFonts w:ascii="Arial" w:hAnsi="Arial" w:cs="Arial"/>
          <w:noProof/>
          <w:color w:val="auto"/>
          <w:sz w:val="20"/>
        </w:rPr>
        <w:t>8</w:t>
      </w:r>
      <w:r w:rsidRPr="00F438B8">
        <w:rPr>
          <w:rFonts w:ascii="Arial" w:hAnsi="Arial" w:cs="Arial"/>
          <w:color w:val="auto"/>
          <w:sz w:val="20"/>
        </w:rPr>
        <w:fldChar w:fldCharType="end"/>
      </w:r>
      <w:r w:rsidRPr="00F438B8">
        <w:rPr>
          <w:rFonts w:ascii="Arial" w:hAnsi="Arial" w:cs="Arial"/>
          <w:color w:val="auto"/>
          <w:sz w:val="20"/>
        </w:rPr>
        <w:t>. Zasięg obszaru przekroczeń B(a)P na terenie gminy Długosiodło w roku 202</w:t>
      </w:r>
      <w:r w:rsidR="0094024A">
        <w:rPr>
          <w:rFonts w:ascii="Arial" w:hAnsi="Arial" w:cs="Arial"/>
          <w:color w:val="auto"/>
          <w:sz w:val="20"/>
        </w:rPr>
        <w:t>2</w:t>
      </w:r>
      <w:bookmarkEnd w:id="69"/>
    </w:p>
    <w:p w14:paraId="37F9E61D" w14:textId="5E449290" w:rsidR="00F438B8" w:rsidRPr="00F606BE" w:rsidRDefault="00F438B8" w:rsidP="00621796">
      <w:pPr>
        <w:pStyle w:val="Bezodstpw"/>
        <w:spacing w:line="240" w:lineRule="auto"/>
        <w:ind w:right="0"/>
        <w:jc w:val="center"/>
      </w:pPr>
      <w:r w:rsidRPr="00F438B8">
        <w:rPr>
          <w:noProof/>
          <w:bdr w:val="double" w:sz="6" w:space="0" w:color="auto"/>
        </w:rPr>
        <w:drawing>
          <wp:inline distT="0" distB="0" distL="0" distR="0" wp14:anchorId="07B78C89" wp14:editId="148C10A3">
            <wp:extent cx="5591175" cy="4140675"/>
            <wp:effectExtent l="0" t="0" r="0" b="0"/>
            <wp:docPr id="22" name="Obraz 22" descr="Zasięg obszaru przekroczeń B(a)P na terenie gminy Długosiodło w roku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97025" cy="4145007"/>
                    </a:xfrm>
                    <a:prstGeom prst="rect">
                      <a:avLst/>
                    </a:prstGeom>
                  </pic:spPr>
                </pic:pic>
              </a:graphicData>
            </a:graphic>
          </wp:inline>
        </w:drawing>
      </w:r>
    </w:p>
    <w:p w14:paraId="4321EEF3" w14:textId="3B45E62D" w:rsidR="00120632" w:rsidRDefault="00F438B8" w:rsidP="00621796">
      <w:pPr>
        <w:pStyle w:val="Bezodstpw"/>
        <w:spacing w:line="240" w:lineRule="auto"/>
        <w:ind w:right="0"/>
        <w:jc w:val="right"/>
        <w:rPr>
          <w:sz w:val="18"/>
        </w:rPr>
      </w:pPr>
      <w:r w:rsidRPr="00621796">
        <w:rPr>
          <w:sz w:val="18"/>
        </w:rPr>
        <w:t>Źródło: Główny Inspektorat Ochrony Środowiska</w:t>
      </w:r>
    </w:p>
    <w:p w14:paraId="039C13AF" w14:textId="4B6FDE59" w:rsidR="00621796" w:rsidRDefault="00621796" w:rsidP="00621796">
      <w:pPr>
        <w:pStyle w:val="Bezodstpw"/>
      </w:pPr>
      <w:r>
        <w:t>Aktualne wartości stężeń średniorocznych na terenie gminy Długosiodło prezentują się w</w:t>
      </w:r>
      <w:r w:rsidR="001712DC">
        <w:t> </w:t>
      </w:r>
      <w:r>
        <w:t xml:space="preserve">następujący sposób: </w:t>
      </w:r>
    </w:p>
    <w:p w14:paraId="4CF05CEB" w14:textId="1EFCF9B0" w:rsidR="00621796" w:rsidRDefault="00621796" w:rsidP="00683147">
      <w:pPr>
        <w:pStyle w:val="Bezodstpw"/>
        <w:numPr>
          <w:ilvl w:val="0"/>
          <w:numId w:val="66"/>
        </w:numPr>
        <w:spacing w:before="0" w:after="0"/>
      </w:pPr>
      <w:r w:rsidRPr="00621796">
        <w:rPr>
          <w:b/>
        </w:rPr>
        <w:t>NO</w:t>
      </w:r>
      <w:r w:rsidRPr="00621796">
        <w:rPr>
          <w:b/>
          <w:vertAlign w:val="subscript"/>
        </w:rPr>
        <w:t>2</w:t>
      </w:r>
      <w:r w:rsidRPr="00621796">
        <w:rPr>
          <w:b/>
        </w:rPr>
        <w:t xml:space="preserve"> </w:t>
      </w:r>
      <w:r>
        <w:t xml:space="preserve">(nr CAS 10102-44-0): </w:t>
      </w:r>
    </w:p>
    <w:p w14:paraId="6A0394D9" w14:textId="07FE8336" w:rsidR="00621796" w:rsidRDefault="00621796" w:rsidP="00621796">
      <w:pPr>
        <w:pStyle w:val="Bezodstpw"/>
        <w:spacing w:before="0" w:after="0"/>
        <w:ind w:left="720"/>
        <w:rPr>
          <w:rStyle w:val="markedcontent"/>
          <w:rFonts w:cs="Arial"/>
        </w:rPr>
      </w:pPr>
      <w:proofErr w:type="spellStart"/>
      <w:r>
        <w:t>Sa</w:t>
      </w:r>
      <w:proofErr w:type="spellEnd"/>
      <w:r>
        <w:t xml:space="preserve"> = 9 – 10 </w:t>
      </w:r>
      <w:proofErr w:type="spellStart"/>
      <w:r>
        <w:rPr>
          <w:rStyle w:val="markedcontent"/>
          <w:rFonts w:cs="Arial"/>
        </w:rPr>
        <w:t>μg</w:t>
      </w:r>
      <w:proofErr w:type="spellEnd"/>
      <w:r>
        <w:rPr>
          <w:rStyle w:val="markedcontent"/>
          <w:rFonts w:cs="Arial"/>
        </w:rPr>
        <w:t>/m</w:t>
      </w:r>
      <w:r w:rsidRPr="00621796">
        <w:rPr>
          <w:rStyle w:val="markedcontent"/>
          <w:rFonts w:cs="Arial"/>
          <w:vertAlign w:val="superscript"/>
        </w:rPr>
        <w:t>3</w:t>
      </w:r>
    </w:p>
    <w:p w14:paraId="49FC5667" w14:textId="69356D58" w:rsidR="00621796" w:rsidRDefault="00621796" w:rsidP="00683147">
      <w:pPr>
        <w:pStyle w:val="Bezodstpw"/>
        <w:numPr>
          <w:ilvl w:val="0"/>
          <w:numId w:val="66"/>
        </w:numPr>
        <w:spacing w:before="0" w:after="0"/>
      </w:pPr>
      <w:r w:rsidRPr="00621796">
        <w:rPr>
          <w:b/>
        </w:rPr>
        <w:t>SO</w:t>
      </w:r>
      <w:r w:rsidRPr="00621796">
        <w:rPr>
          <w:b/>
          <w:vertAlign w:val="subscript"/>
        </w:rPr>
        <w:t>2</w:t>
      </w:r>
      <w:r>
        <w:t xml:space="preserve"> (nr CAS 7446-09-5)</w:t>
      </w:r>
      <w:r>
        <w:rPr>
          <w:rStyle w:val="Odwoanieprzypisudolnego"/>
        </w:rPr>
        <w:footnoteReference w:id="12"/>
      </w:r>
      <w:r>
        <w:t>:</w:t>
      </w:r>
    </w:p>
    <w:p w14:paraId="129C6F9F" w14:textId="04E1DD35" w:rsidR="00621796" w:rsidRDefault="00621796" w:rsidP="00621796">
      <w:pPr>
        <w:pStyle w:val="Bezodstpw"/>
        <w:spacing w:before="0" w:after="0"/>
        <w:ind w:left="720"/>
        <w:rPr>
          <w:rStyle w:val="markedcontent"/>
          <w:rFonts w:cs="Arial"/>
        </w:rPr>
      </w:pPr>
      <w:proofErr w:type="spellStart"/>
      <w:r>
        <w:t>Sa</w:t>
      </w:r>
      <w:proofErr w:type="spellEnd"/>
      <w:r>
        <w:t xml:space="preserve"> = 3 </w:t>
      </w:r>
      <w:proofErr w:type="spellStart"/>
      <w:r>
        <w:rPr>
          <w:rStyle w:val="markedcontent"/>
          <w:rFonts w:cs="Arial"/>
        </w:rPr>
        <w:t>μg</w:t>
      </w:r>
      <w:proofErr w:type="spellEnd"/>
      <w:r>
        <w:rPr>
          <w:rStyle w:val="markedcontent"/>
          <w:rFonts w:cs="Arial"/>
        </w:rPr>
        <w:t>/m</w:t>
      </w:r>
      <w:r w:rsidRPr="00621796">
        <w:rPr>
          <w:rStyle w:val="markedcontent"/>
          <w:rFonts w:cs="Arial"/>
          <w:vertAlign w:val="superscript"/>
        </w:rPr>
        <w:t>3</w:t>
      </w:r>
    </w:p>
    <w:p w14:paraId="67EFEF00" w14:textId="596388D0" w:rsidR="00621796" w:rsidRDefault="00621796" w:rsidP="00683147">
      <w:pPr>
        <w:pStyle w:val="Bezodstpw"/>
        <w:numPr>
          <w:ilvl w:val="0"/>
          <w:numId w:val="66"/>
        </w:numPr>
        <w:spacing w:before="0" w:after="0"/>
      </w:pPr>
      <w:r w:rsidRPr="00621796">
        <w:rPr>
          <w:b/>
        </w:rPr>
        <w:t>Pył zawieszony PM10</w:t>
      </w:r>
      <w:r>
        <w:t>:</w:t>
      </w:r>
    </w:p>
    <w:p w14:paraId="5A847FE8" w14:textId="7BD753EE" w:rsidR="00621796" w:rsidRDefault="00621796" w:rsidP="00621796">
      <w:pPr>
        <w:pStyle w:val="Bezodstpw"/>
        <w:spacing w:before="0" w:after="0"/>
        <w:ind w:left="720"/>
        <w:rPr>
          <w:rStyle w:val="markedcontent"/>
          <w:rFonts w:cs="Arial"/>
        </w:rPr>
      </w:pPr>
      <w:proofErr w:type="spellStart"/>
      <w:r>
        <w:t>Sa</w:t>
      </w:r>
      <w:proofErr w:type="spellEnd"/>
      <w:r>
        <w:t xml:space="preserve"> = 16 – 20 </w:t>
      </w:r>
      <w:proofErr w:type="spellStart"/>
      <w:r>
        <w:rPr>
          <w:rStyle w:val="markedcontent"/>
          <w:rFonts w:cs="Arial"/>
        </w:rPr>
        <w:t>μg</w:t>
      </w:r>
      <w:proofErr w:type="spellEnd"/>
      <w:r>
        <w:rPr>
          <w:rStyle w:val="markedcontent"/>
          <w:rFonts w:cs="Arial"/>
        </w:rPr>
        <w:t>/m</w:t>
      </w:r>
      <w:r w:rsidRPr="00621796">
        <w:rPr>
          <w:rStyle w:val="markedcontent"/>
          <w:rFonts w:cs="Arial"/>
          <w:vertAlign w:val="superscript"/>
        </w:rPr>
        <w:t>3</w:t>
      </w:r>
    </w:p>
    <w:p w14:paraId="0EBBBEEF" w14:textId="779AF1AE" w:rsidR="00621796" w:rsidRDefault="00621796" w:rsidP="00683147">
      <w:pPr>
        <w:pStyle w:val="Bezodstpw"/>
        <w:numPr>
          <w:ilvl w:val="0"/>
          <w:numId w:val="66"/>
        </w:numPr>
        <w:spacing w:before="0" w:after="0"/>
      </w:pPr>
      <w:r w:rsidRPr="00621796">
        <w:rPr>
          <w:b/>
        </w:rPr>
        <w:t>Pył zawieszony PM2,5</w:t>
      </w:r>
      <w:r>
        <w:t>:</w:t>
      </w:r>
    </w:p>
    <w:p w14:paraId="0E368B10" w14:textId="5EE81D97" w:rsidR="00621796" w:rsidRDefault="00621796" w:rsidP="00621796">
      <w:pPr>
        <w:pStyle w:val="Bezodstpw"/>
        <w:spacing w:before="0" w:after="0"/>
        <w:ind w:left="720"/>
        <w:rPr>
          <w:rStyle w:val="markedcontent"/>
          <w:rFonts w:cs="Arial"/>
        </w:rPr>
      </w:pPr>
      <w:proofErr w:type="spellStart"/>
      <w:r>
        <w:t>Sa</w:t>
      </w:r>
      <w:proofErr w:type="spellEnd"/>
      <w:r>
        <w:t xml:space="preserve"> = 10 – 13 </w:t>
      </w:r>
      <w:proofErr w:type="spellStart"/>
      <w:r>
        <w:rPr>
          <w:rStyle w:val="markedcontent"/>
          <w:rFonts w:cs="Arial"/>
        </w:rPr>
        <w:t>μg</w:t>
      </w:r>
      <w:proofErr w:type="spellEnd"/>
      <w:r>
        <w:rPr>
          <w:rStyle w:val="markedcontent"/>
          <w:rFonts w:cs="Arial"/>
        </w:rPr>
        <w:t>/m</w:t>
      </w:r>
      <w:r w:rsidRPr="00621796">
        <w:rPr>
          <w:rStyle w:val="markedcontent"/>
          <w:rFonts w:cs="Arial"/>
          <w:vertAlign w:val="superscript"/>
        </w:rPr>
        <w:t>3</w:t>
      </w:r>
    </w:p>
    <w:p w14:paraId="09C41DFF" w14:textId="790F7EEA" w:rsidR="00621796" w:rsidRDefault="00621796" w:rsidP="00683147">
      <w:pPr>
        <w:pStyle w:val="Bezodstpw"/>
        <w:numPr>
          <w:ilvl w:val="0"/>
          <w:numId w:val="66"/>
        </w:numPr>
        <w:spacing w:before="0" w:after="0"/>
      </w:pPr>
      <w:r w:rsidRPr="00621796">
        <w:rPr>
          <w:b/>
        </w:rPr>
        <w:t>Benzen</w:t>
      </w:r>
      <w:r>
        <w:t xml:space="preserve"> (nr CAS 71-43-2):</w:t>
      </w:r>
    </w:p>
    <w:p w14:paraId="6284DE2D" w14:textId="0CD8FB46" w:rsidR="00621796" w:rsidRDefault="00621796" w:rsidP="00621796">
      <w:pPr>
        <w:pStyle w:val="Bezodstpw"/>
        <w:spacing w:before="0" w:after="0"/>
        <w:ind w:left="720"/>
        <w:rPr>
          <w:rStyle w:val="markedcontent"/>
          <w:rFonts w:cs="Arial"/>
        </w:rPr>
      </w:pPr>
      <w:proofErr w:type="spellStart"/>
      <w:r>
        <w:t>Sa</w:t>
      </w:r>
      <w:proofErr w:type="spellEnd"/>
      <w:r>
        <w:t xml:space="preserve"> = 0,5 </w:t>
      </w:r>
      <w:proofErr w:type="spellStart"/>
      <w:r>
        <w:rPr>
          <w:rStyle w:val="markedcontent"/>
          <w:rFonts w:cs="Arial"/>
        </w:rPr>
        <w:t>μg</w:t>
      </w:r>
      <w:proofErr w:type="spellEnd"/>
      <w:r>
        <w:rPr>
          <w:rStyle w:val="markedcontent"/>
          <w:rFonts w:cs="Arial"/>
        </w:rPr>
        <w:t>/m</w:t>
      </w:r>
      <w:r w:rsidRPr="00621796">
        <w:rPr>
          <w:rStyle w:val="markedcontent"/>
          <w:rFonts w:cs="Arial"/>
          <w:vertAlign w:val="superscript"/>
        </w:rPr>
        <w:t>3</w:t>
      </w:r>
    </w:p>
    <w:p w14:paraId="7B2C5AF5" w14:textId="1635AC89" w:rsidR="00621796" w:rsidRDefault="00621796" w:rsidP="00683147">
      <w:pPr>
        <w:pStyle w:val="Bezodstpw"/>
        <w:numPr>
          <w:ilvl w:val="0"/>
          <w:numId w:val="66"/>
        </w:numPr>
        <w:spacing w:before="0" w:after="0"/>
      </w:pPr>
      <w:r w:rsidRPr="00621796">
        <w:rPr>
          <w:b/>
        </w:rPr>
        <w:t>Ołów</w:t>
      </w:r>
      <w:r>
        <w:t xml:space="preserve"> (nr CAS 7439-92-1)</w:t>
      </w:r>
      <w:r>
        <w:rPr>
          <w:rStyle w:val="Odwoanieprzypisudolnego"/>
        </w:rPr>
        <w:footnoteReference w:id="13"/>
      </w:r>
      <w:r>
        <w:t>:</w:t>
      </w:r>
    </w:p>
    <w:p w14:paraId="6E8564ED" w14:textId="4439671C" w:rsidR="00621796" w:rsidRPr="00621796" w:rsidRDefault="00621796" w:rsidP="00621796">
      <w:pPr>
        <w:pStyle w:val="Bezodstpw"/>
        <w:spacing w:before="0" w:after="0"/>
        <w:ind w:left="720"/>
      </w:pPr>
      <w:proofErr w:type="spellStart"/>
      <w:r>
        <w:t>Sa</w:t>
      </w:r>
      <w:proofErr w:type="spellEnd"/>
      <w:r>
        <w:t xml:space="preserve"> = 0,005 </w:t>
      </w:r>
      <w:proofErr w:type="spellStart"/>
      <w:r>
        <w:rPr>
          <w:rStyle w:val="markedcontent"/>
          <w:rFonts w:cs="Arial"/>
        </w:rPr>
        <w:t>μg</w:t>
      </w:r>
      <w:proofErr w:type="spellEnd"/>
      <w:r>
        <w:rPr>
          <w:rStyle w:val="markedcontent"/>
          <w:rFonts w:cs="Arial"/>
        </w:rPr>
        <w:t>/m</w:t>
      </w:r>
      <w:r w:rsidRPr="00621796">
        <w:rPr>
          <w:rStyle w:val="markedcontent"/>
          <w:rFonts w:cs="Arial"/>
          <w:vertAlign w:val="superscript"/>
        </w:rPr>
        <w:t>3</w:t>
      </w:r>
    </w:p>
    <w:p w14:paraId="7DD24F33" w14:textId="736259B1" w:rsidR="00621796" w:rsidRPr="00D37B9C" w:rsidRDefault="00621796" w:rsidP="00683147">
      <w:pPr>
        <w:pStyle w:val="Bezodstpw"/>
        <w:numPr>
          <w:ilvl w:val="0"/>
          <w:numId w:val="66"/>
        </w:numPr>
        <w:spacing w:before="0" w:after="0"/>
        <w:rPr>
          <w:lang w:val="en-US"/>
        </w:rPr>
      </w:pPr>
      <w:r w:rsidRPr="00D37B9C">
        <w:rPr>
          <w:b/>
          <w:lang w:val="en-US"/>
        </w:rPr>
        <w:lastRenderedPageBreak/>
        <w:t>Benzo(a)</w:t>
      </w:r>
      <w:proofErr w:type="spellStart"/>
      <w:r w:rsidRPr="00D37B9C">
        <w:rPr>
          <w:b/>
          <w:lang w:val="en-US"/>
        </w:rPr>
        <w:t>piren</w:t>
      </w:r>
      <w:proofErr w:type="spellEnd"/>
      <w:r w:rsidRPr="00D37B9C">
        <w:rPr>
          <w:lang w:val="en-US"/>
        </w:rPr>
        <w:t xml:space="preserve"> (nr CAS 50-32-8)</w:t>
      </w:r>
      <w:r>
        <w:rPr>
          <w:rStyle w:val="Odwoanieprzypisudolnego"/>
        </w:rPr>
        <w:footnoteReference w:id="14"/>
      </w:r>
      <w:r w:rsidRPr="00D37B9C">
        <w:rPr>
          <w:lang w:val="en-US"/>
        </w:rPr>
        <w:t>:</w:t>
      </w:r>
    </w:p>
    <w:p w14:paraId="2EC41C7E" w14:textId="1E33793A" w:rsidR="00621796" w:rsidRPr="00621796" w:rsidRDefault="00621796" w:rsidP="00621796">
      <w:pPr>
        <w:pStyle w:val="Bezodstpw"/>
        <w:spacing w:before="0" w:after="0"/>
        <w:ind w:left="720"/>
      </w:pPr>
      <w:proofErr w:type="spellStart"/>
      <w:r>
        <w:t>Sa</w:t>
      </w:r>
      <w:proofErr w:type="spellEnd"/>
      <w:r>
        <w:t xml:space="preserve"> = 0,4 – 0,2 </w:t>
      </w:r>
      <w:proofErr w:type="spellStart"/>
      <w:r>
        <w:rPr>
          <w:rStyle w:val="markedcontent"/>
          <w:rFonts w:cs="Arial"/>
        </w:rPr>
        <w:t>ng</w:t>
      </w:r>
      <w:proofErr w:type="spellEnd"/>
      <w:r>
        <w:rPr>
          <w:rStyle w:val="markedcontent"/>
          <w:rFonts w:cs="Arial"/>
        </w:rPr>
        <w:t>/m</w:t>
      </w:r>
      <w:r w:rsidRPr="00621796">
        <w:rPr>
          <w:rStyle w:val="markedcontent"/>
          <w:rFonts w:cs="Arial"/>
          <w:vertAlign w:val="superscript"/>
        </w:rPr>
        <w:t>3</w:t>
      </w:r>
    </w:p>
    <w:p w14:paraId="7AA4748A" w14:textId="77777777" w:rsidR="0094024A" w:rsidRPr="00E858E6" w:rsidRDefault="0094024A" w:rsidP="0094024A">
      <w:pPr>
        <w:spacing w:before="120" w:after="120" w:line="360" w:lineRule="auto"/>
        <w:jc w:val="both"/>
        <w:rPr>
          <w:rFonts w:ascii="Arial" w:hAnsi="Arial" w:cs="Arial"/>
          <w:color w:val="000000"/>
          <w:sz w:val="22"/>
          <w:szCs w:val="22"/>
        </w:rPr>
      </w:pPr>
      <w:r w:rsidRPr="00E858E6">
        <w:rPr>
          <w:rFonts w:ascii="Arial" w:hAnsi="Arial" w:cs="Arial"/>
          <w:sz w:val="22"/>
          <w:szCs w:val="22"/>
        </w:rPr>
        <w:t>W celu przywrócenia obowiązujących standardów należy podjąć działania na rzecz poprawy jakości powietrza we wskazanych obszarach, gdzie zostały przekroczone dopuszczalne wartości.</w:t>
      </w:r>
    </w:p>
    <w:p w14:paraId="1217DB08" w14:textId="29CD47AE" w:rsidR="0094024A" w:rsidRPr="00E858E6" w:rsidRDefault="0094024A" w:rsidP="0094024A">
      <w:pPr>
        <w:pStyle w:val="Bezodstpw"/>
        <w:rPr>
          <w:rFonts w:cs="Arial"/>
          <w:color w:val="000000"/>
          <w:szCs w:val="22"/>
        </w:rPr>
      </w:pPr>
      <w:r w:rsidRPr="00E858E6">
        <w:rPr>
          <w:rFonts w:cs="Arial"/>
          <w:iCs/>
          <w:color w:val="000000"/>
          <w:szCs w:val="22"/>
        </w:rPr>
        <w:t xml:space="preserve">Najwyższe stężenia B(a)P zanotowano na terenach, gdzie emisja niska z indywidualnego ogrzewania budynków jest dominująca. W sezonie grzewczym wielkości stężeń B(a)P były bardzo wysokie, natomiast w okresie letnim niskie. </w:t>
      </w:r>
      <w:r w:rsidRPr="00E858E6">
        <w:rPr>
          <w:rFonts w:cs="Arial"/>
          <w:color w:val="000000"/>
          <w:szCs w:val="22"/>
        </w:rPr>
        <w:t xml:space="preserve">Najwyższy poziom stężeń </w:t>
      </w:r>
      <w:proofErr w:type="spellStart"/>
      <w:r w:rsidRPr="00E858E6">
        <w:rPr>
          <w:rFonts w:cs="Arial"/>
          <w:color w:val="000000"/>
          <w:szCs w:val="22"/>
        </w:rPr>
        <w:t>benzo</w:t>
      </w:r>
      <w:proofErr w:type="spellEnd"/>
      <w:r w:rsidRPr="00E858E6">
        <w:rPr>
          <w:rFonts w:cs="Arial"/>
          <w:color w:val="000000"/>
          <w:szCs w:val="22"/>
        </w:rPr>
        <w:t xml:space="preserve">(a)piranu odnotowywany </w:t>
      </w:r>
      <w:r>
        <w:rPr>
          <w:rFonts w:cs="Arial"/>
          <w:color w:val="000000"/>
          <w:szCs w:val="22"/>
        </w:rPr>
        <w:t xml:space="preserve">jest </w:t>
      </w:r>
      <w:r w:rsidRPr="00E858E6">
        <w:rPr>
          <w:rFonts w:cs="Arial"/>
          <w:color w:val="000000"/>
          <w:szCs w:val="22"/>
        </w:rPr>
        <w:t>w okresie grzewczym dodatkowo</w:t>
      </w:r>
      <w:r w:rsidRPr="00E858E6">
        <w:rPr>
          <w:rFonts w:cs="Arial"/>
          <w:szCs w:val="22"/>
        </w:rPr>
        <w:t xml:space="preserve"> uzasadnia konieczność wdrażania na terenie województwa, a więc gminy </w:t>
      </w:r>
      <w:r>
        <w:rPr>
          <w:rFonts w:cs="Arial"/>
          <w:szCs w:val="22"/>
        </w:rPr>
        <w:t>Długosiodło</w:t>
      </w:r>
      <w:r w:rsidRPr="00E858E6">
        <w:rPr>
          <w:rFonts w:cs="Arial"/>
          <w:szCs w:val="22"/>
        </w:rPr>
        <w:t xml:space="preserve"> nowych rozwiązań mających na celu racjonalizację wykorzystania energii oraz promowanie wykorzystania źródeł odnawialnych. </w:t>
      </w:r>
      <w:r w:rsidRPr="00E858E6">
        <w:rPr>
          <w:rFonts w:eastAsia="Calibri" w:cs="Arial"/>
          <w:szCs w:val="22"/>
        </w:rPr>
        <w:t>Wśród przypuszczalnych głównych przyczyn przekroczeń stężeń substancji B(a)P należy wymienić:</w:t>
      </w:r>
    </w:p>
    <w:p w14:paraId="383A6FFD" w14:textId="77777777" w:rsidR="0094024A" w:rsidRPr="00E858E6" w:rsidRDefault="0094024A" w:rsidP="00683147">
      <w:pPr>
        <w:pStyle w:val="Akapitzlist"/>
        <w:numPr>
          <w:ilvl w:val="0"/>
          <w:numId w:val="70"/>
        </w:numPr>
        <w:spacing w:line="360" w:lineRule="auto"/>
        <w:ind w:left="357" w:hanging="357"/>
        <w:contextualSpacing w:val="0"/>
        <w:jc w:val="both"/>
        <w:rPr>
          <w:rFonts w:cs="Arial"/>
          <w:sz w:val="22"/>
          <w:szCs w:val="22"/>
        </w:rPr>
      </w:pPr>
      <w:r w:rsidRPr="00E858E6">
        <w:rPr>
          <w:rFonts w:cs="Arial"/>
          <w:sz w:val="22"/>
          <w:szCs w:val="22"/>
        </w:rPr>
        <w:t>stosowanie paliw o wysokiej zawartości popiołu i siarki wraz ze spalaniem śmieci w kotłach o niskiej sprawności cieplnej,</w:t>
      </w:r>
    </w:p>
    <w:p w14:paraId="34E70B96" w14:textId="77777777" w:rsidR="0094024A" w:rsidRPr="00E858E6" w:rsidRDefault="0094024A" w:rsidP="00683147">
      <w:pPr>
        <w:pStyle w:val="Akapitzlist"/>
        <w:numPr>
          <w:ilvl w:val="0"/>
          <w:numId w:val="70"/>
        </w:numPr>
        <w:spacing w:line="360" w:lineRule="auto"/>
        <w:ind w:left="357" w:hanging="357"/>
        <w:contextualSpacing w:val="0"/>
        <w:jc w:val="both"/>
        <w:rPr>
          <w:rFonts w:cs="Arial"/>
          <w:sz w:val="22"/>
          <w:szCs w:val="22"/>
        </w:rPr>
      </w:pPr>
      <w:r w:rsidRPr="00E858E6">
        <w:rPr>
          <w:rFonts w:cs="Arial"/>
          <w:sz w:val="22"/>
          <w:szCs w:val="22"/>
        </w:rPr>
        <w:t>wysoki udział indywidualnego ogrzewania na paliwa stałe w ogólnym bilansie energetycznym,</w:t>
      </w:r>
    </w:p>
    <w:p w14:paraId="1EB448B2" w14:textId="77777777" w:rsidR="0094024A" w:rsidRPr="00E858E6" w:rsidRDefault="0094024A" w:rsidP="00683147">
      <w:pPr>
        <w:pStyle w:val="Akapitzlist"/>
        <w:numPr>
          <w:ilvl w:val="0"/>
          <w:numId w:val="70"/>
        </w:numPr>
        <w:spacing w:line="360" w:lineRule="auto"/>
        <w:ind w:left="357" w:hanging="357"/>
        <w:contextualSpacing w:val="0"/>
        <w:jc w:val="both"/>
        <w:rPr>
          <w:rFonts w:cs="Arial"/>
          <w:sz w:val="22"/>
          <w:szCs w:val="22"/>
        </w:rPr>
      </w:pPr>
      <w:r w:rsidRPr="00E858E6">
        <w:rPr>
          <w:rFonts w:cs="Arial"/>
          <w:sz w:val="22"/>
          <w:szCs w:val="22"/>
        </w:rPr>
        <w:t>eksploatację instalacji energetycznych o małej mocy,</w:t>
      </w:r>
    </w:p>
    <w:p w14:paraId="055587EB" w14:textId="77777777" w:rsidR="0094024A" w:rsidRPr="00E858E6" w:rsidRDefault="0094024A" w:rsidP="00683147">
      <w:pPr>
        <w:pStyle w:val="Akapitzlist"/>
        <w:numPr>
          <w:ilvl w:val="0"/>
          <w:numId w:val="70"/>
        </w:numPr>
        <w:spacing w:line="360" w:lineRule="auto"/>
        <w:ind w:left="357" w:hanging="357"/>
        <w:contextualSpacing w:val="0"/>
        <w:jc w:val="both"/>
        <w:rPr>
          <w:rFonts w:cs="Arial"/>
          <w:sz w:val="22"/>
          <w:szCs w:val="22"/>
        </w:rPr>
      </w:pPr>
      <w:r w:rsidRPr="00E858E6">
        <w:rPr>
          <w:rFonts w:cs="Arial"/>
          <w:sz w:val="22"/>
          <w:szCs w:val="22"/>
        </w:rPr>
        <w:t>oddziaływanie emisji związanej z ruchem pojazdów na drogach,</w:t>
      </w:r>
    </w:p>
    <w:p w14:paraId="3D4BFF23" w14:textId="77777777" w:rsidR="0094024A" w:rsidRPr="00E858E6" w:rsidRDefault="0094024A" w:rsidP="00683147">
      <w:pPr>
        <w:pStyle w:val="Akapitzlist"/>
        <w:numPr>
          <w:ilvl w:val="0"/>
          <w:numId w:val="70"/>
        </w:numPr>
        <w:spacing w:line="360" w:lineRule="auto"/>
        <w:ind w:left="357" w:hanging="357"/>
        <w:contextualSpacing w:val="0"/>
        <w:jc w:val="both"/>
        <w:rPr>
          <w:rFonts w:cs="Arial"/>
          <w:sz w:val="22"/>
          <w:szCs w:val="22"/>
        </w:rPr>
      </w:pPr>
      <w:r w:rsidRPr="00E858E6">
        <w:rPr>
          <w:rFonts w:cs="Arial"/>
          <w:sz w:val="22"/>
          <w:szCs w:val="22"/>
        </w:rPr>
        <w:t>niski poziom życia ludności,</w:t>
      </w:r>
    </w:p>
    <w:p w14:paraId="2787C778" w14:textId="77777777" w:rsidR="0094024A" w:rsidRPr="00E858E6" w:rsidRDefault="0094024A" w:rsidP="00683147">
      <w:pPr>
        <w:pStyle w:val="Akapitzlist"/>
        <w:numPr>
          <w:ilvl w:val="0"/>
          <w:numId w:val="70"/>
        </w:numPr>
        <w:spacing w:line="360" w:lineRule="auto"/>
        <w:ind w:left="357" w:hanging="357"/>
        <w:contextualSpacing w:val="0"/>
        <w:jc w:val="both"/>
        <w:rPr>
          <w:rFonts w:cs="Arial"/>
          <w:sz w:val="22"/>
          <w:szCs w:val="22"/>
        </w:rPr>
      </w:pPr>
      <w:r w:rsidRPr="00E858E6">
        <w:rPr>
          <w:rFonts w:cs="Arial"/>
          <w:sz w:val="22"/>
          <w:szCs w:val="22"/>
        </w:rPr>
        <w:t>niski poziom wiedzy ekologicznej,</w:t>
      </w:r>
    </w:p>
    <w:p w14:paraId="5555BE7B" w14:textId="042E9041" w:rsidR="00E06E7E" w:rsidRDefault="0094024A" w:rsidP="00D37B9C">
      <w:pPr>
        <w:pStyle w:val="Akapitzlist"/>
        <w:numPr>
          <w:ilvl w:val="0"/>
          <w:numId w:val="70"/>
        </w:numPr>
        <w:spacing w:line="360" w:lineRule="auto"/>
        <w:ind w:left="357" w:hanging="357"/>
        <w:contextualSpacing w:val="0"/>
        <w:jc w:val="both"/>
      </w:pPr>
      <w:r w:rsidRPr="00E858E6">
        <w:rPr>
          <w:rFonts w:cs="Arial"/>
          <w:sz w:val="22"/>
          <w:szCs w:val="22"/>
        </w:rPr>
        <w:t>niedostateczny poziom wydatków budżetowych na realizację programów ochrony powietrza i ograniczenie emisji zanieczyszczeń.</w:t>
      </w:r>
    </w:p>
    <w:p w14:paraId="7B7FCD90" w14:textId="59EF8888" w:rsidR="00621796" w:rsidRDefault="00990985" w:rsidP="00990985">
      <w:pPr>
        <w:pStyle w:val="Bezodstpw"/>
      </w:pPr>
      <w:r>
        <w:t>W ramach poprawy jakości powietrza Gmina Długosiodło bierze udział w programie „Czyste Powietrze”. Program ten ma na celu poprawę jakości powietrza oraz zmniejszenie gazów cieplarnianych, poprzez wymianę źródeł ciepła i poprawę efektywności energetycznej budynków mieszkalnych. W ramach dofinansowania mieszkańcy mogą liczyć na dofinansowanie do: wymiany źródeł ciepła, montaż odnawialnych źródeł energii i termomodernizację budynków. Na koniec 2022 roku liczba złożonych wniosków o</w:t>
      </w:r>
      <w:r w:rsidR="001712DC">
        <w:t> </w:t>
      </w:r>
      <w:r>
        <w:t xml:space="preserve">dofinansowanie wynosiła 154. </w:t>
      </w:r>
      <w:r>
        <w:rPr>
          <w:rStyle w:val="Odwoanieprzypisudolnego"/>
        </w:rPr>
        <w:footnoteReference w:id="15"/>
      </w:r>
    </w:p>
    <w:p w14:paraId="7D5EA711" w14:textId="391C9E45" w:rsidR="00621796" w:rsidRPr="00D37B9C" w:rsidRDefault="006B11DB" w:rsidP="006B11DB">
      <w:pPr>
        <w:pStyle w:val="Bezodstpw"/>
      </w:pPr>
      <w:r>
        <w:t xml:space="preserve">Ponadto na terenie gminy regularnie przeprowadzane są termomodernizacje budynków użyteczności publicznej. W 2021 roku została przeprowadzona termomodernizacja budynku </w:t>
      </w:r>
      <w:r w:rsidRPr="00D37B9C">
        <w:lastRenderedPageBreak/>
        <w:t xml:space="preserve">Przedszkola Samorządowego w Długosiodle, wymiana okien w </w:t>
      </w:r>
      <w:r w:rsidR="00695341">
        <w:t>s</w:t>
      </w:r>
      <w:r w:rsidRPr="00D37B9C">
        <w:t xml:space="preserve">ali sportowej przy Zespole Szkół w Starym Bosewie. </w:t>
      </w:r>
      <w:r w:rsidR="00626161" w:rsidRPr="00D37B9C">
        <w:t>Gmina prowadzi również kontrole źródeł ciepła.</w:t>
      </w:r>
    </w:p>
    <w:p w14:paraId="6E05F335" w14:textId="26CC4AF1" w:rsidR="00B93841" w:rsidRPr="00D37B9C" w:rsidRDefault="00FB4505" w:rsidP="00CE4C4F">
      <w:pPr>
        <w:pStyle w:val="Bezodstpw"/>
      </w:pPr>
      <w:r w:rsidRPr="00D37B9C">
        <w:t>Dodatkowo uchwałą nr XXXVII/444/2022 Rady Gminy Długosiodło z dnia 19 grudnia 2022 roku określone zostały zasady udzielania dotacji celowych na dofinansowanie kosztów inwestycji związanych z ochroną środowiska.</w:t>
      </w:r>
      <w:r w:rsidR="00692F6A" w:rsidRPr="00D37B9C">
        <w:t xml:space="preserve"> Dotacja </w:t>
      </w:r>
      <w:r w:rsidR="00695341">
        <w:t xml:space="preserve">jest </w:t>
      </w:r>
      <w:r w:rsidR="00692F6A" w:rsidRPr="00D37B9C">
        <w:t>przyznawana na przedsięwzięcia i zadania bezpośrednio związane z ochroną środowiska, realizowane na terenie Gminy Długosiodło</w:t>
      </w:r>
      <w:r w:rsidR="00CE4C4F" w:rsidRPr="00D37B9C">
        <w:t xml:space="preserve"> m.in. na </w:t>
      </w:r>
      <w:r w:rsidR="00B93841" w:rsidRPr="00D37B9C">
        <w:t>zakup wraz z montażem urządzeń, instalacji wykorzystujących energię odnawialną, tj. kolektory słoneczne, panele fotowoltaiczne, pompy ciepła</w:t>
      </w:r>
      <w:r w:rsidR="00CE4C4F" w:rsidRPr="00D37B9C">
        <w:t xml:space="preserve"> czy</w:t>
      </w:r>
      <w:r w:rsidR="00B93841" w:rsidRPr="00D37B9C">
        <w:t xml:space="preserve"> turbiny wiatrowe</w:t>
      </w:r>
      <w:r w:rsidR="00CE4C4F" w:rsidRPr="00D37B9C">
        <w:t>.</w:t>
      </w:r>
    </w:p>
    <w:p w14:paraId="76C769F7" w14:textId="5B392B7B" w:rsidR="00621796" w:rsidRPr="00D37B9C" w:rsidRDefault="001C7C1B" w:rsidP="001C7C1B">
      <w:pPr>
        <w:suppressAutoHyphens/>
        <w:spacing w:before="120" w:after="120" w:line="360" w:lineRule="auto"/>
        <w:jc w:val="both"/>
        <w:rPr>
          <w:rFonts w:ascii="Arial" w:hAnsi="Arial" w:cs="Arial"/>
          <w:b/>
          <w:sz w:val="22"/>
          <w:szCs w:val="22"/>
          <w:lang w:eastAsia="ar-SA"/>
        </w:rPr>
      </w:pPr>
      <w:r w:rsidRPr="00D37B9C">
        <w:rPr>
          <w:rFonts w:ascii="Arial" w:hAnsi="Arial" w:cs="Arial"/>
          <w:b/>
          <w:sz w:val="22"/>
          <w:szCs w:val="22"/>
          <w:lang w:eastAsia="ar-SA"/>
        </w:rPr>
        <w:t>Podsumowanie: analiza SWOT</w:t>
      </w:r>
    </w:p>
    <w:p w14:paraId="2D294585" w14:textId="5D190397" w:rsidR="001C7C1B" w:rsidRPr="00D37B9C" w:rsidRDefault="001C7C1B" w:rsidP="001C7C1B">
      <w:pPr>
        <w:pStyle w:val="Legenda"/>
        <w:spacing w:before="240" w:after="120"/>
        <w:jc w:val="center"/>
        <w:rPr>
          <w:rFonts w:ascii="Arial" w:hAnsi="Arial" w:cs="Arial"/>
          <w:color w:val="auto"/>
          <w:sz w:val="20"/>
          <w:szCs w:val="20"/>
        </w:rPr>
      </w:pPr>
      <w:bookmarkStart w:id="70" w:name="_Toc5051315"/>
      <w:bookmarkStart w:id="71" w:name="_Toc23143686"/>
      <w:bookmarkStart w:id="72" w:name="_Toc24098888"/>
      <w:bookmarkStart w:id="73" w:name="_Toc27644306"/>
      <w:bookmarkStart w:id="74" w:name="_Toc29464348"/>
      <w:bookmarkStart w:id="75" w:name="_Toc72749982"/>
      <w:bookmarkStart w:id="76" w:name="_Toc136955110"/>
      <w:r w:rsidRPr="00D37B9C">
        <w:rPr>
          <w:rFonts w:ascii="Arial" w:hAnsi="Arial" w:cs="Arial"/>
          <w:color w:val="auto"/>
          <w:sz w:val="20"/>
          <w:szCs w:val="20"/>
        </w:rPr>
        <w:t xml:space="preserve">Tabela </w:t>
      </w:r>
      <w:r w:rsidRPr="00D37B9C">
        <w:rPr>
          <w:rFonts w:ascii="Arial" w:hAnsi="Arial" w:cs="Arial"/>
          <w:color w:val="auto"/>
          <w:sz w:val="20"/>
          <w:szCs w:val="20"/>
        </w:rPr>
        <w:fldChar w:fldCharType="begin"/>
      </w:r>
      <w:r w:rsidRPr="00D37B9C">
        <w:rPr>
          <w:rFonts w:ascii="Arial" w:hAnsi="Arial" w:cs="Arial"/>
          <w:color w:val="auto"/>
          <w:sz w:val="20"/>
          <w:szCs w:val="20"/>
        </w:rPr>
        <w:instrText xml:space="preserve"> SEQ Tabela \* ARABIC </w:instrText>
      </w:r>
      <w:r w:rsidRPr="00D37B9C">
        <w:rPr>
          <w:rFonts w:ascii="Arial" w:hAnsi="Arial" w:cs="Arial"/>
          <w:color w:val="auto"/>
          <w:sz w:val="20"/>
          <w:szCs w:val="20"/>
        </w:rPr>
        <w:fldChar w:fldCharType="separate"/>
      </w:r>
      <w:r w:rsidR="005F3173">
        <w:rPr>
          <w:rFonts w:ascii="Arial" w:hAnsi="Arial" w:cs="Arial"/>
          <w:noProof/>
          <w:color w:val="auto"/>
          <w:sz w:val="20"/>
          <w:szCs w:val="20"/>
        </w:rPr>
        <w:t>5</w:t>
      </w:r>
      <w:r w:rsidRPr="00D37B9C">
        <w:rPr>
          <w:rFonts w:ascii="Arial" w:hAnsi="Arial" w:cs="Arial"/>
          <w:color w:val="auto"/>
          <w:sz w:val="20"/>
          <w:szCs w:val="20"/>
        </w:rPr>
        <w:fldChar w:fldCharType="end"/>
      </w:r>
      <w:r w:rsidRPr="00D37B9C">
        <w:rPr>
          <w:rFonts w:ascii="Arial" w:hAnsi="Arial" w:cs="Arial"/>
          <w:color w:val="auto"/>
          <w:sz w:val="20"/>
          <w:szCs w:val="20"/>
        </w:rPr>
        <w:t>. Analiza SWOT dla obszaru interwencji: Ochrona klimatu i jakości powietrza</w:t>
      </w:r>
      <w:bookmarkEnd w:id="70"/>
      <w:bookmarkEnd w:id="71"/>
      <w:bookmarkEnd w:id="72"/>
      <w:bookmarkEnd w:id="73"/>
      <w:bookmarkEnd w:id="74"/>
      <w:bookmarkEnd w:id="75"/>
      <w:bookmarkEnd w:id="76"/>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2"/>
        <w:gridCol w:w="4512"/>
      </w:tblGrid>
      <w:tr w:rsidR="001F475F" w:rsidRPr="00D37B9C" w14:paraId="2EBFECA8" w14:textId="77777777" w:rsidTr="001C7C1B">
        <w:trPr>
          <w:trHeight w:val="35"/>
        </w:trPr>
        <w:tc>
          <w:tcPr>
            <w:tcW w:w="2500" w:type="pct"/>
            <w:shd w:val="clear" w:color="auto" w:fill="BFBFBF"/>
            <w:vAlign w:val="center"/>
          </w:tcPr>
          <w:p w14:paraId="235CBA10" w14:textId="77777777" w:rsidR="001C7C1B" w:rsidRPr="00D37B9C" w:rsidRDefault="001C7C1B" w:rsidP="001C7C1B">
            <w:pPr>
              <w:spacing w:before="60" w:after="60"/>
              <w:jc w:val="center"/>
              <w:rPr>
                <w:rFonts w:ascii="Arial" w:hAnsi="Arial" w:cs="Arial"/>
                <w:b/>
                <w:sz w:val="20"/>
                <w:szCs w:val="16"/>
              </w:rPr>
            </w:pPr>
            <w:r w:rsidRPr="00D37B9C">
              <w:rPr>
                <w:rFonts w:ascii="Arial" w:hAnsi="Arial" w:cs="Arial"/>
                <w:b/>
                <w:sz w:val="20"/>
                <w:szCs w:val="16"/>
              </w:rPr>
              <w:t>Mocne strony</w:t>
            </w:r>
          </w:p>
        </w:tc>
        <w:tc>
          <w:tcPr>
            <w:tcW w:w="2500" w:type="pct"/>
            <w:shd w:val="clear" w:color="auto" w:fill="BFBFBF"/>
            <w:vAlign w:val="center"/>
          </w:tcPr>
          <w:p w14:paraId="375ABAE0" w14:textId="77777777" w:rsidR="001C7C1B" w:rsidRPr="00D37B9C" w:rsidRDefault="001C7C1B" w:rsidP="001C7C1B">
            <w:pPr>
              <w:spacing w:before="60" w:after="60"/>
              <w:jc w:val="center"/>
              <w:rPr>
                <w:rFonts w:ascii="Arial" w:hAnsi="Arial" w:cs="Arial"/>
                <w:b/>
                <w:sz w:val="20"/>
                <w:szCs w:val="16"/>
              </w:rPr>
            </w:pPr>
            <w:r w:rsidRPr="00D37B9C">
              <w:rPr>
                <w:rFonts w:ascii="Arial" w:hAnsi="Arial" w:cs="Arial"/>
                <w:b/>
                <w:sz w:val="20"/>
                <w:szCs w:val="16"/>
              </w:rPr>
              <w:t>Słabe strony</w:t>
            </w:r>
          </w:p>
        </w:tc>
      </w:tr>
      <w:tr w:rsidR="001F475F" w:rsidRPr="00D37B9C" w14:paraId="1911851E" w14:textId="77777777" w:rsidTr="001C7C1B">
        <w:tc>
          <w:tcPr>
            <w:tcW w:w="2500" w:type="pct"/>
          </w:tcPr>
          <w:p w14:paraId="6D645FE1" w14:textId="77777777" w:rsidR="006B11DB" w:rsidRPr="00D37B9C" w:rsidRDefault="006B11DB" w:rsidP="006B11DB">
            <w:pPr>
              <w:pStyle w:val="Akapitzlist"/>
              <w:numPr>
                <w:ilvl w:val="0"/>
                <w:numId w:val="7"/>
              </w:numPr>
              <w:spacing w:before="60" w:after="60"/>
              <w:ind w:left="360"/>
              <w:contextualSpacing w:val="0"/>
              <w:rPr>
                <w:rFonts w:cs="Arial"/>
              </w:rPr>
            </w:pPr>
            <w:r w:rsidRPr="00D37B9C">
              <w:rPr>
                <w:rFonts w:cs="Arial"/>
              </w:rPr>
              <w:t>brak dużych zakładów przemysłowych, których działalność wpływa na emisję zanieczyszczeń środowiska,</w:t>
            </w:r>
          </w:p>
          <w:p w14:paraId="3EBF29B5" w14:textId="77777777" w:rsidR="006B11DB" w:rsidRPr="00D37B9C" w:rsidRDefault="006B11DB" w:rsidP="006B11DB">
            <w:pPr>
              <w:pStyle w:val="Akapitzlist"/>
              <w:numPr>
                <w:ilvl w:val="0"/>
                <w:numId w:val="7"/>
              </w:numPr>
              <w:spacing w:before="60" w:after="60"/>
              <w:ind w:left="360"/>
              <w:contextualSpacing w:val="0"/>
              <w:jc w:val="both"/>
              <w:rPr>
                <w:rFonts w:cs="Arial"/>
              </w:rPr>
            </w:pPr>
            <w:r w:rsidRPr="00D37B9C">
              <w:rPr>
                <w:rFonts w:eastAsia="Arial" w:cs="Arial"/>
              </w:rPr>
              <w:t>udział w programie „Czyste Powietrze”,</w:t>
            </w:r>
          </w:p>
          <w:p w14:paraId="148B7B7F" w14:textId="77777777" w:rsidR="00626161" w:rsidRPr="00D37B9C" w:rsidRDefault="006B11DB" w:rsidP="00BB134A">
            <w:pPr>
              <w:pStyle w:val="Akapitzlist"/>
              <w:numPr>
                <w:ilvl w:val="0"/>
                <w:numId w:val="7"/>
              </w:numPr>
              <w:spacing w:before="60" w:after="60"/>
              <w:ind w:left="360"/>
              <w:contextualSpacing w:val="0"/>
              <w:rPr>
                <w:rFonts w:cs="Arial"/>
              </w:rPr>
            </w:pPr>
            <w:r w:rsidRPr="00D37B9C">
              <w:rPr>
                <w:rFonts w:cs="Arial"/>
              </w:rPr>
              <w:t>realizowanie działań mających na celu termomodernizację budynków użyteczności publicznej</w:t>
            </w:r>
            <w:r w:rsidR="00626161" w:rsidRPr="00D37B9C">
              <w:rPr>
                <w:rFonts w:cs="Arial"/>
              </w:rPr>
              <w:t>,</w:t>
            </w:r>
          </w:p>
          <w:p w14:paraId="20A67571" w14:textId="77777777" w:rsidR="005E738A" w:rsidRPr="00D37B9C" w:rsidRDefault="00626161" w:rsidP="00BB134A">
            <w:pPr>
              <w:pStyle w:val="Akapitzlist"/>
              <w:numPr>
                <w:ilvl w:val="0"/>
                <w:numId w:val="7"/>
              </w:numPr>
              <w:spacing w:before="60" w:after="60"/>
              <w:ind w:left="360"/>
              <w:contextualSpacing w:val="0"/>
              <w:rPr>
                <w:rFonts w:cs="Arial"/>
              </w:rPr>
            </w:pPr>
            <w:r w:rsidRPr="00D37B9C">
              <w:rPr>
                <w:rFonts w:cs="Arial"/>
              </w:rPr>
              <w:t>prowadzenie kontroli źródeł ciepła</w:t>
            </w:r>
            <w:r w:rsidR="0003347C" w:rsidRPr="00D37B9C">
              <w:rPr>
                <w:rFonts w:cs="Arial"/>
              </w:rPr>
              <w:t>,</w:t>
            </w:r>
          </w:p>
          <w:p w14:paraId="3528029A" w14:textId="0D0B6231" w:rsidR="0003347C" w:rsidRPr="00D37B9C" w:rsidRDefault="0003347C" w:rsidP="00BB134A">
            <w:pPr>
              <w:pStyle w:val="Akapitzlist"/>
              <w:numPr>
                <w:ilvl w:val="0"/>
                <w:numId w:val="7"/>
              </w:numPr>
              <w:spacing w:before="60" w:after="60"/>
              <w:ind w:left="360"/>
              <w:contextualSpacing w:val="0"/>
              <w:rPr>
                <w:rFonts w:cs="Arial"/>
              </w:rPr>
            </w:pPr>
            <w:r w:rsidRPr="00D37B9C">
              <w:rPr>
                <w:rFonts w:cs="Arial"/>
              </w:rPr>
              <w:t>udzielanie dofinansowania mieszkańcom m.in. w zakresie wymiany źródeł ciepła czy montażu instalacji wykorzystujących odnawialne źródła energii.</w:t>
            </w:r>
          </w:p>
        </w:tc>
        <w:tc>
          <w:tcPr>
            <w:tcW w:w="2500" w:type="pct"/>
          </w:tcPr>
          <w:p w14:paraId="2F1E9972" w14:textId="77777777" w:rsidR="00BB134A" w:rsidRPr="00D37B9C" w:rsidRDefault="00BB134A" w:rsidP="00A91ACA">
            <w:pPr>
              <w:numPr>
                <w:ilvl w:val="0"/>
                <w:numId w:val="7"/>
              </w:numPr>
              <w:spacing w:before="60" w:after="60"/>
              <w:ind w:left="360"/>
              <w:rPr>
                <w:rFonts w:ascii="Arial" w:hAnsi="Arial" w:cs="Arial"/>
                <w:sz w:val="20"/>
                <w:szCs w:val="20"/>
              </w:rPr>
            </w:pPr>
            <w:r w:rsidRPr="00D37B9C">
              <w:rPr>
                <w:rFonts w:ascii="Arial" w:eastAsiaTheme="minorHAnsi" w:hAnsi="Arial" w:cs="Arial"/>
                <w:sz w:val="20"/>
                <w:szCs w:val="20"/>
              </w:rPr>
              <w:t>odnotowane przekroczenie na terenie g</w:t>
            </w:r>
            <w:r w:rsidRPr="00D37B9C">
              <w:rPr>
                <w:rFonts w:ascii="Arial" w:hAnsi="Arial" w:cs="Arial"/>
                <w:sz w:val="20"/>
                <w:szCs w:val="20"/>
              </w:rPr>
              <w:t>miny</w:t>
            </w:r>
            <w:r w:rsidRPr="00D37B9C">
              <w:rPr>
                <w:rFonts w:ascii="Arial" w:eastAsiaTheme="minorHAnsi" w:hAnsi="Arial" w:cs="Arial"/>
                <w:sz w:val="20"/>
                <w:szCs w:val="20"/>
              </w:rPr>
              <w:t xml:space="preserve"> poziomu docelowego </w:t>
            </w:r>
            <w:proofErr w:type="spellStart"/>
            <w:r w:rsidRPr="00D37B9C">
              <w:rPr>
                <w:rFonts w:ascii="Arial" w:eastAsiaTheme="minorHAnsi" w:hAnsi="Arial" w:cs="Arial"/>
                <w:sz w:val="20"/>
                <w:szCs w:val="20"/>
              </w:rPr>
              <w:t>benzo</w:t>
            </w:r>
            <w:proofErr w:type="spellEnd"/>
            <w:r w:rsidRPr="00D37B9C">
              <w:rPr>
                <w:rFonts w:ascii="Arial" w:eastAsiaTheme="minorHAnsi" w:hAnsi="Arial" w:cs="Arial"/>
                <w:sz w:val="20"/>
                <w:szCs w:val="20"/>
              </w:rPr>
              <w:t>(a)</w:t>
            </w:r>
            <w:proofErr w:type="spellStart"/>
            <w:r w:rsidRPr="00D37B9C">
              <w:rPr>
                <w:rFonts w:ascii="Arial" w:eastAsiaTheme="minorHAnsi" w:hAnsi="Arial" w:cs="Arial"/>
                <w:sz w:val="20"/>
                <w:szCs w:val="20"/>
              </w:rPr>
              <w:t>pirenu</w:t>
            </w:r>
            <w:proofErr w:type="spellEnd"/>
            <w:r w:rsidRPr="00D37B9C">
              <w:rPr>
                <w:rFonts w:ascii="Arial" w:eastAsiaTheme="minorHAnsi" w:hAnsi="Arial" w:cs="Arial"/>
                <w:sz w:val="20"/>
                <w:szCs w:val="20"/>
              </w:rPr>
              <w:t xml:space="preserve"> w pyle zawieszonym PM10,</w:t>
            </w:r>
          </w:p>
          <w:p w14:paraId="01838BD3" w14:textId="77777777" w:rsidR="00BB134A" w:rsidRPr="00D37B9C" w:rsidRDefault="00BB134A" w:rsidP="00A91ACA">
            <w:pPr>
              <w:numPr>
                <w:ilvl w:val="0"/>
                <w:numId w:val="7"/>
              </w:numPr>
              <w:spacing w:before="60" w:after="60"/>
              <w:ind w:left="360"/>
              <w:rPr>
                <w:rFonts w:ascii="Arial" w:hAnsi="Arial" w:cs="Arial"/>
                <w:sz w:val="20"/>
                <w:szCs w:val="20"/>
              </w:rPr>
            </w:pPr>
            <w:r w:rsidRPr="00D37B9C">
              <w:rPr>
                <w:rFonts w:ascii="Arial" w:hAnsi="Arial" w:cs="Arial"/>
                <w:sz w:val="20"/>
                <w:szCs w:val="20"/>
              </w:rPr>
              <w:t xml:space="preserve">wysokie wykorzystanie </w:t>
            </w:r>
            <w:proofErr w:type="spellStart"/>
            <w:r w:rsidRPr="00D37B9C">
              <w:rPr>
                <w:rFonts w:ascii="Arial" w:hAnsi="Arial" w:cs="Arial"/>
                <w:sz w:val="20"/>
                <w:szCs w:val="20"/>
              </w:rPr>
              <w:t>nieekologicznych</w:t>
            </w:r>
            <w:proofErr w:type="spellEnd"/>
            <w:r w:rsidRPr="00D37B9C">
              <w:rPr>
                <w:rFonts w:ascii="Arial" w:hAnsi="Arial" w:cs="Arial"/>
                <w:sz w:val="20"/>
                <w:szCs w:val="20"/>
              </w:rPr>
              <w:t xml:space="preserve"> nośników ciepła przez gospodarstwa domowe powodujące niską emisję,</w:t>
            </w:r>
          </w:p>
          <w:p w14:paraId="15131B78" w14:textId="11CE3BD4" w:rsidR="00BB134A" w:rsidRPr="00D37B9C" w:rsidRDefault="00BB134A" w:rsidP="00A91ACA">
            <w:pPr>
              <w:numPr>
                <w:ilvl w:val="0"/>
                <w:numId w:val="7"/>
              </w:numPr>
              <w:spacing w:before="60" w:after="60"/>
              <w:ind w:left="360"/>
              <w:rPr>
                <w:rFonts w:ascii="Arial" w:hAnsi="Arial" w:cs="Arial"/>
                <w:sz w:val="20"/>
                <w:szCs w:val="20"/>
              </w:rPr>
            </w:pPr>
            <w:r w:rsidRPr="00D37B9C">
              <w:rPr>
                <w:rFonts w:ascii="Arial" w:hAnsi="Arial" w:cs="Arial"/>
                <w:sz w:val="20"/>
                <w:szCs w:val="20"/>
              </w:rPr>
              <w:t>brak sieci gazowej.</w:t>
            </w:r>
          </w:p>
        </w:tc>
      </w:tr>
      <w:tr w:rsidR="001F475F" w:rsidRPr="00D37B9C" w14:paraId="74DE3502" w14:textId="77777777" w:rsidTr="001C7C1B">
        <w:trPr>
          <w:trHeight w:val="65"/>
        </w:trPr>
        <w:tc>
          <w:tcPr>
            <w:tcW w:w="2500" w:type="pct"/>
            <w:shd w:val="clear" w:color="auto" w:fill="BFBFBF"/>
            <w:vAlign w:val="center"/>
          </w:tcPr>
          <w:p w14:paraId="502C7E0E" w14:textId="77777777" w:rsidR="001C7C1B" w:rsidRPr="00D37B9C" w:rsidRDefault="001C7C1B" w:rsidP="001C7C1B">
            <w:pPr>
              <w:spacing w:before="60" w:after="60"/>
              <w:jc w:val="center"/>
              <w:rPr>
                <w:rFonts w:ascii="Arial" w:hAnsi="Arial" w:cs="Arial"/>
                <w:b/>
                <w:sz w:val="20"/>
                <w:szCs w:val="16"/>
              </w:rPr>
            </w:pPr>
            <w:r w:rsidRPr="00D37B9C">
              <w:rPr>
                <w:rFonts w:ascii="Arial" w:hAnsi="Arial" w:cs="Arial"/>
                <w:b/>
                <w:sz w:val="20"/>
                <w:szCs w:val="16"/>
              </w:rPr>
              <w:t>Szanse</w:t>
            </w:r>
          </w:p>
        </w:tc>
        <w:tc>
          <w:tcPr>
            <w:tcW w:w="2500" w:type="pct"/>
            <w:shd w:val="clear" w:color="auto" w:fill="BFBFBF"/>
            <w:vAlign w:val="center"/>
          </w:tcPr>
          <w:p w14:paraId="55ECB4BA" w14:textId="77777777" w:rsidR="001C7C1B" w:rsidRPr="00D37B9C" w:rsidRDefault="001C7C1B" w:rsidP="001C7C1B">
            <w:pPr>
              <w:spacing w:before="60" w:after="60"/>
              <w:jc w:val="center"/>
              <w:rPr>
                <w:rFonts w:ascii="Arial" w:hAnsi="Arial" w:cs="Arial"/>
                <w:b/>
                <w:sz w:val="20"/>
                <w:szCs w:val="16"/>
              </w:rPr>
            </w:pPr>
            <w:r w:rsidRPr="00D37B9C">
              <w:rPr>
                <w:rFonts w:ascii="Arial" w:hAnsi="Arial" w:cs="Arial"/>
                <w:b/>
                <w:sz w:val="20"/>
                <w:szCs w:val="16"/>
              </w:rPr>
              <w:t>Zagrożenia</w:t>
            </w:r>
          </w:p>
        </w:tc>
      </w:tr>
      <w:tr w:rsidR="004B2FCD" w:rsidRPr="00D37B9C" w14:paraId="6D1E2ABA" w14:textId="77777777" w:rsidTr="001C7C1B">
        <w:tc>
          <w:tcPr>
            <w:tcW w:w="2500" w:type="pct"/>
          </w:tcPr>
          <w:p w14:paraId="06FF85DB" w14:textId="77777777" w:rsidR="004B2FCD" w:rsidRPr="00D37B9C" w:rsidRDefault="004B2FCD" w:rsidP="004B2FCD">
            <w:pPr>
              <w:numPr>
                <w:ilvl w:val="0"/>
                <w:numId w:val="8"/>
              </w:numPr>
              <w:suppressAutoHyphens/>
              <w:spacing w:before="60" w:after="60"/>
              <w:ind w:left="360"/>
              <w:rPr>
                <w:rFonts w:ascii="Arial" w:hAnsi="Arial" w:cs="Arial"/>
                <w:sz w:val="20"/>
                <w:szCs w:val="20"/>
              </w:rPr>
            </w:pPr>
            <w:r w:rsidRPr="00D37B9C">
              <w:rPr>
                <w:rFonts w:ascii="Arial" w:hAnsi="Arial" w:cs="Arial"/>
                <w:sz w:val="20"/>
                <w:szCs w:val="20"/>
              </w:rPr>
              <w:t>d</w:t>
            </w:r>
            <w:r w:rsidRPr="00D37B9C">
              <w:rPr>
                <w:rFonts w:ascii="Arial" w:eastAsia="Calibri" w:hAnsi="Arial" w:cs="Arial"/>
                <w:sz w:val="20"/>
                <w:szCs w:val="20"/>
              </w:rPr>
              <w:t>obre warunki klimatyczne do montażu instalacji odnawialnych źródeł energii,</w:t>
            </w:r>
          </w:p>
          <w:p w14:paraId="13BEE21A" w14:textId="77777777" w:rsidR="004B2FCD" w:rsidRPr="00D37B9C" w:rsidRDefault="004B2FCD" w:rsidP="004B2FCD">
            <w:pPr>
              <w:numPr>
                <w:ilvl w:val="0"/>
                <w:numId w:val="8"/>
              </w:numPr>
              <w:spacing w:before="60" w:after="60"/>
              <w:ind w:left="360"/>
              <w:rPr>
                <w:rFonts w:ascii="Arial" w:hAnsi="Arial" w:cs="Arial"/>
                <w:sz w:val="20"/>
                <w:szCs w:val="20"/>
              </w:rPr>
            </w:pPr>
            <w:r w:rsidRPr="00D37B9C">
              <w:rPr>
                <w:rFonts w:ascii="Arial" w:eastAsia="Arial" w:hAnsi="Arial" w:cs="Arial"/>
                <w:sz w:val="20"/>
                <w:szCs w:val="20"/>
                <w:lang w:val="pl"/>
              </w:rPr>
              <w:t>rozwój nowych technologii energetycznych, bazujących na odnawialnych źródłach energii,</w:t>
            </w:r>
          </w:p>
          <w:p w14:paraId="374EFB8C" w14:textId="1CF4B41F" w:rsidR="004B2FCD" w:rsidRPr="00D37B9C" w:rsidRDefault="004B2FCD" w:rsidP="004B2FCD">
            <w:pPr>
              <w:numPr>
                <w:ilvl w:val="0"/>
                <w:numId w:val="8"/>
              </w:numPr>
              <w:spacing w:before="60" w:after="60"/>
              <w:ind w:left="360"/>
              <w:rPr>
                <w:rFonts w:ascii="Arial" w:hAnsi="Arial" w:cs="Arial"/>
                <w:sz w:val="20"/>
                <w:szCs w:val="16"/>
              </w:rPr>
            </w:pPr>
            <w:r w:rsidRPr="00D37B9C">
              <w:rPr>
                <w:rFonts w:ascii="Arial" w:eastAsia="Arial" w:hAnsi="Arial" w:cs="Arial"/>
                <w:sz w:val="20"/>
                <w:szCs w:val="20"/>
              </w:rPr>
              <w:t>termomodernizacja budynków.</w:t>
            </w:r>
          </w:p>
        </w:tc>
        <w:tc>
          <w:tcPr>
            <w:tcW w:w="2500" w:type="pct"/>
          </w:tcPr>
          <w:p w14:paraId="3887E26C" w14:textId="77777777" w:rsidR="004B2FCD" w:rsidRPr="00D37B9C" w:rsidRDefault="004B2FCD" w:rsidP="004B2FCD">
            <w:pPr>
              <w:numPr>
                <w:ilvl w:val="0"/>
                <w:numId w:val="8"/>
              </w:numPr>
              <w:spacing w:before="60" w:after="60"/>
              <w:ind w:left="360"/>
              <w:rPr>
                <w:rFonts w:ascii="Arial" w:eastAsia="Arial" w:hAnsi="Arial" w:cs="Arial"/>
                <w:sz w:val="20"/>
                <w:szCs w:val="20"/>
                <w:lang w:val="pl"/>
              </w:rPr>
            </w:pPr>
            <w:r w:rsidRPr="00D37B9C">
              <w:rPr>
                <w:rFonts w:ascii="Arial" w:eastAsia="Arial" w:hAnsi="Arial" w:cs="Arial"/>
                <w:sz w:val="20"/>
                <w:szCs w:val="20"/>
                <w:lang w:val="pl"/>
              </w:rPr>
              <w:t>rosnące koszty inwestycji OZE,</w:t>
            </w:r>
          </w:p>
          <w:p w14:paraId="50061D87" w14:textId="77777777" w:rsidR="004B2FCD" w:rsidRPr="00D37B9C" w:rsidRDefault="004B2FCD" w:rsidP="004B2FCD">
            <w:pPr>
              <w:numPr>
                <w:ilvl w:val="0"/>
                <w:numId w:val="8"/>
              </w:numPr>
              <w:spacing w:before="60" w:after="60"/>
              <w:ind w:left="360"/>
              <w:rPr>
                <w:rFonts w:ascii="Arial" w:eastAsia="Arial" w:hAnsi="Arial" w:cs="Arial"/>
                <w:sz w:val="20"/>
                <w:szCs w:val="20"/>
                <w:lang w:val="pl"/>
              </w:rPr>
            </w:pPr>
            <w:r w:rsidRPr="00D37B9C">
              <w:rPr>
                <w:rFonts w:ascii="Arial" w:eastAsia="Arial" w:hAnsi="Arial" w:cs="Arial"/>
                <w:sz w:val="20"/>
                <w:szCs w:val="20"/>
                <w:lang w:val="pl"/>
              </w:rPr>
              <w:t>wzrost cen nośników energii wykorzystywanych na cele grzewcze,</w:t>
            </w:r>
          </w:p>
          <w:p w14:paraId="15A7AB26" w14:textId="77777777" w:rsidR="004B2FCD" w:rsidRPr="00D37B9C" w:rsidRDefault="004B2FCD" w:rsidP="004B2FCD">
            <w:pPr>
              <w:numPr>
                <w:ilvl w:val="0"/>
                <w:numId w:val="8"/>
              </w:numPr>
              <w:spacing w:before="60" w:after="60"/>
              <w:ind w:left="360"/>
              <w:rPr>
                <w:rFonts w:ascii="Arial" w:eastAsia="Arial" w:hAnsi="Arial" w:cs="Arial"/>
                <w:sz w:val="20"/>
                <w:szCs w:val="20"/>
                <w:lang w:val="pl"/>
              </w:rPr>
            </w:pPr>
            <w:r w:rsidRPr="00D37B9C">
              <w:rPr>
                <w:rFonts w:ascii="Arial" w:eastAsia="Arial" w:hAnsi="Arial" w:cs="Arial"/>
                <w:sz w:val="20"/>
                <w:szCs w:val="20"/>
                <w:lang w:val="pl"/>
              </w:rPr>
              <w:t>wzrost natężenia ruchu na szlakach komunikacyjnych,</w:t>
            </w:r>
          </w:p>
          <w:p w14:paraId="2C199963" w14:textId="5C5D81E2" w:rsidR="004B2FCD" w:rsidRPr="00D37B9C" w:rsidRDefault="004B2FCD" w:rsidP="004B2FCD">
            <w:pPr>
              <w:numPr>
                <w:ilvl w:val="0"/>
                <w:numId w:val="8"/>
              </w:numPr>
              <w:spacing w:before="60" w:after="60"/>
              <w:ind w:left="360"/>
              <w:jc w:val="both"/>
              <w:rPr>
                <w:rFonts w:ascii="Arial" w:hAnsi="Arial" w:cs="Arial"/>
                <w:sz w:val="20"/>
                <w:szCs w:val="20"/>
              </w:rPr>
            </w:pPr>
            <w:r w:rsidRPr="00D37B9C">
              <w:rPr>
                <w:rFonts w:ascii="Arial" w:eastAsia="Arial" w:hAnsi="Arial" w:cs="Arial"/>
                <w:sz w:val="20"/>
                <w:szCs w:val="20"/>
                <w:lang w:val="pl"/>
              </w:rPr>
              <w:t>zmiany klimatu.</w:t>
            </w:r>
          </w:p>
        </w:tc>
      </w:tr>
    </w:tbl>
    <w:p w14:paraId="395A1184" w14:textId="77777777" w:rsidR="001C7C1B" w:rsidRPr="00D37B9C" w:rsidRDefault="001C7C1B" w:rsidP="001C7C1B">
      <w:pPr>
        <w:pStyle w:val="Akapitzlist"/>
        <w:spacing w:before="120" w:after="120"/>
        <w:ind w:left="0"/>
        <w:contextualSpacing w:val="0"/>
        <w:jc w:val="right"/>
        <w:rPr>
          <w:rFonts w:cs="Arial"/>
          <w:sz w:val="18"/>
          <w:szCs w:val="22"/>
        </w:rPr>
      </w:pPr>
      <w:r w:rsidRPr="00D37B9C">
        <w:rPr>
          <w:rFonts w:cs="Arial"/>
          <w:sz w:val="18"/>
          <w:szCs w:val="22"/>
        </w:rPr>
        <w:t>Źródło: Opracowanie własne</w:t>
      </w:r>
    </w:p>
    <w:p w14:paraId="2D919FA3" w14:textId="03C18481" w:rsidR="00E90B70" w:rsidRPr="00D37B9C" w:rsidRDefault="00E90B70" w:rsidP="005E738A">
      <w:pPr>
        <w:pStyle w:val="Nagwek3"/>
      </w:pPr>
      <w:bookmarkStart w:id="77" w:name="_Toc136955083"/>
      <w:bookmarkEnd w:id="43"/>
      <w:r w:rsidRPr="00D37B9C">
        <w:t>3.2.2 Zagrożenia hałasem</w:t>
      </w:r>
      <w:bookmarkEnd w:id="41"/>
      <w:bookmarkEnd w:id="77"/>
    </w:p>
    <w:p w14:paraId="31270A85" w14:textId="04DAB47A" w:rsidR="004B2FCD" w:rsidRPr="00D37B9C" w:rsidRDefault="004B2FCD" w:rsidP="004B2FCD">
      <w:pPr>
        <w:pStyle w:val="Bezodstpw"/>
        <w:rPr>
          <w:rFonts w:cs="Arial"/>
          <w:b/>
          <w:szCs w:val="22"/>
        </w:rPr>
      </w:pPr>
      <w:r w:rsidRPr="00D37B9C">
        <w:rPr>
          <w:rFonts w:cs="Arial"/>
          <w:b/>
          <w:szCs w:val="22"/>
        </w:rPr>
        <w:t>Źródła hałasu na obszarze gminy</w:t>
      </w:r>
    </w:p>
    <w:p w14:paraId="41CB59AC" w14:textId="4A9661A1" w:rsidR="004B2FCD" w:rsidRPr="00D64CF5" w:rsidRDefault="004B2FCD" w:rsidP="004B2FCD">
      <w:pPr>
        <w:pStyle w:val="Bezodstpw"/>
        <w:rPr>
          <w:rFonts w:cs="Arial"/>
          <w:szCs w:val="22"/>
        </w:rPr>
      </w:pPr>
      <w:r w:rsidRPr="00D37B9C">
        <w:rPr>
          <w:rFonts w:cs="Arial"/>
          <w:szCs w:val="22"/>
        </w:rPr>
        <w:t xml:space="preserve">Przez hałas rozumie się dźwięki o częstotliwościach od 16 </w:t>
      </w:r>
      <w:proofErr w:type="spellStart"/>
      <w:r w:rsidRPr="00D37B9C">
        <w:rPr>
          <w:rFonts w:cs="Arial"/>
          <w:szCs w:val="22"/>
        </w:rPr>
        <w:t>Hz</w:t>
      </w:r>
      <w:proofErr w:type="spellEnd"/>
      <w:r w:rsidRPr="00D37B9C">
        <w:rPr>
          <w:rFonts w:cs="Arial"/>
          <w:szCs w:val="22"/>
        </w:rPr>
        <w:t xml:space="preserve"> do 16 000 </w:t>
      </w:r>
      <w:proofErr w:type="spellStart"/>
      <w:r w:rsidRPr="00D37B9C">
        <w:rPr>
          <w:rFonts w:cs="Arial"/>
          <w:szCs w:val="22"/>
        </w:rPr>
        <w:t>Hz</w:t>
      </w:r>
      <w:proofErr w:type="spellEnd"/>
      <w:r w:rsidRPr="00D37B9C">
        <w:rPr>
          <w:rFonts w:cs="Arial"/>
          <w:szCs w:val="22"/>
        </w:rPr>
        <w:t xml:space="preserve">. Hałas jest zanieczyszczeniem środowiska przyrodniczego charakteryzującym się różnorodnością źródeł i powszechnością występowania. </w:t>
      </w:r>
      <w:r w:rsidRPr="00D37B9C">
        <w:rPr>
          <w:rStyle w:val="Pogrubienie"/>
          <w:rFonts w:cs="Arial"/>
          <w:b w:val="0"/>
          <w:szCs w:val="22"/>
        </w:rPr>
        <w:t>Głównym źródłem emisji hałasu do środowiska na terenie gminy jest ruch samochodowy na drogach powiatowych i gminnych.</w:t>
      </w:r>
      <w:r w:rsidR="003824AD" w:rsidRPr="00D37B9C">
        <w:rPr>
          <w:rStyle w:val="Pogrubienie"/>
          <w:rFonts w:cs="Arial"/>
          <w:b w:val="0"/>
          <w:szCs w:val="22"/>
        </w:rPr>
        <w:t xml:space="preserve"> Dodatkowo w pobliżu gminy od strony południowo-wschodniej przebiega droga ekspresowa S8, natomiast od strony północnej droga krajowa nr 60.</w:t>
      </w:r>
      <w:r w:rsidRPr="00D37B9C">
        <w:rPr>
          <w:rStyle w:val="Pogrubienie"/>
          <w:rFonts w:cs="Arial"/>
          <w:b w:val="0"/>
          <w:szCs w:val="22"/>
        </w:rPr>
        <w:t xml:space="preserve"> </w:t>
      </w:r>
      <w:r w:rsidR="00D37B9C">
        <w:rPr>
          <w:rStyle w:val="Pogrubienie"/>
          <w:rFonts w:cs="Arial"/>
          <w:b w:val="0"/>
          <w:szCs w:val="22"/>
        </w:rPr>
        <w:t>Ź</w:t>
      </w:r>
      <w:r w:rsidRPr="00D37B9C">
        <w:rPr>
          <w:rFonts w:cs="Arial"/>
          <w:szCs w:val="22"/>
        </w:rPr>
        <w:t xml:space="preserve">ródłem hałasu są również zakłady usługowe, które na terenie </w:t>
      </w:r>
      <w:r w:rsidRPr="00D37B9C">
        <w:rPr>
          <w:rFonts w:cs="Arial"/>
          <w:szCs w:val="22"/>
        </w:rPr>
        <w:lastRenderedPageBreak/>
        <w:t>gminy działają przede wszystkim w budownictwie oraz handlu hurtowym i</w:t>
      </w:r>
      <w:r w:rsidR="00D64CF5">
        <w:rPr>
          <w:rFonts w:cs="Arial"/>
          <w:szCs w:val="22"/>
        </w:rPr>
        <w:t> </w:t>
      </w:r>
      <w:r w:rsidRPr="00D64CF5">
        <w:rPr>
          <w:rFonts w:cs="Arial"/>
          <w:szCs w:val="22"/>
        </w:rPr>
        <w:t>detalicznym. Stanowią one jednak niewielkie źródło hałasu i nie są mocno uciążliwe dla mieszkańców.</w:t>
      </w:r>
    </w:p>
    <w:p w14:paraId="0CAF2EE5" w14:textId="0576979D" w:rsidR="00B413AC" w:rsidRPr="00D64CF5" w:rsidRDefault="00B413AC" w:rsidP="00B413AC">
      <w:pPr>
        <w:pStyle w:val="Bezodstpw"/>
        <w:spacing w:before="60" w:after="60"/>
        <w:ind w:right="0"/>
        <w:rPr>
          <w:rFonts w:cs="Arial"/>
        </w:rPr>
      </w:pPr>
      <w:r w:rsidRPr="00D64CF5">
        <w:rPr>
          <w:rFonts w:cs="Arial"/>
        </w:rPr>
        <w:t xml:space="preserve">Hałas stanowi zagrożenie dla zdrowia i ma wpływ na jakość życia mieszkańców, a także oddziałuje negatywnie na zwierzęta. Długotrwała ekspozycja na hałas </w:t>
      </w:r>
      <w:r w:rsidRPr="00D64CF5">
        <w:rPr>
          <w:rStyle w:val="markedcontent"/>
          <w:rFonts w:cs="Arial"/>
        </w:rPr>
        <w:t>może m.in. powodować znaczne zaburzenia snu, chorobę niedokrwienną serca,</w:t>
      </w:r>
      <w:r w:rsidRPr="00D64CF5">
        <w:t xml:space="preserve"> </w:t>
      </w:r>
      <w:r w:rsidRPr="00D64CF5">
        <w:rPr>
          <w:rStyle w:val="markedcontent"/>
          <w:rFonts w:cs="Arial"/>
        </w:rPr>
        <w:t>spadek koncentracji</w:t>
      </w:r>
      <w:r w:rsidR="00D64CF5">
        <w:rPr>
          <w:rStyle w:val="markedcontent"/>
          <w:rFonts w:cs="Arial"/>
        </w:rPr>
        <w:t xml:space="preserve"> </w:t>
      </w:r>
      <w:r w:rsidRPr="00D64CF5">
        <w:rPr>
          <w:rStyle w:val="markedcontent"/>
          <w:rFonts w:cs="Arial"/>
        </w:rPr>
        <w:t>czy rozdrażnienie.</w:t>
      </w:r>
    </w:p>
    <w:p w14:paraId="1C8D440A" w14:textId="10DC364A" w:rsidR="00A733D0" w:rsidRPr="00D64CF5" w:rsidRDefault="001A2202" w:rsidP="004B2FCD">
      <w:pPr>
        <w:pStyle w:val="Bezodstpw"/>
        <w:rPr>
          <w:rFonts w:cs="Arial"/>
          <w:szCs w:val="22"/>
        </w:rPr>
      </w:pPr>
      <w:r w:rsidRPr="00D64CF5">
        <w:rPr>
          <w:rFonts w:cs="Arial"/>
          <w:szCs w:val="22"/>
        </w:rPr>
        <w:t>Według danych Głównego Urzędu Statystycznego, w roku 2021, na obszarze gminy znajdowało się 15,8 km dróg dla rowerów. Od roku 2017 ich długość zwiększyła się o 8,4 km.</w:t>
      </w:r>
    </w:p>
    <w:p w14:paraId="02FAE297" w14:textId="77777777" w:rsidR="004B2FCD" w:rsidRPr="00D64CF5" w:rsidRDefault="004B2FCD" w:rsidP="004B2FCD">
      <w:pPr>
        <w:pStyle w:val="Bezodstpw"/>
        <w:rPr>
          <w:rFonts w:cs="Arial"/>
          <w:b/>
          <w:szCs w:val="22"/>
        </w:rPr>
      </w:pPr>
      <w:r w:rsidRPr="00D64CF5">
        <w:rPr>
          <w:rFonts w:cs="Arial"/>
          <w:b/>
          <w:szCs w:val="22"/>
        </w:rPr>
        <w:t>Badania natężenia hałasu</w:t>
      </w:r>
    </w:p>
    <w:p w14:paraId="6DD37CA4" w14:textId="77777777" w:rsidR="004B2FCD" w:rsidRPr="002E70E5" w:rsidRDefault="004B2FCD" w:rsidP="004B2FCD">
      <w:pPr>
        <w:autoSpaceDE w:val="0"/>
        <w:autoSpaceDN w:val="0"/>
        <w:adjustRightInd w:val="0"/>
        <w:spacing w:before="120" w:after="120" w:line="360" w:lineRule="auto"/>
        <w:jc w:val="both"/>
        <w:rPr>
          <w:rStyle w:val="Pogrubienie"/>
          <w:rFonts w:ascii="Arial" w:hAnsi="Arial" w:cs="Arial"/>
          <w:b w:val="0"/>
          <w:sz w:val="22"/>
          <w:szCs w:val="22"/>
        </w:rPr>
      </w:pPr>
      <w:r w:rsidRPr="00D64CF5">
        <w:rPr>
          <w:rFonts w:ascii="Arial" w:eastAsia="Calibri" w:hAnsi="Arial" w:cs="Arial"/>
          <w:sz w:val="22"/>
          <w:szCs w:val="22"/>
        </w:rPr>
        <w:t xml:space="preserve">Ochroną akustyczną objęte są tylko określone rodzaje terenów, wskazane w rozporządzeniu Ministra Środowiska z dnia 14 czerwca 2007 roku </w:t>
      </w:r>
      <w:r w:rsidRPr="00D64CF5">
        <w:rPr>
          <w:rFonts w:ascii="Arial" w:eastAsia="Calibri" w:hAnsi="Arial" w:cs="Arial"/>
          <w:i/>
          <w:iCs/>
          <w:sz w:val="22"/>
          <w:szCs w:val="22"/>
        </w:rPr>
        <w:t>w sprawie dopuszczalnych</w:t>
      </w:r>
      <w:r w:rsidRPr="00D64CF5">
        <w:rPr>
          <w:rFonts w:ascii="Arial" w:eastAsia="Calibri" w:hAnsi="Arial" w:cs="Arial"/>
          <w:sz w:val="22"/>
          <w:szCs w:val="22"/>
        </w:rPr>
        <w:t xml:space="preserve"> </w:t>
      </w:r>
      <w:r w:rsidRPr="00D64CF5">
        <w:rPr>
          <w:rFonts w:ascii="Arial" w:eastAsia="Calibri" w:hAnsi="Arial" w:cs="Arial"/>
          <w:i/>
          <w:iCs/>
          <w:sz w:val="22"/>
          <w:szCs w:val="22"/>
        </w:rPr>
        <w:t>poziomów hałasu w środowisku</w:t>
      </w:r>
      <w:r w:rsidRPr="00D64CF5">
        <w:rPr>
          <w:rFonts w:ascii="Arial" w:eastAsia="Calibri" w:hAnsi="Arial" w:cs="Arial"/>
          <w:sz w:val="22"/>
          <w:szCs w:val="22"/>
        </w:rPr>
        <w:t xml:space="preserve">, wyróżnione ze względu na sposób zagospodarowania i pełnione funkcje (np. tereny zamieszkałe, rekreacyjne, szpitale). </w:t>
      </w:r>
      <w:r w:rsidRPr="00D64CF5">
        <w:rPr>
          <w:rFonts w:ascii="Arial" w:hAnsi="Arial" w:cs="Arial"/>
          <w:sz w:val="22"/>
          <w:szCs w:val="22"/>
        </w:rPr>
        <w:t>Ograniczenie emisji hałasu może nastąpić m.in. poprzez stosowanie środków technicznych, technologicznych lub organizacyjnych</w:t>
      </w:r>
      <w:r w:rsidRPr="00C26AE7">
        <w:rPr>
          <w:rFonts w:ascii="Arial" w:hAnsi="Arial" w:cs="Arial"/>
          <w:sz w:val="22"/>
          <w:szCs w:val="22"/>
        </w:rPr>
        <w:t xml:space="preserve"> zmniejszających natężenie hałasu, ale również poprzez odpowiednie zapisy w miejscowych planach zagospodarowania przestrzennego dotyczące lokalizacji obiektów przemysłowych, zapewnienie odpowiednich odległości terenów przeznaczonych pod nową zabudowę lub </w:t>
      </w:r>
      <w:r w:rsidRPr="00825044">
        <w:rPr>
          <w:rFonts w:ascii="Arial" w:hAnsi="Arial" w:cs="Arial"/>
          <w:sz w:val="22"/>
          <w:szCs w:val="22"/>
        </w:rPr>
        <w:t xml:space="preserve">stosowanie odpowiednich barier akustycznych. </w:t>
      </w:r>
      <w:r w:rsidRPr="00825044">
        <w:rPr>
          <w:rStyle w:val="Pogrubienie"/>
          <w:rFonts w:ascii="Arial" w:hAnsi="Arial" w:cs="Arial"/>
          <w:b w:val="0"/>
          <w:sz w:val="22"/>
          <w:szCs w:val="22"/>
        </w:rPr>
        <w:t xml:space="preserve">Istotnym działaniem w zakresie ograniczania natężania hałasu </w:t>
      </w:r>
      <w:r w:rsidRPr="002E70E5">
        <w:rPr>
          <w:rStyle w:val="Pogrubienie"/>
          <w:rFonts w:ascii="Arial" w:hAnsi="Arial" w:cs="Arial"/>
          <w:b w:val="0"/>
          <w:sz w:val="22"/>
          <w:szCs w:val="22"/>
        </w:rPr>
        <w:t>jest także monitoring.</w:t>
      </w:r>
    </w:p>
    <w:p w14:paraId="65618BDA" w14:textId="7BD67B2D" w:rsidR="004B2FCD" w:rsidRPr="00D64CF5" w:rsidRDefault="004B2FCD" w:rsidP="004B2FCD">
      <w:pPr>
        <w:pStyle w:val="Bezodstpw"/>
        <w:rPr>
          <w:rFonts w:cs="Arial"/>
          <w:szCs w:val="22"/>
        </w:rPr>
      </w:pPr>
      <w:r w:rsidRPr="002E70E5">
        <w:rPr>
          <w:rFonts w:eastAsiaTheme="minorHAnsi" w:cs="Arial"/>
          <w:szCs w:val="22"/>
        </w:rPr>
        <w:t xml:space="preserve">Na </w:t>
      </w:r>
      <w:r w:rsidRPr="00D64CF5">
        <w:rPr>
          <w:rFonts w:eastAsiaTheme="minorHAnsi" w:cs="Arial"/>
          <w:szCs w:val="22"/>
        </w:rPr>
        <w:t>podstawie danych Inspekcji Ochrony Środowiska, uzyskanych w ramach Państwowego Monitoringu Środowiska</w:t>
      </w:r>
      <w:r w:rsidRPr="00D64CF5">
        <w:rPr>
          <w:rFonts w:cs="Arial"/>
          <w:szCs w:val="22"/>
        </w:rPr>
        <w:t xml:space="preserve">, </w:t>
      </w:r>
      <w:r w:rsidRPr="00D64CF5">
        <w:rPr>
          <w:szCs w:val="22"/>
        </w:rPr>
        <w:t>na terenie gminy Długosiodło nie prowadzono badań monitoringu hałasu w środowisku.</w:t>
      </w:r>
    </w:p>
    <w:p w14:paraId="1CC56911" w14:textId="2830BEDD" w:rsidR="00233809" w:rsidRPr="00D64CF5" w:rsidRDefault="00233809" w:rsidP="00233809">
      <w:pPr>
        <w:suppressAutoHyphens/>
        <w:spacing w:before="120" w:after="120" w:line="360" w:lineRule="auto"/>
        <w:jc w:val="both"/>
        <w:rPr>
          <w:rFonts w:ascii="Arial" w:hAnsi="Arial" w:cs="Arial"/>
          <w:b/>
          <w:sz w:val="22"/>
          <w:szCs w:val="22"/>
          <w:lang w:eastAsia="ar-SA"/>
        </w:rPr>
      </w:pPr>
      <w:r w:rsidRPr="00D64CF5">
        <w:rPr>
          <w:rFonts w:ascii="Arial" w:hAnsi="Arial" w:cs="Arial"/>
          <w:b/>
          <w:sz w:val="22"/>
          <w:szCs w:val="22"/>
          <w:lang w:eastAsia="ar-SA"/>
        </w:rPr>
        <w:t>Podsumowanie: analiza SWOT</w:t>
      </w:r>
    </w:p>
    <w:p w14:paraId="5C5C6EEA" w14:textId="04A09260" w:rsidR="00233809" w:rsidRPr="00D64CF5" w:rsidRDefault="00233809" w:rsidP="00233809">
      <w:pPr>
        <w:spacing w:before="240" w:after="120"/>
        <w:ind w:right="-6"/>
        <w:jc w:val="center"/>
        <w:rPr>
          <w:rFonts w:ascii="Arial" w:hAnsi="Arial" w:cs="Arial"/>
          <w:b/>
          <w:sz w:val="20"/>
          <w:szCs w:val="20"/>
        </w:rPr>
      </w:pPr>
      <w:bookmarkStart w:id="78" w:name="_Toc5051316"/>
      <w:bookmarkStart w:id="79" w:name="_Toc23143687"/>
      <w:bookmarkStart w:id="80" w:name="_Toc24098889"/>
      <w:bookmarkStart w:id="81" w:name="_Toc27644307"/>
      <w:bookmarkStart w:id="82" w:name="_Toc29464349"/>
      <w:bookmarkStart w:id="83" w:name="_Toc72749983"/>
      <w:bookmarkStart w:id="84" w:name="_Toc136955111"/>
      <w:r w:rsidRPr="00D64CF5">
        <w:rPr>
          <w:rFonts w:ascii="Arial" w:hAnsi="Arial" w:cs="Arial"/>
          <w:b/>
          <w:sz w:val="20"/>
          <w:szCs w:val="20"/>
        </w:rPr>
        <w:t xml:space="preserve">Tabela </w:t>
      </w:r>
      <w:r w:rsidRPr="00D64CF5">
        <w:rPr>
          <w:rFonts w:ascii="Arial" w:hAnsi="Arial" w:cs="Arial"/>
          <w:b/>
          <w:sz w:val="20"/>
          <w:szCs w:val="20"/>
        </w:rPr>
        <w:fldChar w:fldCharType="begin"/>
      </w:r>
      <w:r w:rsidRPr="00D64CF5">
        <w:rPr>
          <w:rFonts w:ascii="Arial" w:hAnsi="Arial" w:cs="Arial"/>
          <w:b/>
          <w:sz w:val="20"/>
          <w:szCs w:val="20"/>
        </w:rPr>
        <w:instrText xml:space="preserve"> SEQ Tabela \* ARABIC </w:instrText>
      </w:r>
      <w:r w:rsidRPr="00D64CF5">
        <w:rPr>
          <w:rFonts w:ascii="Arial" w:hAnsi="Arial" w:cs="Arial"/>
          <w:b/>
          <w:sz w:val="20"/>
          <w:szCs w:val="20"/>
        </w:rPr>
        <w:fldChar w:fldCharType="separate"/>
      </w:r>
      <w:r w:rsidR="005F3173">
        <w:rPr>
          <w:rFonts w:ascii="Arial" w:hAnsi="Arial" w:cs="Arial"/>
          <w:b/>
          <w:noProof/>
          <w:sz w:val="20"/>
          <w:szCs w:val="20"/>
        </w:rPr>
        <w:t>6</w:t>
      </w:r>
      <w:r w:rsidRPr="00D64CF5">
        <w:rPr>
          <w:rFonts w:ascii="Arial" w:hAnsi="Arial" w:cs="Arial"/>
          <w:b/>
          <w:sz w:val="20"/>
          <w:szCs w:val="20"/>
        </w:rPr>
        <w:fldChar w:fldCharType="end"/>
      </w:r>
      <w:r w:rsidRPr="00D64CF5">
        <w:rPr>
          <w:rFonts w:ascii="Arial" w:hAnsi="Arial" w:cs="Arial"/>
          <w:b/>
          <w:sz w:val="20"/>
          <w:szCs w:val="20"/>
        </w:rPr>
        <w:t>. Analiza SWOT dla obszaru interwencji: Zagrożenia hałasem</w:t>
      </w:r>
      <w:bookmarkEnd w:id="78"/>
      <w:bookmarkEnd w:id="79"/>
      <w:bookmarkEnd w:id="80"/>
      <w:bookmarkEnd w:id="81"/>
      <w:bookmarkEnd w:id="82"/>
      <w:bookmarkEnd w:id="83"/>
      <w:bookmarkEnd w:id="84"/>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2"/>
        <w:gridCol w:w="4512"/>
      </w:tblGrid>
      <w:tr w:rsidR="001F475F" w:rsidRPr="00D64CF5" w14:paraId="601996A4" w14:textId="77777777" w:rsidTr="000A447F">
        <w:trPr>
          <w:jc w:val="center"/>
        </w:trPr>
        <w:tc>
          <w:tcPr>
            <w:tcW w:w="2500" w:type="pct"/>
            <w:shd w:val="clear" w:color="auto" w:fill="BFBFBF"/>
            <w:vAlign w:val="center"/>
          </w:tcPr>
          <w:p w14:paraId="6117FA9F" w14:textId="77777777" w:rsidR="00233809" w:rsidRPr="00D64CF5" w:rsidRDefault="00233809" w:rsidP="000A447F">
            <w:pPr>
              <w:spacing w:before="60" w:after="60"/>
              <w:jc w:val="center"/>
              <w:rPr>
                <w:rFonts w:ascii="Arial" w:hAnsi="Arial" w:cs="Arial"/>
                <w:b/>
                <w:sz w:val="20"/>
              </w:rPr>
            </w:pPr>
            <w:r w:rsidRPr="00D64CF5">
              <w:rPr>
                <w:rFonts w:ascii="Arial" w:hAnsi="Arial" w:cs="Arial"/>
                <w:b/>
                <w:sz w:val="20"/>
              </w:rPr>
              <w:t>Mocne strony</w:t>
            </w:r>
          </w:p>
        </w:tc>
        <w:tc>
          <w:tcPr>
            <w:tcW w:w="2500" w:type="pct"/>
            <w:shd w:val="clear" w:color="auto" w:fill="BFBFBF"/>
            <w:vAlign w:val="center"/>
          </w:tcPr>
          <w:p w14:paraId="6FF68A03" w14:textId="77777777" w:rsidR="00233809" w:rsidRPr="00D64CF5" w:rsidRDefault="00233809" w:rsidP="000A447F">
            <w:pPr>
              <w:spacing w:before="60" w:after="60"/>
              <w:jc w:val="center"/>
              <w:rPr>
                <w:rFonts w:ascii="Arial" w:hAnsi="Arial" w:cs="Arial"/>
                <w:b/>
                <w:sz w:val="20"/>
              </w:rPr>
            </w:pPr>
            <w:r w:rsidRPr="00D64CF5">
              <w:rPr>
                <w:rFonts w:ascii="Arial" w:hAnsi="Arial" w:cs="Arial"/>
                <w:b/>
                <w:sz w:val="20"/>
              </w:rPr>
              <w:t>Słabe strony</w:t>
            </w:r>
          </w:p>
        </w:tc>
      </w:tr>
      <w:tr w:rsidR="004B2FCD" w:rsidRPr="00D64CF5" w14:paraId="1B781200" w14:textId="77777777" w:rsidTr="000A447F">
        <w:trPr>
          <w:jc w:val="center"/>
        </w:trPr>
        <w:tc>
          <w:tcPr>
            <w:tcW w:w="2500" w:type="pct"/>
          </w:tcPr>
          <w:p w14:paraId="22F63D79" w14:textId="61C39B7C" w:rsidR="004B2FCD" w:rsidRPr="00D64CF5" w:rsidRDefault="004B2FCD" w:rsidP="004B2FCD">
            <w:pPr>
              <w:numPr>
                <w:ilvl w:val="0"/>
                <w:numId w:val="13"/>
              </w:numPr>
              <w:suppressAutoHyphens/>
              <w:spacing w:before="60" w:after="60"/>
              <w:ind w:left="360"/>
              <w:rPr>
                <w:rFonts w:ascii="Arial" w:hAnsi="Arial" w:cs="Arial"/>
                <w:sz w:val="20"/>
                <w:szCs w:val="20"/>
                <w:lang w:eastAsia="ar-SA"/>
              </w:rPr>
            </w:pPr>
            <w:r w:rsidRPr="00D64CF5">
              <w:rPr>
                <w:rFonts w:ascii="Arial" w:hAnsi="Arial" w:cs="Arial"/>
                <w:sz w:val="20"/>
                <w:szCs w:val="20"/>
                <w:lang w:eastAsia="ar-SA"/>
              </w:rPr>
              <w:t>brak dróg o wysokim natężeniu ruchu</w:t>
            </w:r>
            <w:r w:rsidR="00B413AC" w:rsidRPr="00D64CF5">
              <w:rPr>
                <w:rFonts w:ascii="Arial" w:hAnsi="Arial" w:cs="Arial"/>
                <w:sz w:val="20"/>
                <w:szCs w:val="20"/>
                <w:lang w:eastAsia="ar-SA"/>
              </w:rPr>
              <w:t xml:space="preserve"> przebiegających przez teren gminy</w:t>
            </w:r>
            <w:r w:rsidRPr="00D64CF5">
              <w:rPr>
                <w:rFonts w:ascii="Arial" w:hAnsi="Arial" w:cs="Arial"/>
                <w:sz w:val="20"/>
                <w:szCs w:val="20"/>
                <w:lang w:eastAsia="ar-SA"/>
              </w:rPr>
              <w:t>,</w:t>
            </w:r>
          </w:p>
          <w:p w14:paraId="1E8B90A8" w14:textId="77777777" w:rsidR="004B2FCD" w:rsidRPr="00D64CF5" w:rsidRDefault="004B2FCD" w:rsidP="004B2FCD">
            <w:pPr>
              <w:numPr>
                <w:ilvl w:val="0"/>
                <w:numId w:val="13"/>
              </w:numPr>
              <w:suppressAutoHyphens/>
              <w:spacing w:before="60" w:after="60"/>
              <w:ind w:left="360"/>
              <w:rPr>
                <w:rFonts w:ascii="Arial" w:hAnsi="Arial" w:cs="Arial"/>
                <w:sz w:val="20"/>
                <w:szCs w:val="20"/>
                <w:lang w:eastAsia="ar-SA"/>
              </w:rPr>
            </w:pPr>
            <w:r w:rsidRPr="00D64CF5">
              <w:rPr>
                <w:rFonts w:ascii="Arial" w:hAnsi="Arial" w:cs="Arial"/>
                <w:sz w:val="20"/>
              </w:rPr>
              <w:t>brak dużych zakładów przemysłowych, o nadmiernej emisji hałasu</w:t>
            </w:r>
            <w:r w:rsidR="001A2202" w:rsidRPr="00D64CF5">
              <w:rPr>
                <w:rFonts w:ascii="Arial" w:hAnsi="Arial" w:cs="Arial"/>
                <w:sz w:val="20"/>
              </w:rPr>
              <w:t>,</w:t>
            </w:r>
          </w:p>
          <w:p w14:paraId="480E75AA" w14:textId="7BAF751B" w:rsidR="001A2202" w:rsidRPr="00D64CF5" w:rsidRDefault="001A2202" w:rsidP="004B2FCD">
            <w:pPr>
              <w:numPr>
                <w:ilvl w:val="0"/>
                <w:numId w:val="13"/>
              </w:numPr>
              <w:suppressAutoHyphens/>
              <w:spacing w:before="60" w:after="60"/>
              <w:ind w:left="360"/>
              <w:rPr>
                <w:rFonts w:ascii="Arial" w:hAnsi="Arial" w:cs="Arial"/>
                <w:sz w:val="20"/>
                <w:szCs w:val="20"/>
                <w:lang w:eastAsia="ar-SA"/>
              </w:rPr>
            </w:pPr>
            <w:r w:rsidRPr="00D64CF5">
              <w:rPr>
                <w:rFonts w:ascii="Arial" w:hAnsi="Arial" w:cs="Arial"/>
                <w:sz w:val="20"/>
                <w:szCs w:val="20"/>
                <w:lang w:eastAsia="ar-SA"/>
              </w:rPr>
              <w:t>zlokalizowane na obszarze gminy drogi dla rowerów.</w:t>
            </w:r>
          </w:p>
        </w:tc>
        <w:tc>
          <w:tcPr>
            <w:tcW w:w="2500" w:type="pct"/>
          </w:tcPr>
          <w:p w14:paraId="4079CB46" w14:textId="026FD4FD" w:rsidR="004B2FCD" w:rsidRPr="00D64CF5" w:rsidRDefault="004B2FCD" w:rsidP="004B2FCD">
            <w:pPr>
              <w:numPr>
                <w:ilvl w:val="0"/>
                <w:numId w:val="13"/>
              </w:numPr>
              <w:spacing w:before="60" w:after="60"/>
              <w:ind w:left="340"/>
              <w:rPr>
                <w:rFonts w:ascii="Arial" w:hAnsi="Arial" w:cs="Arial"/>
                <w:sz w:val="20"/>
                <w:szCs w:val="20"/>
                <w:lang w:eastAsia="ar-SA"/>
              </w:rPr>
            </w:pPr>
            <w:r w:rsidRPr="00D64CF5">
              <w:rPr>
                <w:rFonts w:ascii="Arial" w:hAnsi="Arial" w:cs="Arial"/>
                <w:sz w:val="20"/>
                <w:szCs w:val="20"/>
                <w:lang w:eastAsia="ar-SA"/>
              </w:rPr>
              <w:t>brak stałych pomiarów hałasu prowadzonych na terenie gminy w ramach PMŚ.</w:t>
            </w:r>
          </w:p>
        </w:tc>
      </w:tr>
      <w:tr w:rsidR="001F475F" w:rsidRPr="00D64CF5" w14:paraId="0BCCB765" w14:textId="77777777" w:rsidTr="000A447F">
        <w:trPr>
          <w:jc w:val="center"/>
        </w:trPr>
        <w:tc>
          <w:tcPr>
            <w:tcW w:w="2500" w:type="pct"/>
            <w:shd w:val="clear" w:color="auto" w:fill="BFBFBF"/>
            <w:vAlign w:val="center"/>
          </w:tcPr>
          <w:p w14:paraId="68574E1C" w14:textId="77777777" w:rsidR="00233809" w:rsidRPr="00D64CF5" w:rsidRDefault="00233809" w:rsidP="000A447F">
            <w:pPr>
              <w:spacing w:before="60" w:after="60"/>
              <w:ind w:left="720"/>
              <w:jc w:val="center"/>
              <w:rPr>
                <w:rFonts w:ascii="Arial" w:hAnsi="Arial" w:cs="Arial"/>
                <w:b/>
                <w:sz w:val="20"/>
              </w:rPr>
            </w:pPr>
            <w:r w:rsidRPr="00D64CF5">
              <w:rPr>
                <w:rFonts w:ascii="Arial" w:hAnsi="Arial" w:cs="Arial"/>
                <w:b/>
                <w:sz w:val="20"/>
              </w:rPr>
              <w:t>Szanse</w:t>
            </w:r>
          </w:p>
        </w:tc>
        <w:tc>
          <w:tcPr>
            <w:tcW w:w="2500" w:type="pct"/>
            <w:shd w:val="clear" w:color="auto" w:fill="BFBFBF"/>
            <w:vAlign w:val="center"/>
          </w:tcPr>
          <w:p w14:paraId="785C6647" w14:textId="77777777" w:rsidR="00233809" w:rsidRPr="00D64CF5" w:rsidRDefault="00233809" w:rsidP="000A447F">
            <w:pPr>
              <w:spacing w:before="60" w:after="60"/>
              <w:ind w:left="720"/>
              <w:jc w:val="center"/>
              <w:rPr>
                <w:rFonts w:ascii="Arial" w:hAnsi="Arial" w:cs="Arial"/>
                <w:b/>
                <w:sz w:val="20"/>
              </w:rPr>
            </w:pPr>
            <w:r w:rsidRPr="00D64CF5">
              <w:rPr>
                <w:rFonts w:ascii="Arial" w:hAnsi="Arial" w:cs="Arial"/>
                <w:b/>
                <w:sz w:val="20"/>
              </w:rPr>
              <w:t>Zagrożenia</w:t>
            </w:r>
          </w:p>
        </w:tc>
      </w:tr>
      <w:tr w:rsidR="004B2FCD" w:rsidRPr="0006615E" w14:paraId="5B100941" w14:textId="77777777" w:rsidTr="000A447F">
        <w:trPr>
          <w:jc w:val="center"/>
        </w:trPr>
        <w:tc>
          <w:tcPr>
            <w:tcW w:w="2500" w:type="pct"/>
          </w:tcPr>
          <w:p w14:paraId="63D8283B" w14:textId="77777777" w:rsidR="004B2FCD" w:rsidRPr="00D64CF5" w:rsidRDefault="004B2FCD" w:rsidP="00683147">
            <w:pPr>
              <w:numPr>
                <w:ilvl w:val="0"/>
                <w:numId w:val="71"/>
              </w:numPr>
              <w:suppressAutoHyphens/>
              <w:spacing w:before="60" w:after="60"/>
              <w:ind w:left="360"/>
              <w:rPr>
                <w:rFonts w:ascii="Arial" w:hAnsi="Arial" w:cs="Arial"/>
                <w:sz w:val="20"/>
                <w:szCs w:val="20"/>
                <w:lang w:eastAsia="ar-SA"/>
              </w:rPr>
            </w:pPr>
            <w:r w:rsidRPr="00D64CF5">
              <w:rPr>
                <w:rFonts w:ascii="Arial" w:hAnsi="Arial" w:cs="Arial"/>
                <w:sz w:val="20"/>
                <w:szCs w:val="20"/>
              </w:rPr>
              <w:t xml:space="preserve">uwzględnianie w </w:t>
            </w:r>
            <w:proofErr w:type="spellStart"/>
            <w:r w:rsidRPr="00D64CF5">
              <w:rPr>
                <w:rFonts w:ascii="Arial" w:hAnsi="Arial" w:cs="Arial"/>
                <w:sz w:val="20"/>
                <w:szCs w:val="20"/>
              </w:rPr>
              <w:t>mpzp</w:t>
            </w:r>
            <w:proofErr w:type="spellEnd"/>
            <w:r w:rsidRPr="00D64CF5">
              <w:rPr>
                <w:rFonts w:ascii="Arial" w:hAnsi="Arial" w:cs="Arial"/>
                <w:sz w:val="20"/>
                <w:szCs w:val="20"/>
              </w:rPr>
              <w:t xml:space="preserve"> zapisów dotyczących ograniczania uciążliwości powodowanych przez hałas,</w:t>
            </w:r>
          </w:p>
          <w:p w14:paraId="768C48EE" w14:textId="77777777" w:rsidR="004B2FCD" w:rsidRPr="00D64CF5" w:rsidRDefault="004B2FCD" w:rsidP="00683147">
            <w:pPr>
              <w:numPr>
                <w:ilvl w:val="0"/>
                <w:numId w:val="71"/>
              </w:numPr>
              <w:suppressAutoHyphens/>
              <w:spacing w:before="60" w:after="60"/>
              <w:ind w:left="360"/>
              <w:rPr>
                <w:rFonts w:ascii="Arial" w:hAnsi="Arial" w:cs="Arial"/>
                <w:sz w:val="20"/>
                <w:szCs w:val="20"/>
                <w:lang w:eastAsia="ar-SA"/>
              </w:rPr>
            </w:pPr>
            <w:r w:rsidRPr="00D64CF5">
              <w:rPr>
                <w:rFonts w:ascii="Arial" w:hAnsi="Arial" w:cs="Arial"/>
                <w:sz w:val="20"/>
                <w:szCs w:val="20"/>
              </w:rPr>
              <w:t>remonty nawierzchni dróg publicznych,</w:t>
            </w:r>
          </w:p>
          <w:p w14:paraId="25F81BA7" w14:textId="7ED6C912" w:rsidR="004B2FCD" w:rsidRPr="00D64CF5" w:rsidRDefault="004B2FCD" w:rsidP="004B2FCD">
            <w:pPr>
              <w:numPr>
                <w:ilvl w:val="0"/>
                <w:numId w:val="13"/>
              </w:numPr>
              <w:suppressAutoHyphens/>
              <w:spacing w:before="60" w:after="60"/>
              <w:ind w:left="357" w:hanging="357"/>
              <w:rPr>
                <w:rFonts w:ascii="Arial" w:hAnsi="Arial" w:cs="Arial"/>
                <w:sz w:val="20"/>
                <w:lang w:eastAsia="ar-SA"/>
              </w:rPr>
            </w:pPr>
            <w:r w:rsidRPr="00D64CF5">
              <w:rPr>
                <w:rFonts w:ascii="Arial" w:hAnsi="Arial" w:cs="Arial"/>
                <w:sz w:val="20"/>
                <w:szCs w:val="20"/>
                <w:lang w:eastAsia="ar-SA"/>
              </w:rPr>
              <w:lastRenderedPageBreak/>
              <w:t>stosowanie rozwiązań technicznych lub technologicznych wpływających na ograniczenie emisji hałasu.</w:t>
            </w:r>
          </w:p>
        </w:tc>
        <w:tc>
          <w:tcPr>
            <w:tcW w:w="2500" w:type="pct"/>
          </w:tcPr>
          <w:p w14:paraId="3DDA4B36" w14:textId="7F3EB52D" w:rsidR="000234C5" w:rsidRPr="00D64CF5" w:rsidRDefault="000234C5" w:rsidP="00683147">
            <w:pPr>
              <w:numPr>
                <w:ilvl w:val="0"/>
                <w:numId w:val="71"/>
              </w:numPr>
              <w:suppressAutoHyphens/>
              <w:spacing w:before="60" w:after="60"/>
              <w:ind w:left="360"/>
              <w:rPr>
                <w:rFonts w:ascii="Arial" w:hAnsi="Arial" w:cs="Arial"/>
                <w:sz w:val="20"/>
                <w:szCs w:val="20"/>
              </w:rPr>
            </w:pPr>
            <w:r w:rsidRPr="00D64CF5">
              <w:rPr>
                <w:rFonts w:ascii="Arial" w:hAnsi="Arial" w:cs="Arial"/>
                <w:sz w:val="20"/>
                <w:szCs w:val="20"/>
              </w:rPr>
              <w:lastRenderedPageBreak/>
              <w:t>przebiegające w pobliżu gminy drogi o wysokim natężeniu ruchu (droga ekspresowa S8 oraz droga krajowa nr 60),</w:t>
            </w:r>
          </w:p>
          <w:p w14:paraId="61AB644A" w14:textId="04334492" w:rsidR="004B2FCD" w:rsidRPr="00D64CF5" w:rsidRDefault="004B2FCD" w:rsidP="00683147">
            <w:pPr>
              <w:numPr>
                <w:ilvl w:val="0"/>
                <w:numId w:val="71"/>
              </w:numPr>
              <w:suppressAutoHyphens/>
              <w:spacing w:before="60" w:after="60"/>
              <w:ind w:left="360"/>
              <w:rPr>
                <w:rFonts w:ascii="Arial" w:hAnsi="Arial" w:cs="Arial"/>
                <w:sz w:val="20"/>
                <w:szCs w:val="20"/>
              </w:rPr>
            </w:pPr>
            <w:r w:rsidRPr="00D64CF5">
              <w:rPr>
                <w:rFonts w:ascii="Arial" w:hAnsi="Arial" w:cs="Arial"/>
                <w:sz w:val="20"/>
                <w:szCs w:val="20"/>
              </w:rPr>
              <w:t>wzrost natężenia ruchu pojazdów na drogach,</w:t>
            </w:r>
          </w:p>
          <w:p w14:paraId="1842F079" w14:textId="52222D5E" w:rsidR="004B2FCD" w:rsidRPr="00D64CF5" w:rsidRDefault="004B2FCD" w:rsidP="004B2FCD">
            <w:pPr>
              <w:numPr>
                <w:ilvl w:val="0"/>
                <w:numId w:val="13"/>
              </w:numPr>
              <w:suppressAutoHyphens/>
              <w:spacing w:before="60" w:after="60"/>
              <w:ind w:left="357" w:hanging="357"/>
              <w:rPr>
                <w:rFonts w:ascii="Arial" w:hAnsi="Arial" w:cs="Arial"/>
                <w:sz w:val="20"/>
              </w:rPr>
            </w:pPr>
            <w:r w:rsidRPr="00D64CF5">
              <w:rPr>
                <w:rFonts w:ascii="Arial" w:hAnsi="Arial" w:cs="Arial"/>
                <w:sz w:val="20"/>
                <w:szCs w:val="20"/>
              </w:rPr>
              <w:lastRenderedPageBreak/>
              <w:t>rosnące koszty inwestycji drogowych</w:t>
            </w:r>
            <w:r w:rsidR="000234C5" w:rsidRPr="00D64CF5">
              <w:rPr>
                <w:rFonts w:ascii="Arial" w:hAnsi="Arial" w:cs="Arial"/>
                <w:sz w:val="20"/>
                <w:szCs w:val="20"/>
              </w:rPr>
              <w:t>.</w:t>
            </w:r>
          </w:p>
        </w:tc>
      </w:tr>
    </w:tbl>
    <w:p w14:paraId="113FDE67" w14:textId="77777777" w:rsidR="00233809" w:rsidRPr="0006615E" w:rsidRDefault="00233809" w:rsidP="00233809">
      <w:pPr>
        <w:spacing w:before="120" w:after="120"/>
        <w:jc w:val="right"/>
        <w:rPr>
          <w:rFonts w:ascii="Arial" w:eastAsia="Calibri" w:hAnsi="Arial" w:cs="Arial"/>
          <w:sz w:val="18"/>
        </w:rPr>
      </w:pPr>
      <w:r w:rsidRPr="0006615E">
        <w:rPr>
          <w:rFonts w:ascii="Arial" w:eastAsia="Calibri" w:hAnsi="Arial" w:cs="Arial"/>
          <w:sz w:val="18"/>
        </w:rPr>
        <w:t>Źródło: Opracowanie własne</w:t>
      </w:r>
    </w:p>
    <w:p w14:paraId="3BA2CBA4" w14:textId="6E063157" w:rsidR="00E90B70" w:rsidRPr="0006615E" w:rsidRDefault="00E90B70" w:rsidP="0006615E">
      <w:pPr>
        <w:pStyle w:val="Nagwek3"/>
      </w:pPr>
      <w:bookmarkStart w:id="85" w:name="_Toc5053134"/>
      <w:bookmarkStart w:id="86" w:name="_Toc8653308"/>
      <w:bookmarkStart w:id="87" w:name="_Toc38541004"/>
      <w:bookmarkStart w:id="88" w:name="_Toc136955084"/>
      <w:r w:rsidRPr="00F606BE">
        <w:t>3.2.3 Pola elektromagnetyczne</w:t>
      </w:r>
      <w:bookmarkEnd w:id="85"/>
      <w:bookmarkEnd w:id="86"/>
      <w:bookmarkEnd w:id="87"/>
      <w:bookmarkEnd w:id="88"/>
    </w:p>
    <w:p w14:paraId="15D40D5E" w14:textId="77777777" w:rsidR="004B2FCD" w:rsidRPr="004B2FCD" w:rsidRDefault="004B2FCD" w:rsidP="004B2FCD">
      <w:pPr>
        <w:pStyle w:val="Bezodstpw"/>
        <w:rPr>
          <w:rFonts w:cs="Arial"/>
          <w:b/>
          <w:szCs w:val="22"/>
        </w:rPr>
      </w:pPr>
      <w:r w:rsidRPr="004B2FCD">
        <w:rPr>
          <w:rFonts w:cs="Arial"/>
          <w:b/>
          <w:szCs w:val="22"/>
        </w:rPr>
        <w:t>Źródła promieniowana elekromagnetycznego na obszarze gminy</w:t>
      </w:r>
    </w:p>
    <w:p w14:paraId="33C86166" w14:textId="77777777" w:rsidR="0074744F" w:rsidRPr="00150756" w:rsidRDefault="0074744F" w:rsidP="0074744F">
      <w:pPr>
        <w:spacing w:before="120" w:after="120" w:line="360" w:lineRule="auto"/>
        <w:jc w:val="both"/>
        <w:rPr>
          <w:rFonts w:ascii="Arial" w:hAnsi="Arial" w:cs="Arial"/>
          <w:sz w:val="22"/>
          <w:szCs w:val="22"/>
        </w:rPr>
      </w:pPr>
      <w:r>
        <w:rPr>
          <w:rFonts w:ascii="Arial" w:hAnsi="Arial" w:cs="Arial"/>
          <w:sz w:val="22"/>
          <w:szCs w:val="22"/>
        </w:rPr>
        <w:t>Pole elektromagnetyczne</w:t>
      </w:r>
      <w:r w:rsidRPr="00150756">
        <w:rPr>
          <w:rFonts w:ascii="Arial" w:hAnsi="Arial" w:cs="Arial"/>
          <w:sz w:val="22"/>
          <w:szCs w:val="22"/>
        </w:rPr>
        <w:t xml:space="preserve"> </w:t>
      </w:r>
      <w:r>
        <w:rPr>
          <w:rFonts w:ascii="Arial" w:hAnsi="Arial" w:cs="Arial"/>
          <w:sz w:val="22"/>
          <w:szCs w:val="22"/>
        </w:rPr>
        <w:t>jest to pole elektryczne, magnetyczne oraz elektromagnetyczne</w:t>
      </w:r>
      <w:r w:rsidRPr="00150756">
        <w:rPr>
          <w:rFonts w:ascii="Arial" w:hAnsi="Arial" w:cs="Arial"/>
          <w:sz w:val="22"/>
          <w:szCs w:val="22"/>
        </w:rPr>
        <w:t xml:space="preserve"> o</w:t>
      </w:r>
      <w:r>
        <w:rPr>
          <w:rFonts w:ascii="Arial" w:hAnsi="Arial" w:cs="Arial"/>
          <w:sz w:val="22"/>
          <w:szCs w:val="22"/>
        </w:rPr>
        <w:t> </w:t>
      </w:r>
      <w:r w:rsidRPr="00150756">
        <w:rPr>
          <w:rFonts w:ascii="Arial" w:hAnsi="Arial" w:cs="Arial"/>
          <w:sz w:val="22"/>
          <w:szCs w:val="22"/>
        </w:rPr>
        <w:t xml:space="preserve">częstotliwości od 0 </w:t>
      </w:r>
      <w:proofErr w:type="spellStart"/>
      <w:r w:rsidRPr="00150756">
        <w:rPr>
          <w:rFonts w:ascii="Arial" w:hAnsi="Arial" w:cs="Arial"/>
          <w:sz w:val="22"/>
          <w:szCs w:val="22"/>
        </w:rPr>
        <w:t>Hz</w:t>
      </w:r>
      <w:proofErr w:type="spellEnd"/>
      <w:r w:rsidRPr="00150756">
        <w:rPr>
          <w:rFonts w:ascii="Arial" w:hAnsi="Arial" w:cs="Arial"/>
          <w:sz w:val="22"/>
          <w:szCs w:val="22"/>
        </w:rPr>
        <w:t xml:space="preserve"> do 300 GHz.</w:t>
      </w:r>
    </w:p>
    <w:p w14:paraId="5564DC69" w14:textId="77777777" w:rsidR="004B2FCD" w:rsidRPr="004F76C4" w:rsidRDefault="004B2FCD" w:rsidP="004B2FCD">
      <w:pPr>
        <w:spacing w:before="120" w:after="120" w:line="360" w:lineRule="auto"/>
        <w:jc w:val="both"/>
        <w:rPr>
          <w:rFonts w:ascii="Arial" w:hAnsi="Arial" w:cs="Arial"/>
          <w:sz w:val="22"/>
          <w:szCs w:val="22"/>
        </w:rPr>
      </w:pPr>
      <w:r w:rsidRPr="004F76C4">
        <w:rPr>
          <w:rFonts w:ascii="Arial" w:hAnsi="Arial" w:cs="Arial"/>
          <w:sz w:val="22"/>
          <w:szCs w:val="22"/>
        </w:rPr>
        <w:t xml:space="preserve">Do źródeł promieniowania elektromagnetycznego, które występują na terenie </w:t>
      </w:r>
      <w:r>
        <w:rPr>
          <w:rFonts w:ascii="Arial" w:hAnsi="Arial" w:cs="Arial"/>
          <w:sz w:val="22"/>
          <w:szCs w:val="22"/>
        </w:rPr>
        <w:t>gminy</w:t>
      </w:r>
      <w:r w:rsidRPr="004F76C4">
        <w:rPr>
          <w:rFonts w:ascii="Arial" w:hAnsi="Arial" w:cs="Arial"/>
          <w:sz w:val="22"/>
          <w:szCs w:val="22"/>
        </w:rPr>
        <w:t>, należą m.in.:</w:t>
      </w:r>
    </w:p>
    <w:p w14:paraId="19689984" w14:textId="77777777" w:rsidR="004B2FCD" w:rsidRPr="004F76C4" w:rsidRDefault="004B2FCD" w:rsidP="00683147">
      <w:pPr>
        <w:pStyle w:val="Akapitzlist"/>
        <w:numPr>
          <w:ilvl w:val="0"/>
          <w:numId w:val="72"/>
        </w:numPr>
        <w:spacing w:line="360" w:lineRule="auto"/>
        <w:ind w:left="357" w:hanging="357"/>
        <w:contextualSpacing w:val="0"/>
        <w:jc w:val="both"/>
        <w:rPr>
          <w:rFonts w:eastAsia="Times New Roman" w:cs="Arial"/>
          <w:sz w:val="22"/>
          <w:szCs w:val="22"/>
          <w:lang w:eastAsia="en-US"/>
        </w:rPr>
      </w:pPr>
      <w:r w:rsidRPr="004F76C4">
        <w:rPr>
          <w:rFonts w:eastAsia="Times New Roman" w:cs="Arial"/>
          <w:sz w:val="22"/>
          <w:szCs w:val="22"/>
          <w:lang w:eastAsia="en-US"/>
        </w:rPr>
        <w:t>stacje i linie energetyczne,</w:t>
      </w:r>
    </w:p>
    <w:p w14:paraId="5CD6209D" w14:textId="77777777" w:rsidR="004B2FCD" w:rsidRPr="004F76C4" w:rsidRDefault="004B2FCD" w:rsidP="00683147">
      <w:pPr>
        <w:numPr>
          <w:ilvl w:val="0"/>
          <w:numId w:val="72"/>
        </w:numPr>
        <w:spacing w:line="360" w:lineRule="auto"/>
        <w:ind w:left="357" w:hanging="357"/>
        <w:jc w:val="both"/>
        <w:rPr>
          <w:rFonts w:ascii="Arial" w:hAnsi="Arial" w:cs="Arial"/>
          <w:sz w:val="22"/>
          <w:szCs w:val="22"/>
        </w:rPr>
      </w:pPr>
      <w:r w:rsidRPr="004F76C4">
        <w:rPr>
          <w:rFonts w:ascii="Arial" w:hAnsi="Arial" w:cs="Arial"/>
          <w:sz w:val="22"/>
          <w:szCs w:val="22"/>
        </w:rPr>
        <w:t>stacje bazowe telefonii komórkowej,</w:t>
      </w:r>
    </w:p>
    <w:p w14:paraId="1DAE01B3" w14:textId="77777777" w:rsidR="004B2FCD" w:rsidRPr="004F76C4" w:rsidRDefault="004B2FCD" w:rsidP="00683147">
      <w:pPr>
        <w:pStyle w:val="Akapitzlist"/>
        <w:numPr>
          <w:ilvl w:val="0"/>
          <w:numId w:val="72"/>
        </w:numPr>
        <w:spacing w:line="360" w:lineRule="auto"/>
        <w:jc w:val="both"/>
        <w:rPr>
          <w:rFonts w:cs="Arial"/>
          <w:sz w:val="22"/>
          <w:szCs w:val="22"/>
          <w:lang w:eastAsia="en-US"/>
        </w:rPr>
      </w:pPr>
      <w:r w:rsidRPr="004F76C4">
        <w:rPr>
          <w:rFonts w:cs="Arial"/>
          <w:sz w:val="22"/>
          <w:szCs w:val="22"/>
          <w:lang w:eastAsia="en-US"/>
        </w:rPr>
        <w:t>urządzenia emitujące pola elektromagnetyczne wykorzystywane w przemyśle, medycynie, policji, straży pożarnej.</w:t>
      </w:r>
    </w:p>
    <w:p w14:paraId="378401A0" w14:textId="5DAEAF8E" w:rsidR="004B2FCD" w:rsidRDefault="004B2FCD" w:rsidP="004B2FCD">
      <w:pPr>
        <w:spacing w:before="120" w:after="120" w:line="360" w:lineRule="auto"/>
        <w:jc w:val="both"/>
        <w:rPr>
          <w:rFonts w:ascii="Arial" w:hAnsi="Arial" w:cs="Arial"/>
          <w:sz w:val="22"/>
          <w:szCs w:val="22"/>
        </w:rPr>
      </w:pPr>
      <w:r w:rsidRPr="004F76C4">
        <w:rPr>
          <w:rFonts w:ascii="Arial" w:hAnsi="Arial" w:cs="Arial"/>
          <w:sz w:val="22"/>
          <w:szCs w:val="22"/>
        </w:rPr>
        <w:t xml:space="preserve">Ochrona przed polami elektromagnetycznymi polega na zapewnieniu jak najlepszego stanu środowiska poprzez utrzymanie poziomów pól elektromagnetycznych poniżej dopuszczalnych lub co najmniej na tych poziomach, a także zmniejszanie poziomów pól elektromagnetycznych co najmniej do dopuszczalnych, gdy nie są one dotrzymane. </w:t>
      </w:r>
    </w:p>
    <w:p w14:paraId="1191BD6B" w14:textId="60C566B0" w:rsidR="0051296B" w:rsidRDefault="0051296B" w:rsidP="004B2FCD">
      <w:pPr>
        <w:spacing w:before="120" w:after="120" w:line="360" w:lineRule="auto"/>
        <w:jc w:val="both"/>
        <w:rPr>
          <w:rFonts w:ascii="Arial" w:hAnsi="Arial" w:cs="Arial"/>
          <w:sz w:val="22"/>
          <w:szCs w:val="22"/>
        </w:rPr>
      </w:pPr>
      <w:r w:rsidRPr="00BB48FE">
        <w:rPr>
          <w:rFonts w:ascii="Arial" w:hAnsi="Arial" w:cs="Arial"/>
          <w:sz w:val="22"/>
          <w:szCs w:val="22"/>
        </w:rPr>
        <w:t>Niekorzystny wpływ pola elektromagnetycznego na warunki bytowania człowieka, przebieg procesów życiowych uzależniony jest od częstotliwości drgań pola elektromagnetycznego oraz jego natężenia/gęstości mocy.</w:t>
      </w:r>
      <w:r>
        <w:rPr>
          <w:rFonts w:ascii="Arial" w:hAnsi="Arial" w:cs="Arial"/>
          <w:sz w:val="22"/>
          <w:szCs w:val="22"/>
        </w:rPr>
        <w:t xml:space="preserve"> </w:t>
      </w:r>
      <w:r w:rsidRPr="00BB48FE">
        <w:rPr>
          <w:rFonts w:ascii="Arial" w:hAnsi="Arial" w:cs="Arial"/>
          <w:sz w:val="22"/>
          <w:szCs w:val="22"/>
        </w:rPr>
        <w:t>Potwierdzonym rezultatem promieniowania elektromagnetycznego jest tzw. efekt termiczny, czyli nagrzewanie się skóry i warstw powierzchownych ciała. Organizm ludzki kontroluje temperaturę ciała i reaguje na jej podniesienie, np. zwiększając przepływ krwi, co powoduje szybsze usuwanie ciepła.</w:t>
      </w:r>
      <w:r>
        <w:rPr>
          <w:rStyle w:val="Odwoanieprzypisudolnego"/>
          <w:rFonts w:ascii="Arial" w:hAnsi="Arial" w:cs="Arial"/>
          <w:sz w:val="22"/>
          <w:szCs w:val="22"/>
        </w:rPr>
        <w:footnoteReference w:id="16"/>
      </w:r>
    </w:p>
    <w:p w14:paraId="6ECAD3C2" w14:textId="77777777" w:rsidR="00D64CF5" w:rsidRDefault="00D64CF5" w:rsidP="004B2FCD">
      <w:pPr>
        <w:pStyle w:val="Bezodstpw"/>
        <w:rPr>
          <w:rFonts w:cs="Arial"/>
          <w:b/>
          <w:szCs w:val="22"/>
        </w:rPr>
        <w:sectPr w:rsidR="00D64CF5" w:rsidSect="00EE52FA">
          <w:pgSz w:w="11906" w:h="16838"/>
          <w:pgMar w:top="1418" w:right="1418" w:bottom="1418" w:left="1418" w:header="709" w:footer="709" w:gutter="0"/>
          <w:cols w:space="708"/>
          <w:titlePg/>
          <w:docGrid w:linePitch="360"/>
        </w:sectPr>
      </w:pPr>
    </w:p>
    <w:p w14:paraId="3829B235" w14:textId="646E193B" w:rsidR="004B2FCD" w:rsidRPr="004B2FCD" w:rsidRDefault="004B2FCD" w:rsidP="004B2FCD">
      <w:pPr>
        <w:pStyle w:val="Bezodstpw"/>
        <w:rPr>
          <w:rFonts w:cs="Arial"/>
          <w:b/>
          <w:szCs w:val="22"/>
        </w:rPr>
      </w:pPr>
      <w:r w:rsidRPr="004B2FCD">
        <w:rPr>
          <w:rFonts w:cs="Arial"/>
          <w:b/>
          <w:szCs w:val="22"/>
        </w:rPr>
        <w:lastRenderedPageBreak/>
        <w:t>Badania poziomu PEM</w:t>
      </w:r>
    </w:p>
    <w:p w14:paraId="46040F4E" w14:textId="4A270470" w:rsidR="004B2FCD" w:rsidRDefault="004B2FCD" w:rsidP="004B2FCD">
      <w:pPr>
        <w:pStyle w:val="Bezodstpw"/>
        <w:rPr>
          <w:rStyle w:val="markedcontent"/>
          <w:rFonts w:cs="Arial"/>
        </w:rPr>
      </w:pPr>
      <w:r>
        <w:rPr>
          <w:szCs w:val="22"/>
        </w:rPr>
        <w:t>W 2022 r. na terenie gminy Długosiodło przeprowadzono pomiary pól elektromagnetycznych w środowisku w ramach Państwowego Monitoringu Środowiska. W wyniku przeprowadzonych pomiarów nie stwierdzono przekroczenia wartości dopuszczalnej pól elektromagnetycznych w</w:t>
      </w:r>
      <w:r w:rsidR="005B55DF">
        <w:rPr>
          <w:szCs w:val="22"/>
        </w:rPr>
        <w:t> </w:t>
      </w:r>
      <w:r>
        <w:rPr>
          <w:szCs w:val="22"/>
        </w:rPr>
        <w:t xml:space="preserve">środowisku, która dla częstotliwości objętych monitoringiem, tj. 80 MHz – 40 GHz, wynosi 28 V/m. </w:t>
      </w:r>
      <w:r>
        <w:rPr>
          <w:rStyle w:val="markedcontent"/>
          <w:rFonts w:cs="Arial"/>
        </w:rPr>
        <w:t xml:space="preserve">Szczegółowe dane zawiera poniższa tabela. </w:t>
      </w:r>
    </w:p>
    <w:p w14:paraId="783AFDCD" w14:textId="36C09F46" w:rsidR="004B2FCD" w:rsidRPr="0006615E" w:rsidRDefault="004B2FCD" w:rsidP="004B2FCD">
      <w:pPr>
        <w:pStyle w:val="Legenda"/>
        <w:keepNext/>
        <w:spacing w:before="240" w:after="120"/>
        <w:jc w:val="center"/>
        <w:rPr>
          <w:rFonts w:ascii="Arial" w:hAnsi="Arial" w:cs="Arial"/>
        </w:rPr>
      </w:pPr>
      <w:bookmarkStart w:id="89" w:name="_Toc136955112"/>
      <w:r w:rsidRPr="0006615E">
        <w:rPr>
          <w:rFonts w:ascii="Arial" w:hAnsi="Arial" w:cs="Arial"/>
          <w:color w:val="auto"/>
          <w:sz w:val="20"/>
        </w:rPr>
        <w:t xml:space="preserve">Tabela </w:t>
      </w:r>
      <w:r w:rsidRPr="0006615E">
        <w:rPr>
          <w:rFonts w:ascii="Arial" w:hAnsi="Arial" w:cs="Arial"/>
          <w:color w:val="auto"/>
          <w:sz w:val="20"/>
        </w:rPr>
        <w:fldChar w:fldCharType="begin"/>
      </w:r>
      <w:r w:rsidRPr="0006615E">
        <w:rPr>
          <w:rFonts w:ascii="Arial" w:hAnsi="Arial" w:cs="Arial"/>
          <w:color w:val="auto"/>
          <w:sz w:val="20"/>
        </w:rPr>
        <w:instrText xml:space="preserve"> SEQ Tabela \* ARABIC </w:instrText>
      </w:r>
      <w:r w:rsidRPr="0006615E">
        <w:rPr>
          <w:rFonts w:ascii="Arial" w:hAnsi="Arial" w:cs="Arial"/>
          <w:color w:val="auto"/>
          <w:sz w:val="20"/>
        </w:rPr>
        <w:fldChar w:fldCharType="separate"/>
      </w:r>
      <w:r w:rsidR="005F3173">
        <w:rPr>
          <w:rFonts w:ascii="Arial" w:hAnsi="Arial" w:cs="Arial"/>
          <w:noProof/>
          <w:color w:val="auto"/>
          <w:sz w:val="20"/>
        </w:rPr>
        <w:t>7</w:t>
      </w:r>
      <w:r w:rsidRPr="0006615E">
        <w:rPr>
          <w:rFonts w:ascii="Arial" w:hAnsi="Arial" w:cs="Arial"/>
          <w:color w:val="auto"/>
          <w:sz w:val="20"/>
        </w:rPr>
        <w:fldChar w:fldCharType="end"/>
      </w:r>
      <w:r w:rsidRPr="0006615E">
        <w:rPr>
          <w:rFonts w:ascii="Arial" w:hAnsi="Arial" w:cs="Arial"/>
          <w:color w:val="auto"/>
          <w:sz w:val="20"/>
        </w:rPr>
        <w:t>. Dane z pomiarów PEM wykonanych na terenie gminy Długosiodło w 2022 r.</w:t>
      </w:r>
      <w:bookmarkEnd w:id="89"/>
    </w:p>
    <w:tbl>
      <w:tblPr>
        <w:tblStyle w:val="Tabela-Siatka"/>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4A0" w:firstRow="1" w:lastRow="0" w:firstColumn="1" w:lastColumn="0" w:noHBand="0" w:noVBand="1"/>
      </w:tblPr>
      <w:tblGrid>
        <w:gridCol w:w="3805"/>
        <w:gridCol w:w="2976"/>
        <w:gridCol w:w="2243"/>
      </w:tblGrid>
      <w:tr w:rsidR="004B2FCD" w14:paraId="4DEBBA32" w14:textId="77777777" w:rsidTr="009B14CF">
        <w:tc>
          <w:tcPr>
            <w:tcW w:w="3805" w:type="dxa"/>
            <w:shd w:val="clear" w:color="auto" w:fill="BFBFBF" w:themeFill="background1" w:themeFillShade="BF"/>
            <w:vAlign w:val="center"/>
          </w:tcPr>
          <w:p w14:paraId="34267746" w14:textId="53035AD4" w:rsidR="004B2FCD" w:rsidRPr="004B2FCD" w:rsidRDefault="004B2FCD" w:rsidP="004B2FCD">
            <w:pPr>
              <w:pStyle w:val="Default"/>
              <w:spacing w:before="60" w:after="60"/>
              <w:jc w:val="center"/>
              <w:rPr>
                <w:rFonts w:ascii="Arial" w:hAnsi="Arial" w:cs="Arial"/>
                <w:sz w:val="20"/>
                <w:szCs w:val="20"/>
              </w:rPr>
            </w:pPr>
            <w:r w:rsidRPr="004B2FCD">
              <w:rPr>
                <w:rFonts w:ascii="Arial" w:hAnsi="Arial" w:cs="Arial"/>
                <w:b/>
                <w:bCs/>
                <w:sz w:val="20"/>
                <w:szCs w:val="20"/>
              </w:rPr>
              <w:t>Współrzędne punktu pomiarowego</w:t>
            </w:r>
          </w:p>
        </w:tc>
        <w:tc>
          <w:tcPr>
            <w:tcW w:w="2976" w:type="dxa"/>
            <w:shd w:val="clear" w:color="auto" w:fill="BFBFBF" w:themeFill="background1" w:themeFillShade="BF"/>
            <w:vAlign w:val="center"/>
          </w:tcPr>
          <w:p w14:paraId="42BA7C3D" w14:textId="42C058CC" w:rsidR="004B2FCD" w:rsidRPr="004B2FCD" w:rsidRDefault="004B2FCD" w:rsidP="004B2FCD">
            <w:pPr>
              <w:pStyle w:val="Default"/>
              <w:spacing w:before="60" w:after="60"/>
              <w:jc w:val="center"/>
              <w:rPr>
                <w:rFonts w:ascii="Arial" w:hAnsi="Arial" w:cs="Arial"/>
                <w:color w:val="auto"/>
                <w:sz w:val="20"/>
                <w:szCs w:val="20"/>
              </w:rPr>
            </w:pPr>
            <w:r w:rsidRPr="004B2FCD">
              <w:rPr>
                <w:rFonts w:ascii="Arial" w:hAnsi="Arial" w:cs="Arial"/>
                <w:b/>
                <w:bCs/>
                <w:color w:val="auto"/>
                <w:sz w:val="20"/>
                <w:szCs w:val="20"/>
              </w:rPr>
              <w:t>Rok wykonania pomiaru</w:t>
            </w:r>
          </w:p>
        </w:tc>
        <w:tc>
          <w:tcPr>
            <w:tcW w:w="2243" w:type="dxa"/>
            <w:shd w:val="clear" w:color="auto" w:fill="BFBFBF" w:themeFill="background1" w:themeFillShade="BF"/>
            <w:vAlign w:val="center"/>
          </w:tcPr>
          <w:p w14:paraId="073D18C4" w14:textId="681B6585" w:rsidR="004B2FCD" w:rsidRPr="004B2FCD" w:rsidRDefault="004B2FCD" w:rsidP="004B2FCD">
            <w:pPr>
              <w:pStyle w:val="Default"/>
              <w:spacing w:before="60" w:after="60"/>
              <w:jc w:val="center"/>
              <w:rPr>
                <w:rFonts w:ascii="Arial" w:hAnsi="Arial" w:cs="Arial"/>
                <w:color w:val="auto"/>
                <w:sz w:val="20"/>
                <w:szCs w:val="20"/>
              </w:rPr>
            </w:pPr>
            <w:r w:rsidRPr="004B2FCD">
              <w:rPr>
                <w:rFonts w:ascii="Arial" w:hAnsi="Arial" w:cs="Arial"/>
                <w:b/>
                <w:bCs/>
                <w:color w:val="auto"/>
                <w:sz w:val="20"/>
                <w:szCs w:val="20"/>
              </w:rPr>
              <w:t>Wynik pomiaru [V/m]</w:t>
            </w:r>
          </w:p>
        </w:tc>
      </w:tr>
      <w:tr w:rsidR="004B2FCD" w14:paraId="66E7B392" w14:textId="77777777" w:rsidTr="009B14CF">
        <w:tc>
          <w:tcPr>
            <w:tcW w:w="3805" w:type="dxa"/>
            <w:vAlign w:val="center"/>
          </w:tcPr>
          <w:p w14:paraId="6752E355" w14:textId="4B3841C9" w:rsidR="004B2FCD" w:rsidRPr="004B2FCD" w:rsidRDefault="004B2FCD" w:rsidP="004B2FCD">
            <w:pPr>
              <w:pStyle w:val="Default"/>
              <w:spacing w:before="60" w:after="60"/>
              <w:jc w:val="center"/>
              <w:rPr>
                <w:rFonts w:ascii="Arial" w:hAnsi="Arial" w:cs="Arial"/>
                <w:sz w:val="20"/>
                <w:szCs w:val="20"/>
              </w:rPr>
            </w:pPr>
            <w:r w:rsidRPr="004B2FCD">
              <w:rPr>
                <w:rFonts w:ascii="Arial" w:hAnsi="Arial" w:cs="Arial"/>
                <w:sz w:val="20"/>
                <w:szCs w:val="20"/>
              </w:rPr>
              <w:t>52.761496, 21.593233</w:t>
            </w:r>
          </w:p>
        </w:tc>
        <w:tc>
          <w:tcPr>
            <w:tcW w:w="2976" w:type="dxa"/>
            <w:vAlign w:val="center"/>
          </w:tcPr>
          <w:p w14:paraId="71E8258B" w14:textId="48409EB3" w:rsidR="004B2FCD" w:rsidRPr="004B2FCD" w:rsidRDefault="004B2FCD" w:rsidP="004B2FCD">
            <w:pPr>
              <w:pStyle w:val="Default"/>
              <w:spacing w:before="60" w:after="60"/>
              <w:jc w:val="center"/>
              <w:rPr>
                <w:rFonts w:ascii="Arial" w:hAnsi="Arial" w:cs="Arial"/>
                <w:color w:val="auto"/>
                <w:sz w:val="20"/>
                <w:szCs w:val="20"/>
              </w:rPr>
            </w:pPr>
            <w:r w:rsidRPr="004B2FCD">
              <w:rPr>
                <w:rFonts w:ascii="Arial" w:hAnsi="Arial" w:cs="Arial"/>
                <w:color w:val="auto"/>
                <w:sz w:val="20"/>
                <w:szCs w:val="20"/>
              </w:rPr>
              <w:t>2022</w:t>
            </w:r>
          </w:p>
        </w:tc>
        <w:tc>
          <w:tcPr>
            <w:tcW w:w="2243" w:type="dxa"/>
            <w:vAlign w:val="center"/>
          </w:tcPr>
          <w:p w14:paraId="71F53463" w14:textId="06194E40" w:rsidR="004B2FCD" w:rsidRPr="004B2FCD" w:rsidRDefault="004B2FCD" w:rsidP="004B2FCD">
            <w:pPr>
              <w:pStyle w:val="Bezodstpw"/>
              <w:spacing w:before="60" w:after="60" w:line="240" w:lineRule="auto"/>
              <w:jc w:val="center"/>
              <w:rPr>
                <w:rFonts w:cs="Arial"/>
                <w:szCs w:val="22"/>
              </w:rPr>
            </w:pPr>
            <w:r w:rsidRPr="004B2FCD">
              <w:rPr>
                <w:rFonts w:cs="Arial"/>
                <w:szCs w:val="22"/>
              </w:rPr>
              <w:t>&lt;</w:t>
            </w:r>
            <w:r>
              <w:rPr>
                <w:rFonts w:cs="Arial"/>
                <w:szCs w:val="22"/>
              </w:rPr>
              <w:t xml:space="preserve"> </w:t>
            </w:r>
            <w:r w:rsidRPr="004B2FCD">
              <w:rPr>
                <w:rFonts w:cs="Arial"/>
                <w:szCs w:val="22"/>
              </w:rPr>
              <w:t>0,28</w:t>
            </w:r>
          </w:p>
        </w:tc>
      </w:tr>
    </w:tbl>
    <w:p w14:paraId="67AA16E9" w14:textId="1CDC9FB0" w:rsidR="004B2FCD" w:rsidRDefault="004B2FCD" w:rsidP="004B2FCD">
      <w:pPr>
        <w:pStyle w:val="Bezodstpw"/>
        <w:spacing w:line="240" w:lineRule="auto"/>
        <w:jc w:val="right"/>
        <w:rPr>
          <w:rFonts w:cs="Arial"/>
          <w:sz w:val="18"/>
        </w:rPr>
      </w:pPr>
      <w:r w:rsidRPr="0006615E">
        <w:rPr>
          <w:rFonts w:cs="Arial"/>
          <w:sz w:val="18"/>
        </w:rPr>
        <w:t>Źródło: Główny Inspektorat Ochrony Środowiska</w:t>
      </w:r>
    </w:p>
    <w:p w14:paraId="2E8B5D4D" w14:textId="18B92C2A" w:rsidR="009B14CF" w:rsidRPr="009B14CF" w:rsidRDefault="009B14CF" w:rsidP="008432B8">
      <w:pPr>
        <w:spacing w:before="120" w:after="120" w:line="360" w:lineRule="auto"/>
        <w:jc w:val="both"/>
        <w:rPr>
          <w:rFonts w:ascii="Arial" w:hAnsi="Arial" w:cs="Arial"/>
          <w:sz w:val="22"/>
          <w:szCs w:val="22"/>
        </w:rPr>
      </w:pPr>
      <w:r w:rsidRPr="009B14CF">
        <w:rPr>
          <w:rFonts w:ascii="Arial" w:hAnsi="Arial" w:cs="Arial"/>
          <w:sz w:val="22"/>
          <w:szCs w:val="22"/>
        </w:rPr>
        <w:t xml:space="preserve">Ponadto w lipcu 2021 roku uruchomiony został ogólnodostępny, bezpłatny system SI2PEM, dzięki któremu możliwe jest sprawdzenie poziomu pola elektromagnetycznego w dowolnie wybranych miejscu na terenie całego kraju. System ten, oparty jest na danych z dziesiątek tysięcy pomiarów pól elektromagnetycznych wspartych zaawansowanymi modelami matematycznymi. </w:t>
      </w:r>
      <w:bookmarkStart w:id="90" w:name="_Hlk106696789"/>
      <w:r w:rsidRPr="009B14CF">
        <w:rPr>
          <w:rFonts w:ascii="Arial" w:hAnsi="Arial" w:cs="Arial"/>
          <w:sz w:val="22"/>
          <w:szCs w:val="22"/>
        </w:rPr>
        <w:t>Zgodnie z przeprowadzoną symulacją z dnia 23 grudnia 2021 r. rozkładu pola elektromagnetycznego przy założeniu, że stacje bazowe działają, obsługując typowy komercyjny ruch z typową średnią wartością wykorzystania mocy zadeklarowaną przez właściciela, na obszarze gminy poziom pola elektromagnetycznego wynosi ok. 1% wartości granicznej.</w:t>
      </w:r>
      <w:bookmarkEnd w:id="90"/>
    </w:p>
    <w:p w14:paraId="33870F71" w14:textId="1106E41F" w:rsidR="009B14CF" w:rsidRPr="00D64CF5" w:rsidRDefault="009B14CF" w:rsidP="008432B8">
      <w:pPr>
        <w:spacing w:before="120" w:after="120" w:line="360" w:lineRule="auto"/>
        <w:jc w:val="both"/>
        <w:rPr>
          <w:rFonts w:ascii="Arial" w:eastAsia="Arial" w:hAnsi="Arial" w:cs="Arial"/>
          <w:sz w:val="22"/>
          <w:szCs w:val="22"/>
          <w:lang w:val="pl"/>
        </w:rPr>
      </w:pPr>
      <w:r w:rsidRPr="009B14CF">
        <w:rPr>
          <w:rFonts w:ascii="Arial" w:eastAsia="Arial" w:hAnsi="Arial" w:cs="Arial"/>
          <w:sz w:val="22"/>
          <w:szCs w:val="22"/>
          <w:lang w:val="pl"/>
        </w:rPr>
        <w:t xml:space="preserve">Istniejące urządzenia na terenie gminy </w:t>
      </w:r>
      <w:r w:rsidR="00CF0418">
        <w:rPr>
          <w:rFonts w:ascii="Arial" w:eastAsia="Arial" w:hAnsi="Arial" w:cs="Arial"/>
          <w:sz w:val="22"/>
          <w:szCs w:val="22"/>
          <w:lang w:val="pl"/>
        </w:rPr>
        <w:t>Długosiodło</w:t>
      </w:r>
      <w:r w:rsidRPr="009B14CF">
        <w:rPr>
          <w:rFonts w:ascii="Arial" w:eastAsia="Arial" w:hAnsi="Arial" w:cs="Arial"/>
          <w:sz w:val="22"/>
          <w:szCs w:val="22"/>
          <w:lang w:val="pl"/>
        </w:rPr>
        <w:t xml:space="preserve">, nie stanowią większego zagrożenia. W zakresie ochrony przed promieniowaniem elektromagnetycznym należy jednak uwzględniać następujące działania: wprowadzać zakazy lokalizowania nowych obiektów przeznaczonych na stały pobyt ludzi w pasach technologicznych wzdłuż linii elektroenergetycznych, a także ograniczać lokalizowanie stacji bazowych telefonii </w:t>
      </w:r>
      <w:r w:rsidRPr="00D64CF5">
        <w:rPr>
          <w:rFonts w:ascii="Arial" w:eastAsia="Arial" w:hAnsi="Arial" w:cs="Arial"/>
          <w:sz w:val="22"/>
          <w:szCs w:val="22"/>
          <w:lang w:val="pl"/>
        </w:rPr>
        <w:t xml:space="preserve">komórkowych emitujących promieniowanie elektromagnetyczne w postaci masztów antenowych w bezpośrednim sąsiedztwie terenów mieszkaniowych oraz na terenach przeznaczonych pod funkcję mieszkaniową. </w:t>
      </w:r>
    </w:p>
    <w:p w14:paraId="314B3E47" w14:textId="77777777" w:rsidR="00D64CF5" w:rsidRDefault="00D64CF5" w:rsidP="00233809">
      <w:pPr>
        <w:widowControl w:val="0"/>
        <w:adjustRightInd w:val="0"/>
        <w:spacing w:before="120" w:after="120"/>
        <w:jc w:val="both"/>
        <w:rPr>
          <w:rFonts w:ascii="Arial" w:hAnsi="Arial" w:cs="Arial"/>
          <w:b/>
          <w:sz w:val="22"/>
          <w:szCs w:val="22"/>
        </w:rPr>
        <w:sectPr w:rsidR="00D64CF5" w:rsidSect="00EE52FA">
          <w:pgSz w:w="11906" w:h="16838"/>
          <w:pgMar w:top="1418" w:right="1418" w:bottom="1418" w:left="1418" w:header="709" w:footer="709" w:gutter="0"/>
          <w:cols w:space="708"/>
          <w:titlePg/>
          <w:docGrid w:linePitch="360"/>
        </w:sectPr>
      </w:pPr>
    </w:p>
    <w:p w14:paraId="18EFBDD2" w14:textId="2ED80BD9" w:rsidR="00233809" w:rsidRPr="00D64CF5" w:rsidRDefault="00233809" w:rsidP="00233809">
      <w:pPr>
        <w:widowControl w:val="0"/>
        <w:adjustRightInd w:val="0"/>
        <w:spacing w:before="120" w:after="120"/>
        <w:jc w:val="both"/>
        <w:rPr>
          <w:rFonts w:ascii="Arial" w:hAnsi="Arial" w:cs="Arial"/>
          <w:b/>
          <w:sz w:val="22"/>
          <w:szCs w:val="22"/>
        </w:rPr>
      </w:pPr>
      <w:r w:rsidRPr="00D64CF5">
        <w:rPr>
          <w:rFonts w:ascii="Arial" w:hAnsi="Arial" w:cs="Arial"/>
          <w:b/>
          <w:sz w:val="22"/>
          <w:szCs w:val="22"/>
        </w:rPr>
        <w:lastRenderedPageBreak/>
        <w:t>Podsumowanie analiza SWOT</w:t>
      </w:r>
    </w:p>
    <w:p w14:paraId="4051CFD2" w14:textId="4A0F26F9" w:rsidR="00233809" w:rsidRPr="00D64CF5" w:rsidRDefault="00233809" w:rsidP="00233809">
      <w:pPr>
        <w:keepNext/>
        <w:spacing w:before="240" w:after="120"/>
        <w:jc w:val="center"/>
        <w:rPr>
          <w:rFonts w:ascii="Arial" w:hAnsi="Arial" w:cs="Arial"/>
          <w:b/>
          <w:bCs/>
          <w:sz w:val="20"/>
          <w:szCs w:val="18"/>
        </w:rPr>
      </w:pPr>
      <w:bookmarkStart w:id="91" w:name="_Toc529266731"/>
      <w:bookmarkStart w:id="92" w:name="_Toc15625466"/>
      <w:bookmarkStart w:id="93" w:name="_Toc29464350"/>
      <w:bookmarkStart w:id="94" w:name="_Toc72749984"/>
      <w:bookmarkStart w:id="95" w:name="_Toc136955113"/>
      <w:r w:rsidRPr="00D64CF5">
        <w:rPr>
          <w:rFonts w:ascii="Arial" w:hAnsi="Arial" w:cs="Arial"/>
          <w:b/>
          <w:bCs/>
          <w:sz w:val="20"/>
          <w:szCs w:val="18"/>
        </w:rPr>
        <w:t xml:space="preserve">Tabela </w:t>
      </w:r>
      <w:r w:rsidRPr="00D64CF5">
        <w:rPr>
          <w:rFonts w:ascii="Arial" w:hAnsi="Arial" w:cs="Arial"/>
          <w:b/>
          <w:bCs/>
          <w:sz w:val="20"/>
          <w:szCs w:val="18"/>
        </w:rPr>
        <w:fldChar w:fldCharType="begin"/>
      </w:r>
      <w:r w:rsidRPr="00D64CF5">
        <w:rPr>
          <w:rFonts w:ascii="Arial" w:hAnsi="Arial" w:cs="Arial"/>
          <w:b/>
          <w:bCs/>
          <w:sz w:val="20"/>
          <w:szCs w:val="18"/>
        </w:rPr>
        <w:instrText xml:space="preserve"> SEQ Tabela \* ARABIC </w:instrText>
      </w:r>
      <w:r w:rsidRPr="00D64CF5">
        <w:rPr>
          <w:rFonts w:ascii="Arial" w:hAnsi="Arial" w:cs="Arial"/>
          <w:b/>
          <w:bCs/>
          <w:sz w:val="20"/>
          <w:szCs w:val="18"/>
        </w:rPr>
        <w:fldChar w:fldCharType="separate"/>
      </w:r>
      <w:r w:rsidR="005F3173">
        <w:rPr>
          <w:rFonts w:ascii="Arial" w:hAnsi="Arial" w:cs="Arial"/>
          <w:b/>
          <w:bCs/>
          <w:noProof/>
          <w:sz w:val="20"/>
          <w:szCs w:val="18"/>
        </w:rPr>
        <w:t>8</w:t>
      </w:r>
      <w:r w:rsidRPr="00D64CF5">
        <w:rPr>
          <w:rFonts w:ascii="Arial" w:hAnsi="Arial" w:cs="Arial"/>
          <w:b/>
          <w:bCs/>
          <w:sz w:val="20"/>
          <w:szCs w:val="18"/>
        </w:rPr>
        <w:fldChar w:fldCharType="end"/>
      </w:r>
      <w:r w:rsidRPr="00D64CF5">
        <w:rPr>
          <w:rFonts w:ascii="Arial" w:hAnsi="Arial" w:cs="Arial"/>
          <w:b/>
          <w:bCs/>
          <w:sz w:val="20"/>
          <w:szCs w:val="18"/>
        </w:rPr>
        <w:t>. Analiza SWOT dla obszaru interwencji: Pola elektromagnetyczne</w:t>
      </w:r>
      <w:bookmarkEnd w:id="91"/>
      <w:bookmarkEnd w:id="92"/>
      <w:bookmarkEnd w:id="93"/>
      <w:bookmarkEnd w:id="94"/>
      <w:bookmarkEnd w:id="95"/>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2"/>
        <w:gridCol w:w="4512"/>
      </w:tblGrid>
      <w:tr w:rsidR="001F475F" w:rsidRPr="00D64CF5" w14:paraId="39DED60C" w14:textId="77777777" w:rsidTr="000A447F">
        <w:trPr>
          <w:trHeight w:val="303"/>
        </w:trPr>
        <w:tc>
          <w:tcPr>
            <w:tcW w:w="2500" w:type="pct"/>
            <w:shd w:val="clear" w:color="auto" w:fill="BFBFBF"/>
          </w:tcPr>
          <w:p w14:paraId="1D9E7D6A" w14:textId="77777777" w:rsidR="00233809" w:rsidRPr="00D64CF5" w:rsidRDefault="00233809" w:rsidP="000A447F">
            <w:pPr>
              <w:spacing w:before="60" w:after="60"/>
              <w:jc w:val="center"/>
              <w:rPr>
                <w:rFonts w:ascii="Arial" w:hAnsi="Arial" w:cs="Arial"/>
                <w:b/>
                <w:sz w:val="20"/>
              </w:rPr>
            </w:pPr>
            <w:r w:rsidRPr="00D64CF5">
              <w:rPr>
                <w:rFonts w:ascii="Arial" w:hAnsi="Arial" w:cs="Arial"/>
                <w:b/>
                <w:sz w:val="20"/>
              </w:rPr>
              <w:t>Mocne strony</w:t>
            </w:r>
          </w:p>
        </w:tc>
        <w:tc>
          <w:tcPr>
            <w:tcW w:w="2500" w:type="pct"/>
            <w:shd w:val="clear" w:color="auto" w:fill="BFBFBF"/>
          </w:tcPr>
          <w:p w14:paraId="643E01FB" w14:textId="77777777" w:rsidR="00233809" w:rsidRPr="00D64CF5" w:rsidRDefault="00233809" w:rsidP="000A447F">
            <w:pPr>
              <w:tabs>
                <w:tab w:val="center" w:pos="2213"/>
              </w:tabs>
              <w:spacing w:before="60" w:after="60"/>
              <w:jc w:val="center"/>
              <w:rPr>
                <w:rFonts w:ascii="Arial" w:hAnsi="Arial" w:cs="Arial"/>
                <w:b/>
                <w:sz w:val="20"/>
              </w:rPr>
            </w:pPr>
            <w:r w:rsidRPr="00D64CF5">
              <w:rPr>
                <w:rFonts w:ascii="Arial" w:hAnsi="Arial" w:cs="Arial"/>
                <w:b/>
                <w:sz w:val="20"/>
              </w:rPr>
              <w:t>Słabe strony</w:t>
            </w:r>
          </w:p>
        </w:tc>
      </w:tr>
      <w:tr w:rsidR="001F475F" w:rsidRPr="00D64CF5" w14:paraId="5937B52F" w14:textId="77777777" w:rsidTr="000A447F">
        <w:trPr>
          <w:trHeight w:val="573"/>
        </w:trPr>
        <w:tc>
          <w:tcPr>
            <w:tcW w:w="2500" w:type="pct"/>
          </w:tcPr>
          <w:p w14:paraId="2E0D0ACF" w14:textId="0281A774" w:rsidR="00256F67" w:rsidRPr="00D64CF5" w:rsidRDefault="00256F67" w:rsidP="00A767B3">
            <w:pPr>
              <w:numPr>
                <w:ilvl w:val="0"/>
                <w:numId w:val="15"/>
              </w:numPr>
              <w:suppressAutoHyphens/>
              <w:spacing w:before="60" w:after="60"/>
              <w:rPr>
                <w:rFonts w:ascii="Arial" w:hAnsi="Arial" w:cs="Arial"/>
                <w:sz w:val="20"/>
                <w:szCs w:val="20"/>
                <w:lang w:eastAsia="ar-SA"/>
              </w:rPr>
            </w:pPr>
            <w:r w:rsidRPr="00D64CF5">
              <w:rPr>
                <w:rFonts w:ascii="Arial" w:hAnsi="Arial" w:cs="Arial"/>
                <w:sz w:val="20"/>
                <w:szCs w:val="20"/>
                <w:lang w:eastAsia="ar-SA"/>
              </w:rPr>
              <w:t>brak stwierdzonych przekroczeń poziomu pól elektromagnetycznych,</w:t>
            </w:r>
          </w:p>
          <w:p w14:paraId="38389EA2" w14:textId="3BAF27DA" w:rsidR="00D14F3D" w:rsidRPr="00D64CF5" w:rsidRDefault="00D14F3D" w:rsidP="002F2ADF">
            <w:pPr>
              <w:numPr>
                <w:ilvl w:val="0"/>
                <w:numId w:val="15"/>
              </w:numPr>
              <w:suppressAutoHyphens/>
              <w:spacing w:before="60" w:after="60"/>
              <w:rPr>
                <w:rFonts w:ascii="Arial" w:hAnsi="Arial" w:cs="Arial"/>
                <w:sz w:val="20"/>
                <w:szCs w:val="20"/>
                <w:lang w:eastAsia="ar-SA"/>
              </w:rPr>
            </w:pPr>
            <w:r w:rsidRPr="00D64CF5">
              <w:rPr>
                <w:rFonts w:ascii="Arial" w:hAnsi="Arial" w:cs="Arial"/>
                <w:sz w:val="20"/>
                <w:szCs w:val="20"/>
                <w:lang w:eastAsia="ar-SA"/>
              </w:rPr>
              <w:t>brak urządzeń powodujących większe zagrożenie w zakresie emisji szkodliwych fal elektromagnetycznych</w:t>
            </w:r>
            <w:r w:rsidR="002F2ADF" w:rsidRPr="00D64CF5">
              <w:rPr>
                <w:rFonts w:ascii="Arial" w:hAnsi="Arial" w:cs="Arial"/>
                <w:sz w:val="20"/>
                <w:szCs w:val="20"/>
                <w:lang w:eastAsia="ar-SA"/>
              </w:rPr>
              <w:t>.</w:t>
            </w:r>
          </w:p>
        </w:tc>
        <w:tc>
          <w:tcPr>
            <w:tcW w:w="2500" w:type="pct"/>
          </w:tcPr>
          <w:p w14:paraId="4D44888F" w14:textId="04A480B9" w:rsidR="00233809" w:rsidRPr="00D64CF5" w:rsidRDefault="002F2ADF" w:rsidP="002F2ADF">
            <w:pPr>
              <w:numPr>
                <w:ilvl w:val="0"/>
                <w:numId w:val="15"/>
              </w:numPr>
              <w:suppressAutoHyphens/>
              <w:spacing w:before="60" w:after="60"/>
              <w:ind w:left="357" w:hanging="357"/>
              <w:rPr>
                <w:rFonts w:ascii="Arial" w:hAnsi="Arial" w:cs="Arial"/>
                <w:sz w:val="20"/>
                <w:szCs w:val="20"/>
                <w:lang w:eastAsia="ar-SA"/>
              </w:rPr>
            </w:pPr>
            <w:r w:rsidRPr="00D64CF5">
              <w:rPr>
                <w:rFonts w:ascii="Arial" w:hAnsi="Arial" w:cs="Arial"/>
                <w:sz w:val="20"/>
                <w:szCs w:val="20"/>
                <w:lang w:eastAsia="ar-SA"/>
              </w:rPr>
              <w:t>linie elektroenergetyczne najwyższego i</w:t>
            </w:r>
            <w:r w:rsidR="008432B8" w:rsidRPr="00D64CF5">
              <w:rPr>
                <w:rFonts w:ascii="Arial" w:hAnsi="Arial" w:cs="Arial"/>
                <w:sz w:val="20"/>
                <w:szCs w:val="20"/>
                <w:lang w:eastAsia="ar-SA"/>
              </w:rPr>
              <w:t> </w:t>
            </w:r>
            <w:r w:rsidRPr="00D64CF5">
              <w:rPr>
                <w:rFonts w:ascii="Arial" w:hAnsi="Arial" w:cs="Arial"/>
                <w:sz w:val="20"/>
                <w:szCs w:val="20"/>
                <w:lang w:eastAsia="ar-SA"/>
              </w:rPr>
              <w:t>wysokiego napięcia, przebiegające przez obszar gminy.</w:t>
            </w:r>
          </w:p>
        </w:tc>
      </w:tr>
      <w:tr w:rsidR="001F475F" w:rsidRPr="00D64CF5" w14:paraId="5E8E0925" w14:textId="77777777" w:rsidTr="000A447F">
        <w:trPr>
          <w:trHeight w:val="303"/>
        </w:trPr>
        <w:tc>
          <w:tcPr>
            <w:tcW w:w="2500" w:type="pct"/>
            <w:shd w:val="clear" w:color="auto" w:fill="BFBFBF"/>
          </w:tcPr>
          <w:p w14:paraId="492EA0BE" w14:textId="77777777" w:rsidR="00233809" w:rsidRPr="00D64CF5" w:rsidRDefault="00233809" w:rsidP="000A447F">
            <w:pPr>
              <w:spacing w:before="60" w:after="60"/>
              <w:jc w:val="center"/>
              <w:rPr>
                <w:rFonts w:ascii="Arial" w:hAnsi="Arial" w:cs="Arial"/>
                <w:b/>
                <w:sz w:val="20"/>
              </w:rPr>
            </w:pPr>
            <w:r w:rsidRPr="00D64CF5">
              <w:rPr>
                <w:rFonts w:ascii="Arial" w:hAnsi="Arial" w:cs="Arial"/>
                <w:b/>
                <w:sz w:val="20"/>
              </w:rPr>
              <w:t>Szanse</w:t>
            </w:r>
          </w:p>
        </w:tc>
        <w:tc>
          <w:tcPr>
            <w:tcW w:w="2500" w:type="pct"/>
            <w:shd w:val="clear" w:color="auto" w:fill="BFBFBF"/>
          </w:tcPr>
          <w:p w14:paraId="1CD97C9B" w14:textId="77777777" w:rsidR="00233809" w:rsidRPr="00D64CF5" w:rsidRDefault="00233809" w:rsidP="000A447F">
            <w:pPr>
              <w:spacing w:before="60" w:after="60"/>
              <w:jc w:val="center"/>
              <w:rPr>
                <w:rFonts w:ascii="Arial" w:hAnsi="Arial" w:cs="Arial"/>
                <w:b/>
                <w:sz w:val="20"/>
              </w:rPr>
            </w:pPr>
            <w:r w:rsidRPr="00D64CF5">
              <w:rPr>
                <w:rFonts w:ascii="Arial" w:hAnsi="Arial" w:cs="Arial"/>
                <w:b/>
                <w:sz w:val="20"/>
              </w:rPr>
              <w:t>Zagrożenia</w:t>
            </w:r>
          </w:p>
        </w:tc>
      </w:tr>
      <w:tr w:rsidR="002F2ADF" w:rsidRPr="00D64CF5" w14:paraId="20047B69" w14:textId="77777777" w:rsidTr="000A447F">
        <w:trPr>
          <w:trHeight w:val="127"/>
        </w:trPr>
        <w:tc>
          <w:tcPr>
            <w:tcW w:w="2500" w:type="pct"/>
          </w:tcPr>
          <w:p w14:paraId="4350D933" w14:textId="77777777" w:rsidR="0051296B" w:rsidRPr="00D64CF5" w:rsidRDefault="002F2ADF" w:rsidP="002F2ADF">
            <w:pPr>
              <w:numPr>
                <w:ilvl w:val="0"/>
                <w:numId w:val="16"/>
              </w:numPr>
              <w:suppressAutoHyphens/>
              <w:spacing w:before="60" w:after="60"/>
              <w:ind w:left="360"/>
              <w:rPr>
                <w:rFonts w:ascii="Arial" w:hAnsi="Arial" w:cs="Arial"/>
                <w:sz w:val="20"/>
                <w:lang w:eastAsia="ar-SA"/>
              </w:rPr>
            </w:pPr>
            <w:r w:rsidRPr="00D64CF5">
              <w:rPr>
                <w:rFonts w:ascii="Arial" w:eastAsia="Arial" w:hAnsi="Arial" w:cs="Arial"/>
                <w:sz w:val="20"/>
                <w:szCs w:val="20"/>
                <w:lang w:val="pl"/>
              </w:rPr>
              <w:t xml:space="preserve">uwzględnianie w </w:t>
            </w:r>
            <w:proofErr w:type="spellStart"/>
            <w:r w:rsidRPr="00D64CF5">
              <w:rPr>
                <w:rFonts w:ascii="Arial" w:eastAsia="Arial" w:hAnsi="Arial" w:cs="Arial"/>
                <w:sz w:val="20"/>
                <w:szCs w:val="20"/>
                <w:lang w:val="pl"/>
              </w:rPr>
              <w:t>mpzp</w:t>
            </w:r>
            <w:proofErr w:type="spellEnd"/>
            <w:r w:rsidRPr="00D64CF5">
              <w:rPr>
                <w:rFonts w:ascii="Arial" w:eastAsia="Arial" w:hAnsi="Arial" w:cs="Arial"/>
                <w:sz w:val="20"/>
                <w:szCs w:val="20"/>
                <w:lang w:val="pl"/>
              </w:rPr>
              <w:t xml:space="preserve"> zapisów dotyczących ograniczania infrastruktury technicznej emitującej promieniowanie elektromagnetyczne w</w:t>
            </w:r>
            <w:r w:rsidRPr="00D64CF5">
              <w:rPr>
                <w:rFonts w:ascii="Arial" w:hAnsi="Arial" w:cs="Arial"/>
                <w:sz w:val="20"/>
                <w:szCs w:val="20"/>
              </w:rPr>
              <w:t> </w:t>
            </w:r>
            <w:r w:rsidRPr="00D64CF5">
              <w:rPr>
                <w:rFonts w:ascii="Arial" w:eastAsia="Arial" w:hAnsi="Arial" w:cs="Arial"/>
                <w:sz w:val="20"/>
                <w:szCs w:val="20"/>
                <w:lang w:val="pl"/>
              </w:rPr>
              <w:t>bezpośrednim sąsiedztwie terenów przeznaczonych pod funkcję mieszkaniową</w:t>
            </w:r>
            <w:r w:rsidR="0051296B" w:rsidRPr="00D64CF5">
              <w:rPr>
                <w:rFonts w:ascii="Arial" w:eastAsia="Arial" w:hAnsi="Arial" w:cs="Arial"/>
                <w:sz w:val="20"/>
                <w:szCs w:val="20"/>
                <w:lang w:val="pl"/>
              </w:rPr>
              <w:t>,</w:t>
            </w:r>
          </w:p>
          <w:p w14:paraId="0FA94116" w14:textId="77777777" w:rsidR="0051296B" w:rsidRPr="00D64CF5" w:rsidRDefault="0051296B" w:rsidP="0051296B">
            <w:pPr>
              <w:numPr>
                <w:ilvl w:val="0"/>
                <w:numId w:val="16"/>
              </w:numPr>
              <w:suppressAutoHyphens/>
              <w:spacing w:before="60" w:after="60"/>
              <w:ind w:left="360"/>
              <w:rPr>
                <w:rFonts w:ascii="Arial" w:hAnsi="Arial" w:cs="Arial"/>
                <w:sz w:val="20"/>
                <w:lang w:eastAsia="ar-SA"/>
              </w:rPr>
            </w:pPr>
            <w:r w:rsidRPr="00D64CF5">
              <w:rPr>
                <w:rFonts w:ascii="Arial" w:hAnsi="Arial" w:cs="Arial"/>
                <w:sz w:val="20"/>
                <w:lang w:eastAsia="ar-SA"/>
              </w:rPr>
              <w:t>modernizacja napowietrznej sieci energetycznej</w:t>
            </w:r>
          </w:p>
          <w:p w14:paraId="0ADF5E19" w14:textId="3273B6F1" w:rsidR="002F2ADF" w:rsidRPr="00D64CF5" w:rsidRDefault="0051296B" w:rsidP="0051296B">
            <w:pPr>
              <w:numPr>
                <w:ilvl w:val="0"/>
                <w:numId w:val="16"/>
              </w:numPr>
              <w:suppressAutoHyphens/>
              <w:spacing w:before="60" w:after="60"/>
              <w:ind w:left="360"/>
              <w:rPr>
                <w:rFonts w:ascii="Arial" w:hAnsi="Arial" w:cs="Arial"/>
                <w:sz w:val="20"/>
                <w:lang w:eastAsia="ar-SA"/>
              </w:rPr>
            </w:pPr>
            <w:r w:rsidRPr="00D64CF5">
              <w:rPr>
                <w:rFonts w:ascii="Arial" w:hAnsi="Arial" w:cs="Arial"/>
                <w:sz w:val="20"/>
                <w:lang w:eastAsia="ar-SA"/>
              </w:rPr>
              <w:t>prowadzanie badań PEM</w:t>
            </w:r>
            <w:r w:rsidR="002F2ADF" w:rsidRPr="00D64CF5">
              <w:rPr>
                <w:rFonts w:ascii="Arial" w:eastAsia="Arial" w:hAnsi="Arial" w:cs="Arial"/>
                <w:sz w:val="20"/>
                <w:szCs w:val="20"/>
                <w:lang w:val="pl"/>
              </w:rPr>
              <w:t>.</w:t>
            </w:r>
          </w:p>
        </w:tc>
        <w:tc>
          <w:tcPr>
            <w:tcW w:w="2500" w:type="pct"/>
          </w:tcPr>
          <w:p w14:paraId="3F785E52" w14:textId="77777777" w:rsidR="0051296B" w:rsidRPr="00D64CF5" w:rsidRDefault="002F2ADF" w:rsidP="002F2ADF">
            <w:pPr>
              <w:numPr>
                <w:ilvl w:val="0"/>
                <w:numId w:val="16"/>
              </w:numPr>
              <w:suppressAutoHyphens/>
              <w:spacing w:before="60" w:after="60"/>
              <w:ind w:left="360"/>
              <w:rPr>
                <w:rFonts w:ascii="Arial" w:hAnsi="Arial" w:cs="Arial"/>
                <w:sz w:val="20"/>
                <w:lang w:eastAsia="ar-SA"/>
              </w:rPr>
            </w:pPr>
            <w:r w:rsidRPr="00D64CF5">
              <w:rPr>
                <w:rFonts w:ascii="Arial" w:eastAsia="Arial" w:hAnsi="Arial" w:cs="Arial"/>
                <w:sz w:val="20"/>
                <w:szCs w:val="20"/>
                <w:lang w:val="pl"/>
              </w:rPr>
              <w:t>rosnące zapotrzebowanie społeczeństwa na media (radio, telewizję, Internet) i urządzenia emitujące pola elektromagnetyczne</w:t>
            </w:r>
            <w:r w:rsidR="0051296B" w:rsidRPr="00D64CF5">
              <w:rPr>
                <w:rFonts w:ascii="Arial" w:eastAsia="Arial" w:hAnsi="Arial" w:cs="Arial"/>
                <w:sz w:val="20"/>
                <w:szCs w:val="20"/>
                <w:lang w:val="pl"/>
              </w:rPr>
              <w:t>,</w:t>
            </w:r>
          </w:p>
          <w:p w14:paraId="31F5066E" w14:textId="442961FE" w:rsidR="002F2ADF" w:rsidRPr="00D64CF5" w:rsidRDefault="0051296B" w:rsidP="002F2ADF">
            <w:pPr>
              <w:numPr>
                <w:ilvl w:val="0"/>
                <w:numId w:val="16"/>
              </w:numPr>
              <w:suppressAutoHyphens/>
              <w:spacing w:before="60" w:after="60"/>
              <w:ind w:left="360"/>
              <w:rPr>
                <w:rFonts w:ascii="Arial" w:hAnsi="Arial" w:cs="Arial"/>
                <w:sz w:val="20"/>
                <w:lang w:eastAsia="ar-SA"/>
              </w:rPr>
            </w:pPr>
            <w:r w:rsidRPr="00D64CF5">
              <w:rPr>
                <w:rFonts w:ascii="Arial" w:hAnsi="Arial" w:cs="Arial"/>
                <w:sz w:val="20"/>
                <w:lang w:eastAsia="ar-SA"/>
              </w:rPr>
              <w:t>niska świadomość społeczna dotyczące pól elektromagnetycznych</w:t>
            </w:r>
            <w:r w:rsidR="002F2ADF" w:rsidRPr="00D64CF5">
              <w:rPr>
                <w:rFonts w:ascii="Arial" w:eastAsia="Arial" w:hAnsi="Arial" w:cs="Arial"/>
                <w:sz w:val="20"/>
                <w:szCs w:val="20"/>
                <w:lang w:val="pl"/>
              </w:rPr>
              <w:t>.</w:t>
            </w:r>
          </w:p>
        </w:tc>
      </w:tr>
    </w:tbl>
    <w:p w14:paraId="66FF2FA0" w14:textId="77777777" w:rsidR="00233809" w:rsidRPr="00D14F3D" w:rsidRDefault="00233809" w:rsidP="00233809">
      <w:pPr>
        <w:spacing w:before="120" w:after="120"/>
        <w:ind w:right="-6"/>
        <w:jc w:val="right"/>
        <w:rPr>
          <w:rFonts w:ascii="Arial" w:hAnsi="Arial" w:cs="Arial"/>
          <w:sz w:val="18"/>
        </w:rPr>
      </w:pPr>
      <w:r w:rsidRPr="00D64CF5">
        <w:rPr>
          <w:rFonts w:ascii="Arial" w:hAnsi="Arial" w:cs="Arial"/>
          <w:sz w:val="18"/>
        </w:rPr>
        <w:t>Źródło: Opra</w:t>
      </w:r>
      <w:r w:rsidRPr="00D14F3D">
        <w:rPr>
          <w:rFonts w:ascii="Arial" w:hAnsi="Arial" w:cs="Arial"/>
          <w:sz w:val="18"/>
        </w:rPr>
        <w:t>cowanie własne</w:t>
      </w:r>
    </w:p>
    <w:p w14:paraId="27AA35E5" w14:textId="79E9A5F7" w:rsidR="00E90B70" w:rsidRPr="00D14F3D" w:rsidRDefault="00E90B70" w:rsidP="00D14F3D">
      <w:pPr>
        <w:pStyle w:val="Nagwek3"/>
      </w:pPr>
      <w:bookmarkStart w:id="96" w:name="_Toc5053135"/>
      <w:bookmarkStart w:id="97" w:name="_Toc8653309"/>
      <w:bookmarkStart w:id="98" w:name="_Toc38541005"/>
      <w:bookmarkStart w:id="99" w:name="_Toc136955085"/>
      <w:r w:rsidRPr="00F606BE">
        <w:t>3.2.4</w:t>
      </w:r>
      <w:r w:rsidR="006070AB" w:rsidRPr="00F606BE">
        <w:t xml:space="preserve"> </w:t>
      </w:r>
      <w:r w:rsidRPr="00F606BE">
        <w:t>Gospodarowanie wodami</w:t>
      </w:r>
      <w:bookmarkEnd w:id="96"/>
      <w:bookmarkEnd w:id="97"/>
      <w:bookmarkEnd w:id="98"/>
      <w:bookmarkEnd w:id="99"/>
    </w:p>
    <w:p w14:paraId="5A89773C" w14:textId="7273E78A" w:rsidR="00B35B74" w:rsidRPr="00B35B74" w:rsidRDefault="00B35B74" w:rsidP="00B35B74">
      <w:pPr>
        <w:pStyle w:val="Bezodstpw"/>
        <w:rPr>
          <w:b/>
        </w:rPr>
      </w:pPr>
      <w:r w:rsidRPr="00B35B74">
        <w:rPr>
          <w:b/>
        </w:rPr>
        <w:t>Wody powierzchniowe</w:t>
      </w:r>
    </w:p>
    <w:p w14:paraId="313DBB4F" w14:textId="664EF2F2" w:rsidR="006070AB" w:rsidRDefault="00D14F3D" w:rsidP="00B35B74">
      <w:pPr>
        <w:pStyle w:val="Bezodstpw"/>
        <w:rPr>
          <w:szCs w:val="22"/>
        </w:rPr>
      </w:pPr>
      <w:r>
        <w:t>Teren Gminy Długosiodło położony jest w dorzeczu Wisły, na północnym – zachodzie w</w:t>
      </w:r>
      <w:r w:rsidR="001712DC">
        <w:t> </w:t>
      </w:r>
      <w:r>
        <w:t>obrębie zlewni Narwi, zaś niewielki fragment kompleksu leśnego na południowym – wschodzie w zlewni Bugu.</w:t>
      </w:r>
      <w:r w:rsidR="008432B8">
        <w:t xml:space="preserve"> </w:t>
      </w:r>
      <w:r w:rsidR="008432B8">
        <w:rPr>
          <w:szCs w:val="22"/>
        </w:rPr>
        <w:t>Sieć hydrograficzna gminy jest dość bogata, zwłaszcza jej zachodnia cz</w:t>
      </w:r>
      <w:r w:rsidR="001D4B93">
        <w:rPr>
          <w:szCs w:val="22"/>
        </w:rPr>
        <w:t>ę</w:t>
      </w:r>
      <w:r w:rsidR="008432B8">
        <w:rPr>
          <w:szCs w:val="22"/>
        </w:rPr>
        <w:t>ść, któr</w:t>
      </w:r>
      <w:r w:rsidR="007057B9">
        <w:rPr>
          <w:szCs w:val="22"/>
        </w:rPr>
        <w:t xml:space="preserve">ą </w:t>
      </w:r>
      <w:r w:rsidR="008432B8">
        <w:rPr>
          <w:szCs w:val="22"/>
        </w:rPr>
        <w:t>pokry</w:t>
      </w:r>
      <w:r w:rsidR="007057B9">
        <w:rPr>
          <w:szCs w:val="22"/>
        </w:rPr>
        <w:t>wa gęsta sieć rowów melioracyjnych. Najważniejszym ciekiem wodnym jest Narew, z którym gmina graniczy od północnego-zachodu. W krajobrazie bardzo mocno widoczna jest działalność tej rzeki i dawne ślady koryta.</w:t>
      </w:r>
      <w:r w:rsidR="0051296B">
        <w:rPr>
          <w:rStyle w:val="Odwoanieprzypisudolnego"/>
          <w:szCs w:val="22"/>
        </w:rPr>
        <w:footnoteReference w:id="17"/>
      </w:r>
    </w:p>
    <w:p w14:paraId="227D08CB" w14:textId="18DE870C" w:rsidR="00011848" w:rsidRPr="00D14F3D" w:rsidRDefault="00011848" w:rsidP="00011848">
      <w:pPr>
        <w:pStyle w:val="Legenda"/>
        <w:keepNext/>
        <w:spacing w:before="240" w:after="120"/>
        <w:jc w:val="center"/>
        <w:rPr>
          <w:rFonts w:ascii="Arial" w:hAnsi="Arial" w:cs="Arial"/>
          <w:sz w:val="20"/>
          <w:szCs w:val="20"/>
        </w:rPr>
      </w:pPr>
      <w:bookmarkStart w:id="100" w:name="_Toc136955143"/>
      <w:r w:rsidRPr="00D14F3D">
        <w:rPr>
          <w:rFonts w:ascii="Arial" w:hAnsi="Arial" w:cs="Arial"/>
          <w:color w:val="auto"/>
          <w:sz w:val="20"/>
          <w:szCs w:val="20"/>
        </w:rPr>
        <w:lastRenderedPageBreak/>
        <w:t xml:space="preserve">Rysunek </w:t>
      </w:r>
      <w:r w:rsidRPr="00D14F3D">
        <w:rPr>
          <w:rFonts w:ascii="Arial" w:hAnsi="Arial" w:cs="Arial"/>
          <w:color w:val="auto"/>
          <w:sz w:val="20"/>
          <w:szCs w:val="20"/>
        </w:rPr>
        <w:fldChar w:fldCharType="begin"/>
      </w:r>
      <w:r w:rsidRPr="00D14F3D">
        <w:rPr>
          <w:rFonts w:ascii="Arial" w:hAnsi="Arial" w:cs="Arial"/>
          <w:color w:val="auto"/>
          <w:sz w:val="20"/>
          <w:szCs w:val="20"/>
        </w:rPr>
        <w:instrText xml:space="preserve"> SEQ Rysunek \* ARABIC </w:instrText>
      </w:r>
      <w:r w:rsidRPr="00D14F3D">
        <w:rPr>
          <w:rFonts w:ascii="Arial" w:hAnsi="Arial" w:cs="Arial"/>
          <w:color w:val="auto"/>
          <w:sz w:val="20"/>
          <w:szCs w:val="20"/>
        </w:rPr>
        <w:fldChar w:fldCharType="separate"/>
      </w:r>
      <w:r w:rsidR="005F3173">
        <w:rPr>
          <w:rFonts w:ascii="Arial" w:hAnsi="Arial" w:cs="Arial"/>
          <w:noProof/>
          <w:color w:val="auto"/>
          <w:sz w:val="20"/>
          <w:szCs w:val="20"/>
        </w:rPr>
        <w:t>9</w:t>
      </w:r>
      <w:r w:rsidRPr="00D14F3D">
        <w:rPr>
          <w:rFonts w:ascii="Arial" w:hAnsi="Arial" w:cs="Arial"/>
          <w:color w:val="auto"/>
          <w:sz w:val="20"/>
          <w:szCs w:val="20"/>
        </w:rPr>
        <w:fldChar w:fldCharType="end"/>
      </w:r>
      <w:r w:rsidRPr="00D14F3D">
        <w:rPr>
          <w:rFonts w:ascii="Arial" w:hAnsi="Arial" w:cs="Arial"/>
          <w:color w:val="auto"/>
          <w:sz w:val="20"/>
          <w:szCs w:val="20"/>
        </w:rPr>
        <w:t xml:space="preserve">. </w:t>
      </w:r>
      <w:r>
        <w:rPr>
          <w:rFonts w:ascii="Arial" w:hAnsi="Arial" w:cs="Arial"/>
          <w:color w:val="auto"/>
          <w:sz w:val="20"/>
          <w:szCs w:val="20"/>
        </w:rPr>
        <w:t>Podział hydrograficzny</w:t>
      </w:r>
      <w:r w:rsidRPr="00D14F3D">
        <w:rPr>
          <w:rFonts w:ascii="Arial" w:hAnsi="Arial" w:cs="Arial"/>
          <w:color w:val="auto"/>
          <w:sz w:val="20"/>
          <w:szCs w:val="20"/>
        </w:rPr>
        <w:t xml:space="preserve"> gminy Długosiodło</w:t>
      </w:r>
      <w:bookmarkEnd w:id="100"/>
    </w:p>
    <w:p w14:paraId="31C7154F" w14:textId="77777777" w:rsidR="00011848" w:rsidRDefault="00011848" w:rsidP="00011848">
      <w:pPr>
        <w:pStyle w:val="Bezodstpw"/>
        <w:spacing w:line="240" w:lineRule="auto"/>
        <w:jc w:val="center"/>
        <w:rPr>
          <w:rFonts w:cs="Arial"/>
          <w:color w:val="0070C0"/>
          <w:szCs w:val="22"/>
        </w:rPr>
      </w:pPr>
      <w:r w:rsidRPr="00470AC2">
        <w:rPr>
          <w:rFonts w:cs="Arial"/>
          <w:noProof/>
          <w:color w:val="0070C0"/>
          <w:szCs w:val="22"/>
          <w:bdr w:val="double" w:sz="6" w:space="0" w:color="auto"/>
        </w:rPr>
        <w:drawing>
          <wp:inline distT="0" distB="0" distL="0" distR="0" wp14:anchorId="57AB1112" wp14:editId="59F74298">
            <wp:extent cx="4680000" cy="4147279"/>
            <wp:effectExtent l="0" t="0" r="6350" b="5715"/>
            <wp:docPr id="21" name="Obraz 21" descr="Podział hydrograficzny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0000" cy="4147279"/>
                    </a:xfrm>
                    <a:prstGeom prst="rect">
                      <a:avLst/>
                    </a:prstGeom>
                    <a:noFill/>
                    <a:ln>
                      <a:noFill/>
                    </a:ln>
                  </pic:spPr>
                </pic:pic>
              </a:graphicData>
            </a:graphic>
          </wp:inline>
        </w:drawing>
      </w:r>
    </w:p>
    <w:p w14:paraId="4F203ACF" w14:textId="11774C9B" w:rsidR="00011848" w:rsidRPr="00011848" w:rsidRDefault="00011848" w:rsidP="00011848">
      <w:pPr>
        <w:jc w:val="right"/>
        <w:rPr>
          <w:rFonts w:ascii="Arial" w:hAnsi="Arial" w:cs="Arial"/>
          <w:sz w:val="18"/>
          <w:szCs w:val="18"/>
        </w:rPr>
      </w:pPr>
      <w:r w:rsidRPr="00FE6EB5">
        <w:rPr>
          <w:rFonts w:ascii="Arial" w:hAnsi="Arial" w:cs="Arial"/>
          <w:sz w:val="18"/>
          <w:szCs w:val="18"/>
        </w:rPr>
        <w:t>Źródło: opracowanie własne na podstawie:</w:t>
      </w:r>
      <w:r w:rsidRPr="00FE6EB5">
        <w:rPr>
          <w:rFonts w:ascii="Arial" w:eastAsia="Arial" w:hAnsi="Arial" w:cs="Arial"/>
          <w:sz w:val="18"/>
          <w:szCs w:val="18"/>
        </w:rPr>
        <w:t xml:space="preserve"> https://mapy.geoportal.gov.pl/</w:t>
      </w:r>
    </w:p>
    <w:p w14:paraId="1750218B" w14:textId="5BF1D6BC" w:rsidR="009768B9" w:rsidRDefault="00011848" w:rsidP="00D14F3D">
      <w:pPr>
        <w:pStyle w:val="Bezodstpw"/>
      </w:pPr>
      <w:r>
        <w:rPr>
          <w:szCs w:val="22"/>
        </w:rPr>
        <w:t>Według poprzedniego cyklu planistycznego (2016-2021) w</w:t>
      </w:r>
      <w:r w:rsidR="009768B9">
        <w:rPr>
          <w:szCs w:val="22"/>
        </w:rPr>
        <w:t xml:space="preserve"> granicach gminy Długosiodło zlokalizowanych </w:t>
      </w:r>
      <w:r>
        <w:rPr>
          <w:szCs w:val="22"/>
        </w:rPr>
        <w:t>było</w:t>
      </w:r>
      <w:r w:rsidR="009768B9">
        <w:rPr>
          <w:szCs w:val="22"/>
        </w:rPr>
        <w:t xml:space="preserve"> osiem </w:t>
      </w:r>
      <w:r w:rsidR="00697CC1">
        <w:rPr>
          <w:szCs w:val="22"/>
        </w:rPr>
        <w:t xml:space="preserve">zlewni </w:t>
      </w:r>
      <w:r w:rsidR="009768B9">
        <w:rPr>
          <w:szCs w:val="22"/>
        </w:rPr>
        <w:t>jednolitych część wód powierzchniowych (</w:t>
      </w:r>
      <w:proofErr w:type="spellStart"/>
      <w:r w:rsidR="009768B9">
        <w:rPr>
          <w:szCs w:val="22"/>
        </w:rPr>
        <w:t>jcwp</w:t>
      </w:r>
      <w:proofErr w:type="spellEnd"/>
      <w:r w:rsidR="009768B9">
        <w:rPr>
          <w:szCs w:val="22"/>
        </w:rPr>
        <w:t>):</w:t>
      </w:r>
    </w:p>
    <w:p w14:paraId="33CD83D2" w14:textId="6A580A3C" w:rsidR="009768B9" w:rsidRPr="009768B9" w:rsidRDefault="009768B9" w:rsidP="00683147">
      <w:pPr>
        <w:pStyle w:val="Akapitzlist"/>
        <w:numPr>
          <w:ilvl w:val="0"/>
          <w:numId w:val="73"/>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9768B9">
        <w:rPr>
          <w:rFonts w:eastAsiaTheme="minorHAnsi" w:cs="Arial"/>
          <w:color w:val="000000"/>
          <w:sz w:val="22"/>
          <w:szCs w:val="22"/>
          <w:lang w:eastAsia="en-US"/>
        </w:rPr>
        <w:t xml:space="preserve">Ostrówek o kodzie RW2000172657129, </w:t>
      </w:r>
    </w:p>
    <w:p w14:paraId="6E46CE9A" w14:textId="2A4E5107" w:rsidR="009768B9" w:rsidRPr="009768B9" w:rsidRDefault="009768B9" w:rsidP="00683147">
      <w:pPr>
        <w:pStyle w:val="Akapitzlist"/>
        <w:numPr>
          <w:ilvl w:val="0"/>
          <w:numId w:val="73"/>
        </w:numPr>
        <w:autoSpaceDE w:val="0"/>
        <w:autoSpaceDN w:val="0"/>
        <w:adjustRightInd w:val="0"/>
        <w:spacing w:line="360" w:lineRule="auto"/>
        <w:ind w:left="357" w:hanging="357"/>
        <w:contextualSpacing w:val="0"/>
        <w:rPr>
          <w:rFonts w:eastAsiaTheme="minorHAnsi" w:cs="Arial"/>
          <w:color w:val="000000"/>
          <w:sz w:val="22"/>
          <w:szCs w:val="22"/>
          <w:lang w:eastAsia="en-US"/>
        </w:rPr>
      </w:pPr>
      <w:proofErr w:type="spellStart"/>
      <w:r w:rsidRPr="009768B9">
        <w:rPr>
          <w:rFonts w:eastAsiaTheme="minorHAnsi" w:cs="Arial"/>
          <w:color w:val="000000"/>
          <w:sz w:val="22"/>
          <w:szCs w:val="22"/>
          <w:lang w:eastAsia="en-US"/>
        </w:rPr>
        <w:t>Wymakracz</w:t>
      </w:r>
      <w:proofErr w:type="spellEnd"/>
      <w:r w:rsidRPr="009768B9">
        <w:rPr>
          <w:rFonts w:eastAsiaTheme="minorHAnsi" w:cs="Arial"/>
          <w:color w:val="000000"/>
          <w:sz w:val="22"/>
          <w:szCs w:val="22"/>
          <w:lang w:eastAsia="en-US"/>
        </w:rPr>
        <w:t xml:space="preserve"> o kodzie RW200017265729, </w:t>
      </w:r>
    </w:p>
    <w:p w14:paraId="2D70D671" w14:textId="746EEC9C" w:rsidR="009768B9" w:rsidRPr="009768B9" w:rsidRDefault="009768B9" w:rsidP="00683147">
      <w:pPr>
        <w:pStyle w:val="Akapitzlist"/>
        <w:numPr>
          <w:ilvl w:val="0"/>
          <w:numId w:val="73"/>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9768B9">
        <w:rPr>
          <w:rFonts w:eastAsiaTheme="minorHAnsi" w:cs="Arial"/>
          <w:color w:val="000000"/>
          <w:sz w:val="22"/>
          <w:szCs w:val="22"/>
          <w:lang w:eastAsia="en-US"/>
        </w:rPr>
        <w:t xml:space="preserve">Struga o kodzie RW200017265749, </w:t>
      </w:r>
    </w:p>
    <w:p w14:paraId="5CDF877D" w14:textId="41F86389" w:rsidR="009768B9" w:rsidRPr="009768B9" w:rsidRDefault="009768B9" w:rsidP="00683147">
      <w:pPr>
        <w:pStyle w:val="Akapitzlist"/>
        <w:numPr>
          <w:ilvl w:val="0"/>
          <w:numId w:val="73"/>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9768B9">
        <w:rPr>
          <w:rFonts w:eastAsiaTheme="minorHAnsi" w:cs="Arial"/>
          <w:color w:val="000000"/>
          <w:sz w:val="22"/>
          <w:szCs w:val="22"/>
          <w:lang w:eastAsia="en-US"/>
        </w:rPr>
        <w:t xml:space="preserve">Kanał z </w:t>
      </w:r>
      <w:proofErr w:type="spellStart"/>
      <w:r w:rsidRPr="009768B9">
        <w:rPr>
          <w:rFonts w:eastAsiaTheme="minorHAnsi" w:cs="Arial"/>
          <w:color w:val="000000"/>
          <w:sz w:val="22"/>
          <w:szCs w:val="22"/>
          <w:lang w:eastAsia="en-US"/>
        </w:rPr>
        <w:t>Pulw</w:t>
      </w:r>
      <w:proofErr w:type="spellEnd"/>
      <w:r w:rsidRPr="009768B9">
        <w:rPr>
          <w:rFonts w:eastAsiaTheme="minorHAnsi" w:cs="Arial"/>
          <w:color w:val="000000"/>
          <w:sz w:val="22"/>
          <w:szCs w:val="22"/>
          <w:lang w:eastAsia="en-US"/>
        </w:rPr>
        <w:t xml:space="preserve"> o kodzie RW2000172657529, </w:t>
      </w:r>
    </w:p>
    <w:p w14:paraId="065DA978" w14:textId="773CAE05" w:rsidR="009768B9" w:rsidRPr="009768B9" w:rsidRDefault="009768B9" w:rsidP="00683147">
      <w:pPr>
        <w:pStyle w:val="Akapitzlist"/>
        <w:numPr>
          <w:ilvl w:val="0"/>
          <w:numId w:val="73"/>
        </w:numPr>
        <w:autoSpaceDE w:val="0"/>
        <w:autoSpaceDN w:val="0"/>
        <w:adjustRightInd w:val="0"/>
        <w:spacing w:line="360" w:lineRule="auto"/>
        <w:ind w:left="357" w:hanging="357"/>
        <w:contextualSpacing w:val="0"/>
        <w:rPr>
          <w:rFonts w:eastAsiaTheme="minorHAnsi" w:cs="Arial"/>
          <w:color w:val="000000"/>
          <w:sz w:val="22"/>
          <w:szCs w:val="22"/>
          <w:lang w:eastAsia="en-US"/>
        </w:rPr>
      </w:pPr>
      <w:proofErr w:type="spellStart"/>
      <w:r w:rsidRPr="009768B9">
        <w:rPr>
          <w:rFonts w:eastAsiaTheme="minorHAnsi" w:cs="Arial"/>
          <w:color w:val="000000"/>
          <w:sz w:val="22"/>
          <w:szCs w:val="22"/>
          <w:lang w:eastAsia="en-US"/>
        </w:rPr>
        <w:t>Tuchełka</w:t>
      </w:r>
      <w:proofErr w:type="spellEnd"/>
      <w:r w:rsidRPr="009768B9">
        <w:rPr>
          <w:rFonts w:eastAsiaTheme="minorHAnsi" w:cs="Arial"/>
          <w:color w:val="000000"/>
          <w:sz w:val="22"/>
          <w:szCs w:val="22"/>
          <w:lang w:eastAsia="en-US"/>
        </w:rPr>
        <w:t xml:space="preserve"> o kodzie RW2000172667789, </w:t>
      </w:r>
    </w:p>
    <w:p w14:paraId="523B1904" w14:textId="33935300" w:rsidR="009768B9" w:rsidRPr="009768B9" w:rsidRDefault="009768B9" w:rsidP="00683147">
      <w:pPr>
        <w:pStyle w:val="Akapitzlist"/>
        <w:numPr>
          <w:ilvl w:val="0"/>
          <w:numId w:val="73"/>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9768B9">
        <w:rPr>
          <w:rFonts w:eastAsiaTheme="minorHAnsi" w:cs="Arial"/>
          <w:color w:val="000000"/>
          <w:sz w:val="22"/>
          <w:szCs w:val="22"/>
          <w:lang w:eastAsia="en-US"/>
        </w:rPr>
        <w:t xml:space="preserve">Dopływ z </w:t>
      </w:r>
      <w:proofErr w:type="spellStart"/>
      <w:r w:rsidRPr="009768B9">
        <w:rPr>
          <w:rFonts w:eastAsiaTheme="minorHAnsi" w:cs="Arial"/>
          <w:color w:val="000000"/>
          <w:sz w:val="22"/>
          <w:szCs w:val="22"/>
          <w:lang w:eastAsia="en-US"/>
        </w:rPr>
        <w:t>Białegobłota</w:t>
      </w:r>
      <w:proofErr w:type="spellEnd"/>
      <w:r w:rsidRPr="009768B9">
        <w:rPr>
          <w:rFonts w:eastAsiaTheme="minorHAnsi" w:cs="Arial"/>
          <w:color w:val="000000"/>
          <w:sz w:val="22"/>
          <w:szCs w:val="22"/>
          <w:lang w:eastAsia="en-US"/>
        </w:rPr>
        <w:t xml:space="preserve">-Kobyli o kodzie RW2000172667969, </w:t>
      </w:r>
    </w:p>
    <w:p w14:paraId="403B7FAD" w14:textId="04BC63E8" w:rsidR="009768B9" w:rsidRPr="009768B9" w:rsidRDefault="009768B9" w:rsidP="00683147">
      <w:pPr>
        <w:pStyle w:val="Akapitzlist"/>
        <w:numPr>
          <w:ilvl w:val="0"/>
          <w:numId w:val="73"/>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9768B9">
        <w:rPr>
          <w:rFonts w:eastAsiaTheme="minorHAnsi" w:cs="Arial"/>
          <w:color w:val="000000"/>
          <w:sz w:val="22"/>
          <w:szCs w:val="22"/>
          <w:lang w:eastAsia="en-US"/>
        </w:rPr>
        <w:t xml:space="preserve">Prut o kodzie RW200017267149, </w:t>
      </w:r>
    </w:p>
    <w:p w14:paraId="0671AD78" w14:textId="2F46EED8" w:rsidR="009768B9" w:rsidRDefault="009768B9" w:rsidP="00683147">
      <w:pPr>
        <w:pStyle w:val="Bezodstpw"/>
        <w:numPr>
          <w:ilvl w:val="0"/>
          <w:numId w:val="73"/>
        </w:numPr>
        <w:spacing w:before="0" w:after="0"/>
        <w:ind w:left="357" w:hanging="357"/>
      </w:pPr>
      <w:r w:rsidRPr="009768B9">
        <w:rPr>
          <w:rFonts w:eastAsiaTheme="minorHAnsi" w:cs="Arial"/>
          <w:color w:val="000000"/>
          <w:szCs w:val="22"/>
        </w:rPr>
        <w:t>Narew od Różu do zbiornika Dębe o kodzie RW20002126599.</w:t>
      </w:r>
    </w:p>
    <w:p w14:paraId="7A45E6A5" w14:textId="4DE8EE02" w:rsidR="009768B9" w:rsidRPr="00011848" w:rsidRDefault="009768B9" w:rsidP="00D14F3D">
      <w:pPr>
        <w:pStyle w:val="Bezodstpw"/>
        <w:rPr>
          <w:rFonts w:cs="Arial"/>
          <w:color w:val="0070C0"/>
          <w:szCs w:val="22"/>
        </w:rPr>
      </w:pPr>
      <w:r>
        <w:rPr>
          <w:szCs w:val="22"/>
        </w:rPr>
        <w:t>Spośród wymienionych jednolitych część wód powierzchniowych jedna, tj. Dopływ z</w:t>
      </w:r>
      <w:r w:rsidR="00824E02">
        <w:rPr>
          <w:szCs w:val="22"/>
        </w:rPr>
        <w:t> </w:t>
      </w:r>
      <w:proofErr w:type="spellStart"/>
      <w:r>
        <w:rPr>
          <w:szCs w:val="22"/>
        </w:rPr>
        <w:t>Białegobłota</w:t>
      </w:r>
      <w:proofErr w:type="spellEnd"/>
      <w:r>
        <w:rPr>
          <w:szCs w:val="22"/>
        </w:rPr>
        <w:t xml:space="preserve">-Kobyli została określona jako silnie zmieniona część wód, pozostałe </w:t>
      </w:r>
      <w:proofErr w:type="spellStart"/>
      <w:r>
        <w:rPr>
          <w:szCs w:val="22"/>
        </w:rPr>
        <w:t>jcwp</w:t>
      </w:r>
      <w:proofErr w:type="spellEnd"/>
      <w:r>
        <w:rPr>
          <w:szCs w:val="22"/>
        </w:rPr>
        <w:t xml:space="preserve"> </w:t>
      </w:r>
      <w:r w:rsidR="00011848">
        <w:rPr>
          <w:szCs w:val="22"/>
        </w:rPr>
        <w:t>miały</w:t>
      </w:r>
      <w:r>
        <w:rPr>
          <w:szCs w:val="22"/>
        </w:rPr>
        <w:t xml:space="preserve"> status naturalnych </w:t>
      </w:r>
      <w:proofErr w:type="spellStart"/>
      <w:r>
        <w:rPr>
          <w:szCs w:val="22"/>
        </w:rPr>
        <w:t>jcwp</w:t>
      </w:r>
      <w:proofErr w:type="spellEnd"/>
      <w:r>
        <w:rPr>
          <w:szCs w:val="22"/>
        </w:rPr>
        <w:t>. Jednolite części wód powierzchniowych na terenie gminy Długosiodło reprezent</w:t>
      </w:r>
      <w:r w:rsidR="00011848">
        <w:rPr>
          <w:szCs w:val="22"/>
        </w:rPr>
        <w:t>owały</w:t>
      </w:r>
      <w:r>
        <w:rPr>
          <w:szCs w:val="22"/>
        </w:rPr>
        <w:t xml:space="preserve"> dwa typy abiotyczne: 17 (potok nizinny piaszczysty) i 21 (wielka rzeka nizinna).</w:t>
      </w:r>
      <w:r w:rsidR="00011848">
        <w:rPr>
          <w:rFonts w:cs="Arial"/>
          <w:color w:val="0070C0"/>
          <w:szCs w:val="22"/>
        </w:rPr>
        <w:t xml:space="preserve"> </w:t>
      </w:r>
      <w:r w:rsidR="00011848">
        <w:rPr>
          <w:szCs w:val="22"/>
        </w:rPr>
        <w:t xml:space="preserve">Powyższe </w:t>
      </w:r>
      <w:proofErr w:type="spellStart"/>
      <w:r w:rsidR="00011848">
        <w:rPr>
          <w:szCs w:val="22"/>
        </w:rPr>
        <w:t>jcwp</w:t>
      </w:r>
      <w:proofErr w:type="spellEnd"/>
      <w:r>
        <w:rPr>
          <w:szCs w:val="22"/>
        </w:rPr>
        <w:t xml:space="preserve"> położone </w:t>
      </w:r>
      <w:r w:rsidR="00011848">
        <w:rPr>
          <w:szCs w:val="22"/>
        </w:rPr>
        <w:t>były</w:t>
      </w:r>
      <w:r>
        <w:rPr>
          <w:szCs w:val="22"/>
        </w:rPr>
        <w:t xml:space="preserve"> w dorzeczu Wisły w trzech regionach wodnych: Środkowej Wisły, Narwi i Bugu.</w:t>
      </w:r>
    </w:p>
    <w:p w14:paraId="0B97DD7D" w14:textId="6CC92486" w:rsidR="009768B9" w:rsidRDefault="009768B9" w:rsidP="00D14F3D">
      <w:pPr>
        <w:pStyle w:val="Bezodstpw"/>
        <w:rPr>
          <w:szCs w:val="22"/>
        </w:rPr>
      </w:pPr>
      <w:r>
        <w:rPr>
          <w:szCs w:val="22"/>
        </w:rPr>
        <w:lastRenderedPageBreak/>
        <w:t xml:space="preserve">W ramach Państwowego Monitoringu Środowiska (PMŚ) wyżej wymienione </w:t>
      </w:r>
      <w:proofErr w:type="spellStart"/>
      <w:r>
        <w:rPr>
          <w:szCs w:val="22"/>
        </w:rPr>
        <w:t>jcwp</w:t>
      </w:r>
      <w:proofErr w:type="spellEnd"/>
      <w:r>
        <w:rPr>
          <w:szCs w:val="22"/>
        </w:rPr>
        <w:t xml:space="preserve"> objęte były badaniami monitoringowymi w latach 2016 - 2021 w wyznaczonych punktach pomiarowo - kontrolnych (</w:t>
      </w:r>
      <w:proofErr w:type="spellStart"/>
      <w:r>
        <w:rPr>
          <w:szCs w:val="22"/>
        </w:rPr>
        <w:t>ppk</w:t>
      </w:r>
      <w:proofErr w:type="spellEnd"/>
      <w:r>
        <w:rPr>
          <w:szCs w:val="22"/>
        </w:rPr>
        <w:t>):</w:t>
      </w:r>
    </w:p>
    <w:p w14:paraId="3EA9911E" w14:textId="44A70ECA" w:rsidR="009768B9" w:rsidRPr="009768B9" w:rsidRDefault="009768B9" w:rsidP="00683147">
      <w:pPr>
        <w:pStyle w:val="Akapitzlist"/>
        <w:numPr>
          <w:ilvl w:val="0"/>
          <w:numId w:val="74"/>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9768B9">
        <w:rPr>
          <w:rFonts w:eastAsiaTheme="minorHAnsi" w:cs="Arial"/>
          <w:color w:val="000000"/>
          <w:sz w:val="22"/>
          <w:szCs w:val="22"/>
          <w:lang w:eastAsia="en-US"/>
        </w:rPr>
        <w:t xml:space="preserve">Ostrówek,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o nazwie Ostrówek - Grądy Szlacheckie, kod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PL01S0701_0540, współrzędne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E: 21,503750 N: 52,803611, </w:t>
      </w:r>
    </w:p>
    <w:p w14:paraId="0A3112A1" w14:textId="6F7B5597" w:rsidR="009768B9" w:rsidRPr="009768B9" w:rsidRDefault="009768B9" w:rsidP="00683147">
      <w:pPr>
        <w:pStyle w:val="Akapitzlist"/>
        <w:numPr>
          <w:ilvl w:val="0"/>
          <w:numId w:val="74"/>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proofErr w:type="spellStart"/>
      <w:r w:rsidRPr="009768B9">
        <w:rPr>
          <w:rFonts w:eastAsiaTheme="minorHAnsi" w:cs="Arial"/>
          <w:color w:val="000000"/>
          <w:sz w:val="22"/>
          <w:szCs w:val="22"/>
          <w:lang w:eastAsia="en-US"/>
        </w:rPr>
        <w:t>Wymakracz</w:t>
      </w:r>
      <w:proofErr w:type="spellEnd"/>
      <w:r w:rsidRPr="009768B9">
        <w:rPr>
          <w:rFonts w:eastAsiaTheme="minorHAnsi" w:cs="Arial"/>
          <w:color w:val="000000"/>
          <w:sz w:val="22"/>
          <w:szCs w:val="22"/>
          <w:lang w:eastAsia="en-US"/>
        </w:rPr>
        <w:t xml:space="preserv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o nazwie </w:t>
      </w:r>
      <w:proofErr w:type="spellStart"/>
      <w:r w:rsidRPr="009768B9">
        <w:rPr>
          <w:rFonts w:eastAsiaTheme="minorHAnsi" w:cs="Arial"/>
          <w:color w:val="000000"/>
          <w:sz w:val="22"/>
          <w:szCs w:val="22"/>
          <w:lang w:eastAsia="en-US"/>
        </w:rPr>
        <w:t>Wymakracz</w:t>
      </w:r>
      <w:proofErr w:type="spellEnd"/>
      <w:r w:rsidRPr="009768B9">
        <w:rPr>
          <w:rFonts w:eastAsiaTheme="minorHAnsi" w:cs="Arial"/>
          <w:color w:val="000000"/>
          <w:sz w:val="22"/>
          <w:szCs w:val="22"/>
          <w:lang w:eastAsia="en-US"/>
        </w:rPr>
        <w:t xml:space="preserve"> - Chrzc</w:t>
      </w:r>
      <w:r w:rsidR="00695341">
        <w:rPr>
          <w:rFonts w:eastAsiaTheme="minorHAnsi" w:cs="Arial"/>
          <w:color w:val="000000"/>
          <w:sz w:val="22"/>
          <w:szCs w:val="22"/>
          <w:lang w:eastAsia="en-US"/>
        </w:rPr>
        <w:t>z</w:t>
      </w:r>
      <w:r w:rsidRPr="009768B9">
        <w:rPr>
          <w:rFonts w:eastAsiaTheme="minorHAnsi" w:cs="Arial"/>
          <w:color w:val="000000"/>
          <w:sz w:val="22"/>
          <w:szCs w:val="22"/>
          <w:lang w:eastAsia="en-US"/>
        </w:rPr>
        <w:t xml:space="preserve">anka Włościańska, kod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PL01S0701_0541, współrzędne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E: 21,505500 N: 52,790667, </w:t>
      </w:r>
    </w:p>
    <w:p w14:paraId="17A45F17" w14:textId="6D77FCB7" w:rsidR="009768B9" w:rsidRPr="009768B9" w:rsidRDefault="009768B9" w:rsidP="00683147">
      <w:pPr>
        <w:pStyle w:val="Akapitzlist"/>
        <w:numPr>
          <w:ilvl w:val="0"/>
          <w:numId w:val="74"/>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9768B9">
        <w:rPr>
          <w:rFonts w:eastAsiaTheme="minorHAnsi" w:cs="Arial"/>
          <w:color w:val="000000"/>
          <w:sz w:val="22"/>
          <w:szCs w:val="22"/>
          <w:lang w:eastAsia="en-US"/>
        </w:rPr>
        <w:t xml:space="preserve">Struga,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o nazwie Struga - Grądy </w:t>
      </w:r>
      <w:proofErr w:type="spellStart"/>
      <w:r w:rsidRPr="009768B9">
        <w:rPr>
          <w:rFonts w:eastAsiaTheme="minorHAnsi" w:cs="Arial"/>
          <w:color w:val="000000"/>
          <w:sz w:val="22"/>
          <w:szCs w:val="22"/>
          <w:lang w:eastAsia="en-US"/>
        </w:rPr>
        <w:t>Zalewne</w:t>
      </w:r>
      <w:proofErr w:type="spellEnd"/>
      <w:r w:rsidRPr="009768B9">
        <w:rPr>
          <w:rFonts w:eastAsiaTheme="minorHAnsi" w:cs="Arial"/>
          <w:color w:val="000000"/>
          <w:sz w:val="22"/>
          <w:szCs w:val="22"/>
          <w:lang w:eastAsia="en-US"/>
        </w:rPr>
        <w:t xml:space="preserve">, kod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PL01S0701_0542, współrzędne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E: 21,451833 N: 52,762778, </w:t>
      </w:r>
    </w:p>
    <w:p w14:paraId="17E0BC77" w14:textId="04336DEE" w:rsidR="009768B9" w:rsidRPr="009768B9" w:rsidRDefault="009768B9" w:rsidP="00683147">
      <w:pPr>
        <w:pStyle w:val="Akapitzlist"/>
        <w:numPr>
          <w:ilvl w:val="0"/>
          <w:numId w:val="74"/>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9768B9">
        <w:rPr>
          <w:rFonts w:eastAsiaTheme="minorHAnsi" w:cs="Arial"/>
          <w:color w:val="000000"/>
          <w:sz w:val="22"/>
          <w:szCs w:val="22"/>
          <w:lang w:eastAsia="en-US"/>
        </w:rPr>
        <w:t xml:space="preserve">Kanał z </w:t>
      </w:r>
      <w:proofErr w:type="spellStart"/>
      <w:r w:rsidRPr="009768B9">
        <w:rPr>
          <w:rFonts w:eastAsiaTheme="minorHAnsi" w:cs="Arial"/>
          <w:color w:val="000000"/>
          <w:sz w:val="22"/>
          <w:szCs w:val="22"/>
          <w:lang w:eastAsia="en-US"/>
        </w:rPr>
        <w:t>Pulw</w:t>
      </w:r>
      <w:proofErr w:type="spellEnd"/>
      <w:r w:rsidRPr="009768B9">
        <w:rPr>
          <w:rFonts w:eastAsiaTheme="minorHAnsi" w:cs="Arial"/>
          <w:color w:val="000000"/>
          <w:sz w:val="22"/>
          <w:szCs w:val="22"/>
          <w:lang w:eastAsia="en-US"/>
        </w:rPr>
        <w:t xml:space="preserv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o nazwie Kanał z </w:t>
      </w:r>
      <w:proofErr w:type="spellStart"/>
      <w:r w:rsidRPr="009768B9">
        <w:rPr>
          <w:rFonts w:eastAsiaTheme="minorHAnsi" w:cs="Arial"/>
          <w:color w:val="000000"/>
          <w:sz w:val="22"/>
          <w:szCs w:val="22"/>
          <w:lang w:eastAsia="en-US"/>
        </w:rPr>
        <w:t>Pulw</w:t>
      </w:r>
      <w:proofErr w:type="spellEnd"/>
      <w:r w:rsidRPr="009768B9">
        <w:rPr>
          <w:rFonts w:eastAsiaTheme="minorHAnsi" w:cs="Arial"/>
          <w:color w:val="000000"/>
          <w:sz w:val="22"/>
          <w:szCs w:val="22"/>
          <w:lang w:eastAsia="en-US"/>
        </w:rPr>
        <w:t xml:space="preserve"> - Nowa Wieś, </w:t>
      </w:r>
      <w:proofErr w:type="spellStart"/>
      <w:r w:rsidRPr="009768B9">
        <w:rPr>
          <w:rFonts w:eastAsiaTheme="minorHAnsi" w:cs="Arial"/>
          <w:color w:val="000000"/>
          <w:sz w:val="22"/>
          <w:szCs w:val="22"/>
          <w:lang w:eastAsia="en-US"/>
        </w:rPr>
        <w:t>uj</w:t>
      </w:r>
      <w:proofErr w:type="spellEnd"/>
      <w:r w:rsidRPr="009768B9">
        <w:rPr>
          <w:rFonts w:eastAsiaTheme="minorHAnsi" w:cs="Arial"/>
          <w:color w:val="000000"/>
          <w:sz w:val="22"/>
          <w:szCs w:val="22"/>
          <w:lang w:eastAsia="en-US"/>
        </w:rPr>
        <w:t xml:space="preserve">. do Radomki, kod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PL01S0701_3719, współrzędne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E: 21,425000 N: 52,752694, </w:t>
      </w:r>
    </w:p>
    <w:p w14:paraId="23AAE32B" w14:textId="404A8848" w:rsidR="009768B9" w:rsidRPr="009768B9" w:rsidRDefault="009768B9" w:rsidP="00683147">
      <w:pPr>
        <w:pStyle w:val="Akapitzlist"/>
        <w:numPr>
          <w:ilvl w:val="0"/>
          <w:numId w:val="74"/>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proofErr w:type="spellStart"/>
      <w:r w:rsidRPr="009768B9">
        <w:rPr>
          <w:rFonts w:eastAsiaTheme="minorHAnsi" w:cs="Arial"/>
          <w:color w:val="000000"/>
          <w:sz w:val="22"/>
          <w:szCs w:val="22"/>
          <w:lang w:eastAsia="en-US"/>
        </w:rPr>
        <w:t>Tuchełka</w:t>
      </w:r>
      <w:proofErr w:type="spellEnd"/>
      <w:r w:rsidRPr="009768B9">
        <w:rPr>
          <w:rFonts w:eastAsiaTheme="minorHAnsi" w:cs="Arial"/>
          <w:color w:val="000000"/>
          <w:sz w:val="22"/>
          <w:szCs w:val="22"/>
          <w:lang w:eastAsia="en-US"/>
        </w:rPr>
        <w:t xml:space="preserv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o nazwie </w:t>
      </w:r>
      <w:proofErr w:type="spellStart"/>
      <w:r w:rsidRPr="009768B9">
        <w:rPr>
          <w:rFonts w:eastAsiaTheme="minorHAnsi" w:cs="Arial"/>
          <w:color w:val="000000"/>
          <w:sz w:val="22"/>
          <w:szCs w:val="22"/>
          <w:lang w:eastAsia="en-US"/>
        </w:rPr>
        <w:t>Tuchełka</w:t>
      </w:r>
      <w:proofErr w:type="spellEnd"/>
      <w:r w:rsidRPr="009768B9">
        <w:rPr>
          <w:rFonts w:eastAsiaTheme="minorHAnsi" w:cs="Arial"/>
          <w:color w:val="000000"/>
          <w:sz w:val="22"/>
          <w:szCs w:val="22"/>
          <w:lang w:eastAsia="en-US"/>
        </w:rPr>
        <w:t xml:space="preserve"> - Udrzynek, kod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PL01S0701_0593, współrzędne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E: 21,699250 N: 52,655972, </w:t>
      </w:r>
    </w:p>
    <w:p w14:paraId="6DD9BC77" w14:textId="6EE21C0E" w:rsidR="009768B9" w:rsidRPr="009768B9" w:rsidRDefault="009768B9" w:rsidP="00683147">
      <w:pPr>
        <w:pStyle w:val="Akapitzlist"/>
        <w:numPr>
          <w:ilvl w:val="0"/>
          <w:numId w:val="74"/>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9768B9">
        <w:rPr>
          <w:rFonts w:eastAsiaTheme="minorHAnsi" w:cs="Arial"/>
          <w:color w:val="000000"/>
          <w:sz w:val="22"/>
          <w:szCs w:val="22"/>
          <w:lang w:eastAsia="en-US"/>
        </w:rPr>
        <w:t xml:space="preserve">Dopływ z </w:t>
      </w:r>
      <w:proofErr w:type="spellStart"/>
      <w:r w:rsidRPr="009768B9">
        <w:rPr>
          <w:rFonts w:eastAsiaTheme="minorHAnsi" w:cs="Arial"/>
          <w:color w:val="000000"/>
          <w:sz w:val="22"/>
          <w:szCs w:val="22"/>
          <w:lang w:eastAsia="en-US"/>
        </w:rPr>
        <w:t>Białegobłota</w:t>
      </w:r>
      <w:proofErr w:type="spellEnd"/>
      <w:r w:rsidRPr="009768B9">
        <w:rPr>
          <w:rFonts w:eastAsiaTheme="minorHAnsi" w:cs="Arial"/>
          <w:color w:val="000000"/>
          <w:sz w:val="22"/>
          <w:szCs w:val="22"/>
          <w:lang w:eastAsia="en-US"/>
        </w:rPr>
        <w:t xml:space="preserve">-Kobyli,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o nazwie Dopływ z </w:t>
      </w:r>
      <w:proofErr w:type="spellStart"/>
      <w:r w:rsidRPr="009768B9">
        <w:rPr>
          <w:rFonts w:eastAsiaTheme="minorHAnsi" w:cs="Arial"/>
          <w:color w:val="000000"/>
          <w:sz w:val="22"/>
          <w:szCs w:val="22"/>
          <w:lang w:eastAsia="en-US"/>
        </w:rPr>
        <w:t>Białegobłota</w:t>
      </w:r>
      <w:proofErr w:type="spellEnd"/>
      <w:r w:rsidRPr="009768B9">
        <w:rPr>
          <w:rFonts w:eastAsiaTheme="minorHAnsi" w:cs="Arial"/>
          <w:color w:val="000000"/>
          <w:sz w:val="22"/>
          <w:szCs w:val="22"/>
          <w:lang w:eastAsia="en-US"/>
        </w:rPr>
        <w:t xml:space="preserve">-Kobyli - Brańszczyk, kod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PL01S0701_0596, współrzędne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E: 21,581972 N: 52,628333, </w:t>
      </w:r>
    </w:p>
    <w:p w14:paraId="552004E2" w14:textId="0D6FF13A" w:rsidR="009768B9" w:rsidRPr="009768B9" w:rsidRDefault="009768B9" w:rsidP="00683147">
      <w:pPr>
        <w:pStyle w:val="Akapitzlist"/>
        <w:numPr>
          <w:ilvl w:val="0"/>
          <w:numId w:val="74"/>
        </w:numPr>
        <w:autoSpaceDE w:val="0"/>
        <w:autoSpaceDN w:val="0"/>
        <w:adjustRightInd w:val="0"/>
        <w:spacing w:line="360" w:lineRule="auto"/>
        <w:ind w:left="357" w:hanging="357"/>
        <w:contextualSpacing w:val="0"/>
        <w:jc w:val="both"/>
        <w:rPr>
          <w:rFonts w:eastAsiaTheme="minorHAnsi" w:cs="Arial"/>
          <w:color w:val="000000"/>
          <w:sz w:val="22"/>
          <w:szCs w:val="22"/>
          <w:lang w:eastAsia="en-US"/>
        </w:rPr>
      </w:pPr>
      <w:r w:rsidRPr="009768B9">
        <w:rPr>
          <w:rFonts w:eastAsiaTheme="minorHAnsi" w:cs="Arial"/>
          <w:color w:val="000000"/>
          <w:sz w:val="22"/>
          <w:szCs w:val="22"/>
          <w:lang w:eastAsia="en-US"/>
        </w:rPr>
        <w:t xml:space="preserve">Prut,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o nazwie Prut - Okopy, most, kod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PL01S0701_1215, współrzędne </w:t>
      </w:r>
      <w:proofErr w:type="spellStart"/>
      <w:r w:rsidRPr="009768B9">
        <w:rPr>
          <w:rFonts w:eastAsiaTheme="minorHAnsi" w:cs="Arial"/>
          <w:color w:val="000000"/>
          <w:sz w:val="22"/>
          <w:szCs w:val="22"/>
          <w:lang w:eastAsia="en-US"/>
        </w:rPr>
        <w:t>ppk</w:t>
      </w:r>
      <w:proofErr w:type="spellEnd"/>
      <w:r w:rsidRPr="009768B9">
        <w:rPr>
          <w:rFonts w:eastAsiaTheme="minorHAnsi" w:cs="Arial"/>
          <w:color w:val="000000"/>
          <w:sz w:val="22"/>
          <w:szCs w:val="22"/>
          <w:lang w:eastAsia="en-US"/>
        </w:rPr>
        <w:t xml:space="preserve"> E: 21,123888 N: 52,618611, </w:t>
      </w:r>
    </w:p>
    <w:p w14:paraId="7B8B1865" w14:textId="1D8AF0D0" w:rsidR="009768B9" w:rsidRDefault="009768B9" w:rsidP="00683147">
      <w:pPr>
        <w:pStyle w:val="Bezodstpw"/>
        <w:numPr>
          <w:ilvl w:val="0"/>
          <w:numId w:val="74"/>
        </w:numPr>
        <w:spacing w:before="0" w:after="0"/>
        <w:ind w:left="357" w:hanging="357"/>
        <w:rPr>
          <w:rFonts w:cs="Arial"/>
          <w:color w:val="0070C0"/>
          <w:szCs w:val="22"/>
        </w:rPr>
      </w:pPr>
      <w:r w:rsidRPr="009768B9">
        <w:rPr>
          <w:rFonts w:eastAsiaTheme="minorHAnsi" w:cs="Arial"/>
          <w:color w:val="000000"/>
          <w:szCs w:val="22"/>
        </w:rPr>
        <w:t xml:space="preserve">Narew od Różu do zbiornika Dębe, </w:t>
      </w:r>
      <w:proofErr w:type="spellStart"/>
      <w:r w:rsidRPr="009768B9">
        <w:rPr>
          <w:rFonts w:eastAsiaTheme="minorHAnsi" w:cs="Arial"/>
          <w:color w:val="000000"/>
          <w:szCs w:val="22"/>
        </w:rPr>
        <w:t>ppk</w:t>
      </w:r>
      <w:proofErr w:type="spellEnd"/>
      <w:r w:rsidRPr="009768B9">
        <w:rPr>
          <w:rFonts w:eastAsiaTheme="minorHAnsi" w:cs="Arial"/>
          <w:color w:val="000000"/>
          <w:szCs w:val="22"/>
        </w:rPr>
        <w:t xml:space="preserve"> o nazwie Narew - Pułtusk, kładka, most, kod </w:t>
      </w:r>
      <w:proofErr w:type="spellStart"/>
      <w:r w:rsidRPr="009768B9">
        <w:rPr>
          <w:rFonts w:eastAsiaTheme="minorHAnsi" w:cs="Arial"/>
          <w:color w:val="000000"/>
          <w:szCs w:val="22"/>
        </w:rPr>
        <w:t>ppk</w:t>
      </w:r>
      <w:proofErr w:type="spellEnd"/>
      <w:r w:rsidRPr="009768B9">
        <w:rPr>
          <w:rFonts w:eastAsiaTheme="minorHAnsi" w:cs="Arial"/>
          <w:color w:val="000000"/>
          <w:szCs w:val="22"/>
        </w:rPr>
        <w:t xml:space="preserve"> PL01S0701_3704, współrzędne </w:t>
      </w:r>
      <w:proofErr w:type="spellStart"/>
      <w:r w:rsidRPr="009768B9">
        <w:rPr>
          <w:rFonts w:eastAsiaTheme="minorHAnsi" w:cs="Arial"/>
          <w:color w:val="000000"/>
          <w:szCs w:val="22"/>
        </w:rPr>
        <w:t>ppk</w:t>
      </w:r>
      <w:proofErr w:type="spellEnd"/>
      <w:r w:rsidRPr="009768B9">
        <w:rPr>
          <w:rFonts w:eastAsiaTheme="minorHAnsi" w:cs="Arial"/>
          <w:color w:val="000000"/>
          <w:szCs w:val="22"/>
        </w:rPr>
        <w:t xml:space="preserve"> E: 21,095833 N: 52,701944.</w:t>
      </w:r>
    </w:p>
    <w:p w14:paraId="76FD421E" w14:textId="64877702" w:rsidR="009768B9" w:rsidRDefault="009768B9" w:rsidP="00927AF3">
      <w:pPr>
        <w:pStyle w:val="Bezodstpw"/>
        <w:rPr>
          <w:szCs w:val="22"/>
        </w:rPr>
      </w:pPr>
      <w:r>
        <w:rPr>
          <w:szCs w:val="22"/>
        </w:rPr>
        <w:t xml:space="preserve">Ocena stanu wód powierzchniowych wykonywana </w:t>
      </w:r>
      <w:r w:rsidR="00011848">
        <w:rPr>
          <w:szCs w:val="22"/>
        </w:rPr>
        <w:t>była</w:t>
      </w:r>
      <w:r>
        <w:rPr>
          <w:szCs w:val="22"/>
        </w:rPr>
        <w:t xml:space="preserve"> w odniesieniu do jednolitych części wód na podstawie wyników PMŚ. Stan jednolitych części wód powierzchniowych </w:t>
      </w:r>
      <w:r w:rsidR="00011848">
        <w:rPr>
          <w:szCs w:val="22"/>
        </w:rPr>
        <w:t>oceniany był</w:t>
      </w:r>
      <w:r>
        <w:rPr>
          <w:szCs w:val="22"/>
        </w:rPr>
        <w:t xml:space="preserve"> przez porównanie wyników klasyfikacji stanu ekologicznego / potencjału ekologicznego i stanu chemicznego.</w:t>
      </w:r>
    </w:p>
    <w:p w14:paraId="4BFFEDC4" w14:textId="369C2BED" w:rsidR="00C33ADD" w:rsidRDefault="00C33ADD" w:rsidP="00927AF3">
      <w:pPr>
        <w:pStyle w:val="Bezodstpw"/>
        <w:rPr>
          <w:szCs w:val="22"/>
        </w:rPr>
      </w:pPr>
      <w:r>
        <w:rPr>
          <w:szCs w:val="22"/>
        </w:rPr>
        <w:t xml:space="preserve">Klasyfikację i ocenę </w:t>
      </w:r>
      <w:proofErr w:type="spellStart"/>
      <w:r>
        <w:rPr>
          <w:szCs w:val="22"/>
        </w:rPr>
        <w:t>jcwp</w:t>
      </w:r>
      <w:proofErr w:type="spellEnd"/>
      <w:r>
        <w:rPr>
          <w:szCs w:val="22"/>
        </w:rPr>
        <w:t xml:space="preserve"> wykonano w 2022 roku zgodnie z rozporządzeniem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 U. 2021, poz. 1475).</w:t>
      </w:r>
    </w:p>
    <w:p w14:paraId="2DF64AFB" w14:textId="1B791212" w:rsidR="00C33ADD" w:rsidRDefault="00C33ADD" w:rsidP="00927AF3">
      <w:pPr>
        <w:pStyle w:val="Bezodstpw"/>
        <w:rPr>
          <w:szCs w:val="22"/>
        </w:rPr>
      </w:pPr>
      <w:r>
        <w:rPr>
          <w:szCs w:val="22"/>
        </w:rPr>
        <w:t xml:space="preserve">W 2022 roku badaniami objęte były trzy </w:t>
      </w:r>
      <w:proofErr w:type="spellStart"/>
      <w:r>
        <w:rPr>
          <w:szCs w:val="22"/>
        </w:rPr>
        <w:t>jcwp</w:t>
      </w:r>
      <w:proofErr w:type="spellEnd"/>
      <w:r>
        <w:rPr>
          <w:szCs w:val="22"/>
        </w:rPr>
        <w:t xml:space="preserve">: Prut, Kanał z </w:t>
      </w:r>
      <w:proofErr w:type="spellStart"/>
      <w:r>
        <w:rPr>
          <w:szCs w:val="22"/>
        </w:rPr>
        <w:t>Pulw</w:t>
      </w:r>
      <w:proofErr w:type="spellEnd"/>
      <w:r>
        <w:rPr>
          <w:szCs w:val="22"/>
        </w:rPr>
        <w:t xml:space="preserve">, Narew od Różu do zbiornika Dębe (obecna nazwa Narew od Orzyca do jez. Zegrzyńskiego). </w:t>
      </w:r>
      <w:r w:rsidR="00011848">
        <w:rPr>
          <w:szCs w:val="22"/>
        </w:rPr>
        <w:t>W chwili sporządzania mniejszego Programu w</w:t>
      </w:r>
      <w:r>
        <w:rPr>
          <w:szCs w:val="22"/>
        </w:rPr>
        <w:t xml:space="preserve">yniki badań z roku 2022 </w:t>
      </w:r>
      <w:r w:rsidR="00011848">
        <w:rPr>
          <w:szCs w:val="22"/>
        </w:rPr>
        <w:t>podlegały</w:t>
      </w:r>
      <w:r>
        <w:rPr>
          <w:szCs w:val="22"/>
        </w:rPr>
        <w:t xml:space="preserve"> weryfikacji. Zgodnie z §14 i §15 ww. rozporządzenia klasyfikacji elementów fizykochemicznych, biologicznych i</w:t>
      </w:r>
      <w:r w:rsidR="00824E02">
        <w:rPr>
          <w:szCs w:val="22"/>
        </w:rPr>
        <w:t> </w:t>
      </w:r>
      <w:proofErr w:type="spellStart"/>
      <w:r>
        <w:rPr>
          <w:szCs w:val="22"/>
        </w:rPr>
        <w:t>hydromorfologicznych</w:t>
      </w:r>
      <w:proofErr w:type="spellEnd"/>
      <w:r>
        <w:rPr>
          <w:szCs w:val="22"/>
        </w:rPr>
        <w:t xml:space="preserve"> oraz klasyfikacji wskaźników stanu chemicznego </w:t>
      </w:r>
      <w:proofErr w:type="spellStart"/>
      <w:r>
        <w:rPr>
          <w:szCs w:val="22"/>
        </w:rPr>
        <w:t>jcwp</w:t>
      </w:r>
      <w:proofErr w:type="spellEnd"/>
      <w:r>
        <w:rPr>
          <w:szCs w:val="22"/>
        </w:rPr>
        <w:t xml:space="preserve"> dokonuje się do dnia 30 czerwca roku bezpośrednio następującego po roku wykonania badań, natomiast klasyfikacji stanu ekologicznego, potencjału ekologicznego i stanu chemicznego </w:t>
      </w:r>
      <w:proofErr w:type="spellStart"/>
      <w:r>
        <w:rPr>
          <w:szCs w:val="22"/>
        </w:rPr>
        <w:t>jcwp</w:t>
      </w:r>
      <w:proofErr w:type="spellEnd"/>
      <w:r>
        <w:rPr>
          <w:szCs w:val="22"/>
        </w:rPr>
        <w:t xml:space="preserve"> oraz </w:t>
      </w:r>
      <w:r>
        <w:rPr>
          <w:szCs w:val="22"/>
        </w:rPr>
        <w:lastRenderedPageBreak/>
        <w:t>oceny stanu jednolitych części wód powierzchniowych dokonuje się do dnia 30 września roku, w którym przypadają klasyfikacja i</w:t>
      </w:r>
      <w:r w:rsidR="00927AF3">
        <w:rPr>
          <w:szCs w:val="22"/>
        </w:rPr>
        <w:t> </w:t>
      </w:r>
      <w:r>
        <w:rPr>
          <w:szCs w:val="22"/>
        </w:rPr>
        <w:t>ocena, na podstawie najbardziej aktualnych wyników badań z ostatnich 6 lat.</w:t>
      </w:r>
    </w:p>
    <w:p w14:paraId="361487B9" w14:textId="705A7045" w:rsidR="00B702EB" w:rsidRDefault="00B702EB" w:rsidP="00927AF3">
      <w:pPr>
        <w:pStyle w:val="Bezodstpw"/>
        <w:rPr>
          <w:szCs w:val="22"/>
        </w:rPr>
      </w:pPr>
      <w:r>
        <w:rPr>
          <w:szCs w:val="22"/>
        </w:rPr>
        <w:t>Na podstawie uzyskanych wyników badań określono:</w:t>
      </w:r>
    </w:p>
    <w:p w14:paraId="07971665" w14:textId="22DEF06C" w:rsidR="00B702EB" w:rsidRPr="00B702EB" w:rsidRDefault="00B702EB" w:rsidP="00683147">
      <w:pPr>
        <w:pStyle w:val="Akapitzlist"/>
        <w:numPr>
          <w:ilvl w:val="0"/>
          <w:numId w:val="75"/>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B702EB">
        <w:rPr>
          <w:rFonts w:eastAsiaTheme="minorHAnsi" w:cs="Arial"/>
          <w:color w:val="000000"/>
          <w:sz w:val="22"/>
          <w:szCs w:val="22"/>
          <w:lang w:eastAsia="en-US"/>
        </w:rPr>
        <w:t xml:space="preserve">dobry stan ekologiczny w przypadku </w:t>
      </w:r>
      <w:proofErr w:type="spellStart"/>
      <w:r w:rsidRPr="00B702EB">
        <w:rPr>
          <w:rFonts w:eastAsiaTheme="minorHAnsi" w:cs="Arial"/>
          <w:color w:val="000000"/>
          <w:sz w:val="22"/>
          <w:szCs w:val="22"/>
          <w:lang w:eastAsia="en-US"/>
        </w:rPr>
        <w:t>jcwp</w:t>
      </w:r>
      <w:proofErr w:type="spellEnd"/>
      <w:r w:rsidRPr="00B702EB">
        <w:rPr>
          <w:rFonts w:eastAsiaTheme="minorHAnsi" w:cs="Arial"/>
          <w:color w:val="000000"/>
          <w:sz w:val="22"/>
          <w:szCs w:val="22"/>
          <w:lang w:eastAsia="en-US"/>
        </w:rPr>
        <w:t xml:space="preserve"> </w:t>
      </w:r>
      <w:proofErr w:type="spellStart"/>
      <w:r w:rsidRPr="00B702EB">
        <w:rPr>
          <w:rFonts w:eastAsiaTheme="minorHAnsi" w:cs="Arial"/>
          <w:color w:val="000000"/>
          <w:sz w:val="22"/>
          <w:szCs w:val="22"/>
          <w:lang w:eastAsia="en-US"/>
        </w:rPr>
        <w:t>Wymakracz</w:t>
      </w:r>
      <w:proofErr w:type="spellEnd"/>
      <w:r w:rsidRPr="00B702EB">
        <w:rPr>
          <w:rFonts w:eastAsiaTheme="minorHAnsi" w:cs="Arial"/>
          <w:color w:val="000000"/>
          <w:sz w:val="22"/>
          <w:szCs w:val="22"/>
          <w:lang w:eastAsia="en-US"/>
        </w:rPr>
        <w:t xml:space="preserve">, </w:t>
      </w:r>
    </w:p>
    <w:p w14:paraId="4A42E1F4" w14:textId="483B6CF8" w:rsidR="00B702EB" w:rsidRPr="00B702EB" w:rsidRDefault="00B702EB" w:rsidP="00683147">
      <w:pPr>
        <w:pStyle w:val="Akapitzlist"/>
        <w:numPr>
          <w:ilvl w:val="0"/>
          <w:numId w:val="75"/>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B702EB">
        <w:rPr>
          <w:rFonts w:eastAsiaTheme="minorHAnsi" w:cs="Arial"/>
          <w:color w:val="000000"/>
          <w:sz w:val="22"/>
          <w:szCs w:val="22"/>
          <w:lang w:eastAsia="en-US"/>
        </w:rPr>
        <w:t xml:space="preserve">umiarkowany stan ekologiczny w przypadku </w:t>
      </w:r>
      <w:proofErr w:type="spellStart"/>
      <w:r w:rsidRPr="00B702EB">
        <w:rPr>
          <w:rFonts w:eastAsiaTheme="minorHAnsi" w:cs="Arial"/>
          <w:color w:val="000000"/>
          <w:sz w:val="22"/>
          <w:szCs w:val="22"/>
          <w:lang w:eastAsia="en-US"/>
        </w:rPr>
        <w:t>jcwp</w:t>
      </w:r>
      <w:proofErr w:type="spellEnd"/>
      <w:r w:rsidRPr="00B702EB">
        <w:rPr>
          <w:rFonts w:eastAsiaTheme="minorHAnsi" w:cs="Arial"/>
          <w:color w:val="000000"/>
          <w:sz w:val="22"/>
          <w:szCs w:val="22"/>
          <w:lang w:eastAsia="en-US"/>
        </w:rPr>
        <w:t xml:space="preserve">: Ostrówek, Struga i </w:t>
      </w:r>
      <w:proofErr w:type="spellStart"/>
      <w:r w:rsidRPr="00B702EB">
        <w:rPr>
          <w:rFonts w:eastAsiaTheme="minorHAnsi" w:cs="Arial"/>
          <w:color w:val="000000"/>
          <w:sz w:val="22"/>
          <w:szCs w:val="22"/>
          <w:lang w:eastAsia="en-US"/>
        </w:rPr>
        <w:t>Tuchełka</w:t>
      </w:r>
      <w:proofErr w:type="spellEnd"/>
      <w:r w:rsidRPr="00B702EB">
        <w:rPr>
          <w:rFonts w:eastAsiaTheme="minorHAnsi" w:cs="Arial"/>
          <w:color w:val="000000"/>
          <w:sz w:val="22"/>
          <w:szCs w:val="22"/>
          <w:lang w:eastAsia="en-US"/>
        </w:rPr>
        <w:t xml:space="preserve">, </w:t>
      </w:r>
    </w:p>
    <w:p w14:paraId="02E32F80" w14:textId="18DA0CFC" w:rsidR="00B702EB" w:rsidRPr="00B702EB" w:rsidRDefault="00B702EB" w:rsidP="00683147">
      <w:pPr>
        <w:pStyle w:val="Akapitzlist"/>
        <w:numPr>
          <w:ilvl w:val="0"/>
          <w:numId w:val="75"/>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B702EB">
        <w:rPr>
          <w:rFonts w:eastAsiaTheme="minorHAnsi" w:cs="Arial"/>
          <w:color w:val="000000"/>
          <w:sz w:val="22"/>
          <w:szCs w:val="22"/>
          <w:lang w:eastAsia="en-US"/>
        </w:rPr>
        <w:t xml:space="preserve">słaby stan ekologiczny w przypadku </w:t>
      </w:r>
      <w:proofErr w:type="spellStart"/>
      <w:r w:rsidRPr="00B702EB">
        <w:rPr>
          <w:rFonts w:eastAsiaTheme="minorHAnsi" w:cs="Arial"/>
          <w:color w:val="000000"/>
          <w:sz w:val="22"/>
          <w:szCs w:val="22"/>
          <w:lang w:eastAsia="en-US"/>
        </w:rPr>
        <w:t>jcwp</w:t>
      </w:r>
      <w:proofErr w:type="spellEnd"/>
      <w:r w:rsidRPr="00B702EB">
        <w:rPr>
          <w:rFonts w:eastAsiaTheme="minorHAnsi" w:cs="Arial"/>
          <w:color w:val="000000"/>
          <w:sz w:val="22"/>
          <w:szCs w:val="22"/>
          <w:lang w:eastAsia="en-US"/>
        </w:rPr>
        <w:t>: Narew od Różu do zbiornika Dębe i Kanał z</w:t>
      </w:r>
      <w:r w:rsidR="00654EE0">
        <w:rPr>
          <w:rFonts w:eastAsiaTheme="minorHAnsi" w:cs="Arial"/>
          <w:color w:val="000000"/>
          <w:sz w:val="22"/>
          <w:szCs w:val="22"/>
          <w:lang w:eastAsia="en-US"/>
        </w:rPr>
        <w:t> </w:t>
      </w:r>
      <w:proofErr w:type="spellStart"/>
      <w:r w:rsidRPr="00B702EB">
        <w:rPr>
          <w:rFonts w:eastAsiaTheme="minorHAnsi" w:cs="Arial"/>
          <w:color w:val="000000"/>
          <w:sz w:val="22"/>
          <w:szCs w:val="22"/>
          <w:lang w:eastAsia="en-US"/>
        </w:rPr>
        <w:t>Pulw</w:t>
      </w:r>
      <w:proofErr w:type="spellEnd"/>
      <w:r w:rsidRPr="00B702EB">
        <w:rPr>
          <w:rFonts w:eastAsiaTheme="minorHAnsi" w:cs="Arial"/>
          <w:color w:val="000000"/>
          <w:sz w:val="22"/>
          <w:szCs w:val="22"/>
          <w:lang w:eastAsia="en-US"/>
        </w:rPr>
        <w:t xml:space="preserve">, </w:t>
      </w:r>
    </w:p>
    <w:p w14:paraId="60A1FD84" w14:textId="3E61036F" w:rsidR="00B702EB" w:rsidRPr="00B702EB" w:rsidRDefault="00B702EB" w:rsidP="00683147">
      <w:pPr>
        <w:pStyle w:val="Akapitzlist"/>
        <w:numPr>
          <w:ilvl w:val="0"/>
          <w:numId w:val="75"/>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B702EB">
        <w:rPr>
          <w:rFonts w:eastAsiaTheme="minorHAnsi" w:cs="Arial"/>
          <w:color w:val="000000"/>
          <w:sz w:val="22"/>
          <w:szCs w:val="22"/>
          <w:lang w:eastAsia="en-US"/>
        </w:rPr>
        <w:t xml:space="preserve">zły stan ekologiczny w przypadku </w:t>
      </w:r>
      <w:proofErr w:type="spellStart"/>
      <w:r w:rsidRPr="00B702EB">
        <w:rPr>
          <w:rFonts w:eastAsiaTheme="minorHAnsi" w:cs="Arial"/>
          <w:color w:val="000000"/>
          <w:sz w:val="22"/>
          <w:szCs w:val="22"/>
          <w:lang w:eastAsia="en-US"/>
        </w:rPr>
        <w:t>jcwp</w:t>
      </w:r>
      <w:proofErr w:type="spellEnd"/>
      <w:r w:rsidRPr="00B702EB">
        <w:rPr>
          <w:rFonts w:eastAsiaTheme="minorHAnsi" w:cs="Arial"/>
          <w:color w:val="000000"/>
          <w:sz w:val="22"/>
          <w:szCs w:val="22"/>
          <w:lang w:eastAsia="en-US"/>
        </w:rPr>
        <w:t xml:space="preserve"> Prut, </w:t>
      </w:r>
    </w:p>
    <w:p w14:paraId="41879DC0" w14:textId="2BD880D4" w:rsidR="00B702EB" w:rsidRPr="00B702EB" w:rsidRDefault="00B702EB" w:rsidP="00683147">
      <w:pPr>
        <w:pStyle w:val="Akapitzlist"/>
        <w:numPr>
          <w:ilvl w:val="0"/>
          <w:numId w:val="75"/>
        </w:numPr>
        <w:autoSpaceDE w:val="0"/>
        <w:autoSpaceDN w:val="0"/>
        <w:adjustRightInd w:val="0"/>
        <w:spacing w:line="360" w:lineRule="auto"/>
        <w:ind w:left="357" w:hanging="357"/>
        <w:contextualSpacing w:val="0"/>
        <w:rPr>
          <w:rFonts w:eastAsiaTheme="minorHAnsi" w:cs="Arial"/>
          <w:color w:val="000000"/>
          <w:sz w:val="22"/>
          <w:szCs w:val="22"/>
          <w:lang w:eastAsia="en-US"/>
        </w:rPr>
      </w:pPr>
      <w:r w:rsidRPr="00B702EB">
        <w:rPr>
          <w:rFonts w:eastAsiaTheme="minorHAnsi" w:cs="Arial"/>
          <w:color w:val="000000"/>
          <w:sz w:val="22"/>
          <w:szCs w:val="22"/>
          <w:lang w:eastAsia="en-US"/>
        </w:rPr>
        <w:t xml:space="preserve">zły potencjał ekologiczny w przypadku </w:t>
      </w:r>
      <w:proofErr w:type="spellStart"/>
      <w:r w:rsidRPr="00B702EB">
        <w:rPr>
          <w:rFonts w:eastAsiaTheme="minorHAnsi" w:cs="Arial"/>
          <w:color w:val="000000"/>
          <w:sz w:val="22"/>
          <w:szCs w:val="22"/>
          <w:lang w:eastAsia="en-US"/>
        </w:rPr>
        <w:t>jcwp</w:t>
      </w:r>
      <w:proofErr w:type="spellEnd"/>
      <w:r w:rsidRPr="00B702EB">
        <w:rPr>
          <w:rFonts w:eastAsiaTheme="minorHAnsi" w:cs="Arial"/>
          <w:color w:val="000000"/>
          <w:sz w:val="22"/>
          <w:szCs w:val="22"/>
          <w:lang w:eastAsia="en-US"/>
        </w:rPr>
        <w:t xml:space="preserve"> Dopływ z </w:t>
      </w:r>
      <w:proofErr w:type="spellStart"/>
      <w:r w:rsidRPr="00B702EB">
        <w:rPr>
          <w:rFonts w:eastAsiaTheme="minorHAnsi" w:cs="Arial"/>
          <w:color w:val="000000"/>
          <w:sz w:val="22"/>
          <w:szCs w:val="22"/>
          <w:lang w:eastAsia="en-US"/>
        </w:rPr>
        <w:t>Białegobłota</w:t>
      </w:r>
      <w:proofErr w:type="spellEnd"/>
      <w:r w:rsidRPr="00B702EB">
        <w:rPr>
          <w:rFonts w:eastAsiaTheme="minorHAnsi" w:cs="Arial"/>
          <w:color w:val="000000"/>
          <w:sz w:val="22"/>
          <w:szCs w:val="22"/>
          <w:lang w:eastAsia="en-US"/>
        </w:rPr>
        <w:t xml:space="preserve"> – Kobyli, </w:t>
      </w:r>
    </w:p>
    <w:p w14:paraId="5580E2DE" w14:textId="59EF7049" w:rsidR="00B702EB" w:rsidRDefault="00B702EB" w:rsidP="00683147">
      <w:pPr>
        <w:pStyle w:val="Bezodstpw"/>
        <w:numPr>
          <w:ilvl w:val="0"/>
          <w:numId w:val="75"/>
        </w:numPr>
        <w:spacing w:before="0" w:after="0"/>
        <w:ind w:left="357" w:hanging="357"/>
        <w:rPr>
          <w:szCs w:val="22"/>
        </w:rPr>
      </w:pPr>
      <w:r w:rsidRPr="00B702EB">
        <w:rPr>
          <w:rFonts w:eastAsiaTheme="minorHAnsi" w:cs="Arial"/>
          <w:color w:val="000000"/>
          <w:szCs w:val="22"/>
        </w:rPr>
        <w:t xml:space="preserve">stan chemiczny poniżej dobrego w przypadku wszystkich badanych </w:t>
      </w:r>
      <w:proofErr w:type="spellStart"/>
      <w:r w:rsidRPr="00B702EB">
        <w:rPr>
          <w:rFonts w:eastAsiaTheme="minorHAnsi" w:cs="Arial"/>
          <w:color w:val="000000"/>
          <w:szCs w:val="22"/>
        </w:rPr>
        <w:t>jcwp</w:t>
      </w:r>
      <w:proofErr w:type="spellEnd"/>
      <w:r w:rsidRPr="00B702EB">
        <w:rPr>
          <w:rFonts w:eastAsiaTheme="minorHAnsi" w:cs="Arial"/>
          <w:color w:val="000000"/>
          <w:szCs w:val="22"/>
        </w:rPr>
        <w:t xml:space="preserve"> na terenie gminy Długosiodło.</w:t>
      </w:r>
    </w:p>
    <w:p w14:paraId="3A7F83A9" w14:textId="3BFB8132" w:rsidR="00B702EB" w:rsidRDefault="00B702EB" w:rsidP="00927AF3">
      <w:pPr>
        <w:pStyle w:val="Bezodstpw"/>
        <w:rPr>
          <w:szCs w:val="22"/>
        </w:rPr>
      </w:pPr>
      <w:r>
        <w:rPr>
          <w:szCs w:val="22"/>
        </w:rPr>
        <w:t>Stan jednolitych części wód powierzchniowych na terenie gminy Długosiodło został określony jako zły.</w:t>
      </w:r>
    </w:p>
    <w:p w14:paraId="612CDF31" w14:textId="062C4A10" w:rsidR="00667A26" w:rsidRPr="00667A26" w:rsidRDefault="007B7A02" w:rsidP="00667A26">
      <w:pPr>
        <w:pStyle w:val="Bezodstpw"/>
      </w:pPr>
      <w:r>
        <w:t xml:space="preserve">W poniższej tabeli zostały zaprezentowane szczegółowe dane na temat klasyfikacji oraz oceny jednolitych części wód powierzchniowych </w:t>
      </w:r>
      <w:r w:rsidR="00651197" w:rsidRPr="00651197">
        <w:t>w poprzednim cyklu planistycznym (2016-2021)</w:t>
      </w:r>
      <w:r w:rsidR="00651197">
        <w:t>.</w:t>
      </w:r>
      <w:r>
        <w:t xml:space="preserve"> </w:t>
      </w:r>
    </w:p>
    <w:p w14:paraId="2AE30950" w14:textId="22BEE07F" w:rsidR="00933A79" w:rsidRPr="00933A79" w:rsidRDefault="00933A79" w:rsidP="00933A79">
      <w:pPr>
        <w:rPr>
          <w:rFonts w:ascii="Arial" w:hAnsi="Arial" w:cs="Arial"/>
          <w:color w:val="000000"/>
          <w:sz w:val="20"/>
          <w:szCs w:val="20"/>
        </w:rPr>
      </w:pPr>
    </w:p>
    <w:p w14:paraId="38CEDB7E" w14:textId="77777777" w:rsidR="00667A26" w:rsidRDefault="00667A26" w:rsidP="00891E7A">
      <w:pPr>
        <w:pStyle w:val="Bezodstpw"/>
        <w:jc w:val="left"/>
        <w:sectPr w:rsidR="00667A26" w:rsidSect="00EE52FA">
          <w:pgSz w:w="11906" w:h="16838"/>
          <w:pgMar w:top="1418" w:right="1418" w:bottom="1418" w:left="1418" w:header="709" w:footer="709" w:gutter="0"/>
          <w:cols w:space="708"/>
          <w:titlePg/>
          <w:docGrid w:linePitch="360"/>
        </w:sectPr>
      </w:pPr>
    </w:p>
    <w:p w14:paraId="6F6A18F7" w14:textId="56795C48" w:rsidR="007B7A02" w:rsidRPr="007B7A02" w:rsidRDefault="007B7A02" w:rsidP="007B7A02">
      <w:pPr>
        <w:pStyle w:val="Legenda"/>
        <w:keepNext/>
        <w:spacing w:before="240" w:after="120"/>
        <w:jc w:val="center"/>
        <w:rPr>
          <w:rFonts w:ascii="Arial" w:hAnsi="Arial" w:cs="Arial"/>
          <w:color w:val="auto"/>
          <w:sz w:val="20"/>
        </w:rPr>
      </w:pPr>
      <w:bookmarkStart w:id="101" w:name="_Toc136955114"/>
      <w:r w:rsidRPr="007B7A02">
        <w:rPr>
          <w:rFonts w:ascii="Arial" w:hAnsi="Arial" w:cs="Arial"/>
          <w:color w:val="auto"/>
          <w:sz w:val="20"/>
        </w:rPr>
        <w:lastRenderedPageBreak/>
        <w:t xml:space="preserve">Tabela </w:t>
      </w:r>
      <w:r w:rsidRPr="007B7A02">
        <w:rPr>
          <w:rFonts w:ascii="Arial" w:hAnsi="Arial" w:cs="Arial"/>
          <w:color w:val="auto"/>
          <w:sz w:val="20"/>
        </w:rPr>
        <w:fldChar w:fldCharType="begin"/>
      </w:r>
      <w:r w:rsidRPr="007B7A02">
        <w:rPr>
          <w:rFonts w:ascii="Arial" w:hAnsi="Arial" w:cs="Arial"/>
          <w:color w:val="auto"/>
          <w:sz w:val="20"/>
        </w:rPr>
        <w:instrText xml:space="preserve"> SEQ Tabela \* ARABIC </w:instrText>
      </w:r>
      <w:r w:rsidRPr="007B7A02">
        <w:rPr>
          <w:rFonts w:ascii="Arial" w:hAnsi="Arial" w:cs="Arial"/>
          <w:color w:val="auto"/>
          <w:sz w:val="20"/>
        </w:rPr>
        <w:fldChar w:fldCharType="separate"/>
      </w:r>
      <w:r w:rsidR="005F3173">
        <w:rPr>
          <w:rFonts w:ascii="Arial" w:hAnsi="Arial" w:cs="Arial"/>
          <w:noProof/>
          <w:color w:val="auto"/>
          <w:sz w:val="20"/>
        </w:rPr>
        <w:t>9</w:t>
      </w:r>
      <w:r w:rsidRPr="007B7A02">
        <w:rPr>
          <w:rFonts w:ascii="Arial" w:hAnsi="Arial" w:cs="Arial"/>
          <w:color w:val="auto"/>
          <w:sz w:val="20"/>
        </w:rPr>
        <w:fldChar w:fldCharType="end"/>
      </w:r>
      <w:r w:rsidRPr="007B7A02">
        <w:rPr>
          <w:rFonts w:ascii="Arial" w:hAnsi="Arial" w:cs="Arial"/>
          <w:color w:val="auto"/>
          <w:sz w:val="20"/>
        </w:rPr>
        <w:t xml:space="preserve">. Klasyfikacja i ocena </w:t>
      </w:r>
      <w:proofErr w:type="spellStart"/>
      <w:r w:rsidR="00476FA2">
        <w:rPr>
          <w:rFonts w:ascii="Arial" w:hAnsi="Arial" w:cs="Arial"/>
          <w:color w:val="auto"/>
          <w:sz w:val="20"/>
        </w:rPr>
        <w:t>jcwp</w:t>
      </w:r>
      <w:proofErr w:type="spellEnd"/>
      <w:r w:rsidRPr="007B7A02">
        <w:rPr>
          <w:rFonts w:ascii="Arial" w:hAnsi="Arial" w:cs="Arial"/>
          <w:color w:val="auto"/>
          <w:sz w:val="20"/>
        </w:rPr>
        <w:t xml:space="preserve"> na terenie gminy Długosiodło</w:t>
      </w:r>
      <w:r w:rsidR="00476FA2">
        <w:rPr>
          <w:rFonts w:ascii="Arial" w:hAnsi="Arial" w:cs="Arial"/>
          <w:color w:val="auto"/>
          <w:sz w:val="20"/>
        </w:rPr>
        <w:t xml:space="preserve"> w poprzednim cyklu planistycznym (2016-2021)</w:t>
      </w:r>
      <w:bookmarkEnd w:id="10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
        <w:gridCol w:w="2887"/>
        <w:gridCol w:w="1319"/>
        <w:gridCol w:w="1428"/>
        <w:gridCol w:w="1319"/>
        <w:gridCol w:w="1319"/>
        <w:gridCol w:w="1509"/>
        <w:gridCol w:w="1227"/>
        <w:gridCol w:w="1227"/>
        <w:gridCol w:w="1227"/>
      </w:tblGrid>
      <w:tr w:rsidR="00667A26" w:rsidRPr="00011848" w14:paraId="6A80E082" w14:textId="30CE4FD3" w:rsidTr="009E77EF">
        <w:trPr>
          <w:cantSplit/>
          <w:trHeight w:val="496"/>
          <w:tblHeader/>
          <w:jc w:val="center"/>
        </w:trPr>
        <w:tc>
          <w:tcPr>
            <w:tcW w:w="1215" w:type="pct"/>
            <w:gridSpan w:val="2"/>
            <w:tcBorders>
              <w:top w:val="double" w:sz="4" w:space="0" w:color="auto"/>
              <w:left w:val="double" w:sz="4" w:space="0" w:color="auto"/>
              <w:bottom w:val="single" w:sz="4" w:space="0" w:color="auto"/>
            </w:tcBorders>
            <w:shd w:val="clear" w:color="auto" w:fill="BFBFBF"/>
            <w:vAlign w:val="center"/>
          </w:tcPr>
          <w:p w14:paraId="72C737E1"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Nazwa ocenianej JCWP</w:t>
            </w:r>
          </w:p>
        </w:tc>
        <w:tc>
          <w:tcPr>
            <w:tcW w:w="472" w:type="pct"/>
            <w:tcBorders>
              <w:top w:val="double" w:sz="4" w:space="0" w:color="auto"/>
              <w:bottom w:val="single" w:sz="4" w:space="0" w:color="auto"/>
            </w:tcBorders>
            <w:shd w:val="clear" w:color="auto" w:fill="D9D9D9"/>
            <w:vAlign w:val="center"/>
          </w:tcPr>
          <w:p w14:paraId="5FB79B09" w14:textId="40F56D90" w:rsidR="00667A26" w:rsidRPr="00011848" w:rsidRDefault="00667A26" w:rsidP="00B736A7">
            <w:pPr>
              <w:spacing w:before="60" w:after="60"/>
              <w:jc w:val="center"/>
              <w:rPr>
                <w:rFonts w:ascii="Arial" w:hAnsi="Arial" w:cs="Arial"/>
                <w:b/>
                <w:sz w:val="14"/>
                <w:szCs w:val="14"/>
              </w:rPr>
            </w:pPr>
            <w:r w:rsidRPr="00011848">
              <w:rPr>
                <w:rFonts w:ascii="Arial" w:hAnsi="Arial" w:cs="Arial"/>
                <w:b/>
                <w:sz w:val="14"/>
                <w:szCs w:val="14"/>
              </w:rPr>
              <w:t>Ostrówek - Grądy Szlacheckie</w:t>
            </w:r>
          </w:p>
        </w:tc>
        <w:tc>
          <w:tcPr>
            <w:tcW w:w="511" w:type="pct"/>
            <w:tcBorders>
              <w:top w:val="double" w:sz="4" w:space="0" w:color="auto"/>
              <w:bottom w:val="single" w:sz="4" w:space="0" w:color="auto"/>
            </w:tcBorders>
            <w:shd w:val="clear" w:color="auto" w:fill="D9D9D9"/>
            <w:vAlign w:val="center"/>
          </w:tcPr>
          <w:p w14:paraId="21C3A27B" w14:textId="0251AB2B" w:rsidR="00667A26" w:rsidRPr="00011848" w:rsidRDefault="00667A26" w:rsidP="00B736A7">
            <w:pPr>
              <w:spacing w:before="60" w:after="60"/>
              <w:jc w:val="center"/>
              <w:rPr>
                <w:rFonts w:ascii="Arial" w:hAnsi="Arial" w:cs="Arial"/>
                <w:b/>
                <w:sz w:val="14"/>
                <w:szCs w:val="14"/>
              </w:rPr>
            </w:pPr>
            <w:proofErr w:type="spellStart"/>
            <w:r w:rsidRPr="00011848">
              <w:rPr>
                <w:rFonts w:ascii="Arial" w:hAnsi="Arial" w:cs="Arial"/>
                <w:b/>
                <w:sz w:val="14"/>
                <w:szCs w:val="14"/>
              </w:rPr>
              <w:t>Wymakracz</w:t>
            </w:r>
            <w:proofErr w:type="spellEnd"/>
            <w:r w:rsidRPr="00011848">
              <w:rPr>
                <w:rFonts w:ascii="Arial" w:hAnsi="Arial" w:cs="Arial"/>
                <w:b/>
                <w:sz w:val="14"/>
                <w:szCs w:val="14"/>
              </w:rPr>
              <w:t xml:space="preserve"> - Chrzc</w:t>
            </w:r>
            <w:r w:rsidR="00695341">
              <w:rPr>
                <w:rFonts w:ascii="Arial" w:hAnsi="Arial" w:cs="Arial"/>
                <w:b/>
                <w:sz w:val="14"/>
                <w:szCs w:val="14"/>
              </w:rPr>
              <w:t>z</w:t>
            </w:r>
            <w:r w:rsidRPr="00011848">
              <w:rPr>
                <w:rFonts w:ascii="Arial" w:hAnsi="Arial" w:cs="Arial"/>
                <w:b/>
                <w:sz w:val="14"/>
                <w:szCs w:val="14"/>
              </w:rPr>
              <w:t>anka Włościańska</w:t>
            </w:r>
          </w:p>
        </w:tc>
        <w:tc>
          <w:tcPr>
            <w:tcW w:w="472" w:type="pct"/>
            <w:tcBorders>
              <w:top w:val="double" w:sz="4" w:space="0" w:color="auto"/>
              <w:bottom w:val="single" w:sz="4" w:space="0" w:color="auto"/>
              <w:right w:val="single" w:sz="4" w:space="0" w:color="auto"/>
            </w:tcBorders>
            <w:shd w:val="clear" w:color="auto" w:fill="D9D9D9"/>
            <w:vAlign w:val="center"/>
          </w:tcPr>
          <w:p w14:paraId="693D05F9" w14:textId="32FC7477" w:rsidR="00667A26" w:rsidRPr="00011848" w:rsidRDefault="00667A26" w:rsidP="00B736A7">
            <w:pPr>
              <w:spacing w:before="60" w:after="60"/>
              <w:jc w:val="center"/>
              <w:rPr>
                <w:rFonts w:ascii="Arial" w:hAnsi="Arial" w:cs="Arial"/>
                <w:b/>
                <w:sz w:val="14"/>
                <w:szCs w:val="14"/>
              </w:rPr>
            </w:pPr>
            <w:r w:rsidRPr="00011848">
              <w:rPr>
                <w:rFonts w:ascii="Arial" w:hAnsi="Arial" w:cs="Arial"/>
                <w:b/>
                <w:sz w:val="14"/>
                <w:szCs w:val="14"/>
              </w:rPr>
              <w:t xml:space="preserve">Struga - Grądy </w:t>
            </w:r>
            <w:proofErr w:type="spellStart"/>
            <w:r w:rsidRPr="00011848">
              <w:rPr>
                <w:rFonts w:ascii="Arial" w:hAnsi="Arial" w:cs="Arial"/>
                <w:b/>
                <w:sz w:val="14"/>
                <w:szCs w:val="14"/>
              </w:rPr>
              <w:t>Zalewne</w:t>
            </w:r>
            <w:proofErr w:type="spellEnd"/>
          </w:p>
        </w:tc>
        <w:tc>
          <w:tcPr>
            <w:tcW w:w="472" w:type="pct"/>
            <w:tcBorders>
              <w:top w:val="double" w:sz="4" w:space="0" w:color="auto"/>
              <w:left w:val="single" w:sz="4" w:space="0" w:color="auto"/>
              <w:bottom w:val="single" w:sz="4" w:space="0" w:color="auto"/>
              <w:right w:val="single" w:sz="4" w:space="0" w:color="auto"/>
            </w:tcBorders>
            <w:shd w:val="clear" w:color="auto" w:fill="D9D9D9"/>
            <w:vAlign w:val="center"/>
          </w:tcPr>
          <w:p w14:paraId="651B119F" w14:textId="01AA8CFA" w:rsidR="00667A26" w:rsidRPr="00011848" w:rsidRDefault="00667A26" w:rsidP="00B736A7">
            <w:pPr>
              <w:spacing w:before="60" w:after="60"/>
              <w:jc w:val="center"/>
              <w:rPr>
                <w:rFonts w:ascii="Arial" w:hAnsi="Arial" w:cs="Arial"/>
                <w:b/>
                <w:sz w:val="14"/>
                <w:szCs w:val="14"/>
              </w:rPr>
            </w:pPr>
            <w:proofErr w:type="spellStart"/>
            <w:r w:rsidRPr="00011848">
              <w:rPr>
                <w:rFonts w:ascii="Arial" w:hAnsi="Arial" w:cs="Arial"/>
                <w:b/>
                <w:sz w:val="14"/>
                <w:szCs w:val="14"/>
              </w:rPr>
              <w:t>Tuchełka</w:t>
            </w:r>
            <w:proofErr w:type="spellEnd"/>
            <w:r w:rsidRPr="00011848">
              <w:rPr>
                <w:rFonts w:ascii="Arial" w:hAnsi="Arial" w:cs="Arial"/>
                <w:b/>
                <w:sz w:val="14"/>
                <w:szCs w:val="14"/>
              </w:rPr>
              <w:t xml:space="preserve"> - Udrzynek</w:t>
            </w:r>
          </w:p>
        </w:tc>
        <w:tc>
          <w:tcPr>
            <w:tcW w:w="540" w:type="pct"/>
            <w:tcBorders>
              <w:top w:val="double" w:sz="4" w:space="0" w:color="auto"/>
              <w:left w:val="single" w:sz="4" w:space="0" w:color="auto"/>
              <w:bottom w:val="single" w:sz="4" w:space="0" w:color="auto"/>
              <w:right w:val="single" w:sz="4" w:space="0" w:color="auto"/>
            </w:tcBorders>
            <w:shd w:val="clear" w:color="auto" w:fill="D9D9D9"/>
            <w:vAlign w:val="center"/>
          </w:tcPr>
          <w:p w14:paraId="5A7FFDBE" w14:textId="08EDC64F" w:rsidR="00667A26" w:rsidRPr="00011848" w:rsidRDefault="00667A26" w:rsidP="00B736A7">
            <w:pPr>
              <w:spacing w:before="60" w:after="60"/>
              <w:jc w:val="center"/>
              <w:rPr>
                <w:rFonts w:ascii="Arial" w:hAnsi="Arial" w:cs="Arial"/>
                <w:b/>
                <w:sz w:val="14"/>
                <w:szCs w:val="14"/>
              </w:rPr>
            </w:pPr>
            <w:r w:rsidRPr="00011848">
              <w:rPr>
                <w:rFonts w:ascii="Arial" w:hAnsi="Arial" w:cs="Arial"/>
                <w:b/>
                <w:sz w:val="14"/>
                <w:szCs w:val="14"/>
              </w:rPr>
              <w:t xml:space="preserve">Dopływ z </w:t>
            </w:r>
            <w:proofErr w:type="spellStart"/>
            <w:r w:rsidRPr="00011848">
              <w:rPr>
                <w:rFonts w:ascii="Arial" w:hAnsi="Arial" w:cs="Arial"/>
                <w:b/>
                <w:sz w:val="14"/>
                <w:szCs w:val="14"/>
              </w:rPr>
              <w:t>Białegobłota</w:t>
            </w:r>
            <w:proofErr w:type="spellEnd"/>
            <w:r w:rsidRPr="00011848">
              <w:rPr>
                <w:rFonts w:ascii="Arial" w:hAnsi="Arial" w:cs="Arial"/>
                <w:b/>
                <w:sz w:val="14"/>
                <w:szCs w:val="14"/>
              </w:rPr>
              <w:t xml:space="preserve"> - Kobyli - Brańszczyk</w:t>
            </w:r>
          </w:p>
        </w:tc>
        <w:tc>
          <w:tcPr>
            <w:tcW w:w="439" w:type="pct"/>
            <w:tcBorders>
              <w:top w:val="double" w:sz="4" w:space="0" w:color="auto"/>
              <w:left w:val="single" w:sz="4" w:space="0" w:color="auto"/>
              <w:bottom w:val="single" w:sz="4" w:space="0" w:color="auto"/>
              <w:right w:val="single" w:sz="4" w:space="0" w:color="auto"/>
            </w:tcBorders>
            <w:shd w:val="clear" w:color="auto" w:fill="D9D9D9"/>
            <w:vAlign w:val="center"/>
          </w:tcPr>
          <w:p w14:paraId="7B363AF6" w14:textId="7090494D" w:rsidR="00667A26" w:rsidRPr="00011848" w:rsidRDefault="00667A26" w:rsidP="00B736A7">
            <w:pPr>
              <w:spacing w:before="60" w:after="60"/>
              <w:jc w:val="center"/>
              <w:rPr>
                <w:rFonts w:ascii="Arial" w:hAnsi="Arial" w:cs="Arial"/>
                <w:b/>
                <w:sz w:val="14"/>
                <w:szCs w:val="14"/>
              </w:rPr>
            </w:pPr>
            <w:r w:rsidRPr="00011848">
              <w:rPr>
                <w:rFonts w:ascii="Arial" w:hAnsi="Arial" w:cs="Arial"/>
                <w:b/>
                <w:sz w:val="14"/>
                <w:szCs w:val="14"/>
              </w:rPr>
              <w:t>Narew - Pułtusk, kładka</w:t>
            </w:r>
          </w:p>
        </w:tc>
        <w:tc>
          <w:tcPr>
            <w:tcW w:w="439" w:type="pct"/>
            <w:tcBorders>
              <w:top w:val="double" w:sz="4" w:space="0" w:color="auto"/>
              <w:left w:val="single" w:sz="4" w:space="0" w:color="auto"/>
              <w:bottom w:val="single" w:sz="4" w:space="0" w:color="auto"/>
              <w:right w:val="single" w:sz="4" w:space="0" w:color="auto"/>
            </w:tcBorders>
            <w:shd w:val="clear" w:color="auto" w:fill="D9D9D9"/>
            <w:vAlign w:val="center"/>
          </w:tcPr>
          <w:p w14:paraId="3B66F369" w14:textId="3CF22341" w:rsidR="00667A26" w:rsidRPr="00011848" w:rsidRDefault="00667A26" w:rsidP="00B736A7">
            <w:pPr>
              <w:spacing w:before="60" w:after="60"/>
              <w:jc w:val="center"/>
              <w:rPr>
                <w:rFonts w:ascii="Arial" w:hAnsi="Arial" w:cs="Arial"/>
                <w:b/>
                <w:sz w:val="14"/>
                <w:szCs w:val="14"/>
              </w:rPr>
            </w:pPr>
            <w:r w:rsidRPr="00011848">
              <w:rPr>
                <w:rFonts w:ascii="Arial" w:hAnsi="Arial" w:cs="Arial"/>
                <w:b/>
                <w:sz w:val="14"/>
                <w:szCs w:val="14"/>
              </w:rPr>
              <w:t>Prut - Okopy, most</w:t>
            </w:r>
          </w:p>
        </w:tc>
        <w:tc>
          <w:tcPr>
            <w:tcW w:w="439" w:type="pct"/>
            <w:tcBorders>
              <w:top w:val="double" w:sz="4" w:space="0" w:color="auto"/>
              <w:left w:val="single" w:sz="4" w:space="0" w:color="auto"/>
              <w:bottom w:val="single" w:sz="4" w:space="0" w:color="auto"/>
              <w:right w:val="double" w:sz="4" w:space="0" w:color="auto"/>
            </w:tcBorders>
            <w:shd w:val="clear" w:color="auto" w:fill="D9D9D9"/>
            <w:vAlign w:val="center"/>
          </w:tcPr>
          <w:p w14:paraId="75D920D9" w14:textId="450FFA0B" w:rsidR="00667A26" w:rsidRPr="00011848" w:rsidRDefault="00667A26" w:rsidP="00B736A7">
            <w:pPr>
              <w:spacing w:before="60" w:after="60"/>
              <w:jc w:val="center"/>
              <w:rPr>
                <w:rFonts w:ascii="Arial" w:hAnsi="Arial" w:cs="Arial"/>
                <w:b/>
                <w:sz w:val="14"/>
                <w:szCs w:val="14"/>
              </w:rPr>
            </w:pPr>
            <w:r w:rsidRPr="00011848">
              <w:rPr>
                <w:rFonts w:ascii="Arial" w:hAnsi="Arial" w:cs="Arial"/>
                <w:b/>
                <w:sz w:val="14"/>
                <w:szCs w:val="14"/>
              </w:rPr>
              <w:t xml:space="preserve">Kanał z </w:t>
            </w:r>
            <w:proofErr w:type="spellStart"/>
            <w:r w:rsidRPr="00011848">
              <w:rPr>
                <w:rFonts w:ascii="Arial" w:hAnsi="Arial" w:cs="Arial"/>
                <w:b/>
                <w:sz w:val="14"/>
                <w:szCs w:val="14"/>
              </w:rPr>
              <w:t>Pulw</w:t>
            </w:r>
            <w:proofErr w:type="spellEnd"/>
            <w:r w:rsidRPr="00011848">
              <w:rPr>
                <w:rFonts w:ascii="Arial" w:hAnsi="Arial" w:cs="Arial"/>
                <w:b/>
                <w:sz w:val="14"/>
                <w:szCs w:val="14"/>
              </w:rPr>
              <w:t xml:space="preserve"> - Nowa Wieś</w:t>
            </w:r>
          </w:p>
        </w:tc>
      </w:tr>
      <w:tr w:rsidR="00667A26" w:rsidRPr="00011848" w14:paraId="3102118B" w14:textId="25CE24D0" w:rsidTr="009E77EF">
        <w:trPr>
          <w:cantSplit/>
          <w:trHeight w:val="1751"/>
          <w:jc w:val="center"/>
        </w:trPr>
        <w:tc>
          <w:tcPr>
            <w:tcW w:w="1215" w:type="pct"/>
            <w:gridSpan w:val="2"/>
            <w:tcBorders>
              <w:top w:val="single" w:sz="4" w:space="0" w:color="auto"/>
              <w:left w:val="double" w:sz="4" w:space="0" w:color="auto"/>
              <w:bottom w:val="single" w:sz="4" w:space="0" w:color="auto"/>
            </w:tcBorders>
            <w:shd w:val="clear" w:color="auto" w:fill="BFBFBF"/>
            <w:vAlign w:val="center"/>
          </w:tcPr>
          <w:p w14:paraId="6D31BFDA"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Kod JCWP</w:t>
            </w:r>
          </w:p>
        </w:tc>
        <w:tc>
          <w:tcPr>
            <w:tcW w:w="472" w:type="pct"/>
            <w:tcBorders>
              <w:top w:val="single" w:sz="4" w:space="0" w:color="auto"/>
              <w:bottom w:val="single" w:sz="4" w:space="0" w:color="auto"/>
            </w:tcBorders>
            <w:shd w:val="clear" w:color="auto" w:fill="D9D9D9"/>
            <w:textDirection w:val="tbRl"/>
            <w:vAlign w:val="center"/>
          </w:tcPr>
          <w:p w14:paraId="289A0C3A" w14:textId="74ECEE5F" w:rsidR="00667A26" w:rsidRPr="00011848" w:rsidRDefault="00667A26" w:rsidP="00B736A7">
            <w:pPr>
              <w:ind w:left="113" w:right="113"/>
              <w:jc w:val="center"/>
              <w:rPr>
                <w:rFonts w:ascii="Arial" w:hAnsi="Arial" w:cs="Arial"/>
                <w:b/>
                <w:sz w:val="14"/>
                <w:szCs w:val="14"/>
              </w:rPr>
            </w:pPr>
            <w:r w:rsidRPr="00011848">
              <w:rPr>
                <w:rFonts w:ascii="Arial" w:hAnsi="Arial" w:cs="Arial"/>
                <w:b/>
                <w:sz w:val="14"/>
                <w:szCs w:val="14"/>
              </w:rPr>
              <w:t>PLRW2000172657129</w:t>
            </w:r>
          </w:p>
        </w:tc>
        <w:tc>
          <w:tcPr>
            <w:tcW w:w="511" w:type="pct"/>
            <w:tcBorders>
              <w:top w:val="single" w:sz="4" w:space="0" w:color="auto"/>
              <w:bottom w:val="single" w:sz="4" w:space="0" w:color="auto"/>
            </w:tcBorders>
            <w:shd w:val="clear" w:color="auto" w:fill="D9D9D9"/>
            <w:textDirection w:val="tbRl"/>
            <w:vAlign w:val="center"/>
          </w:tcPr>
          <w:p w14:paraId="38D3D4A1" w14:textId="1799A0FB" w:rsidR="00667A26" w:rsidRPr="00011848" w:rsidRDefault="00667A26" w:rsidP="00B736A7">
            <w:pPr>
              <w:ind w:left="113" w:right="113"/>
              <w:jc w:val="center"/>
              <w:rPr>
                <w:rFonts w:ascii="Arial" w:hAnsi="Arial" w:cs="Arial"/>
                <w:b/>
                <w:sz w:val="14"/>
                <w:szCs w:val="14"/>
              </w:rPr>
            </w:pPr>
            <w:r w:rsidRPr="00011848">
              <w:rPr>
                <w:rFonts w:ascii="Arial" w:hAnsi="Arial" w:cs="Arial"/>
                <w:b/>
                <w:sz w:val="14"/>
                <w:szCs w:val="14"/>
              </w:rPr>
              <w:t>PLRW200017265729</w:t>
            </w:r>
          </w:p>
        </w:tc>
        <w:tc>
          <w:tcPr>
            <w:tcW w:w="472" w:type="pct"/>
            <w:tcBorders>
              <w:top w:val="single" w:sz="4" w:space="0" w:color="auto"/>
              <w:bottom w:val="single" w:sz="4" w:space="0" w:color="auto"/>
              <w:right w:val="single" w:sz="4" w:space="0" w:color="auto"/>
            </w:tcBorders>
            <w:shd w:val="clear" w:color="auto" w:fill="D9D9D9"/>
            <w:textDirection w:val="tbRl"/>
            <w:vAlign w:val="center"/>
          </w:tcPr>
          <w:p w14:paraId="3190E9E0" w14:textId="65DC2CFF" w:rsidR="00667A26" w:rsidRPr="00011848" w:rsidRDefault="00667A26" w:rsidP="00B736A7">
            <w:pPr>
              <w:ind w:left="113" w:right="113"/>
              <w:jc w:val="center"/>
              <w:rPr>
                <w:rFonts w:ascii="Arial" w:hAnsi="Arial" w:cs="Arial"/>
                <w:b/>
                <w:sz w:val="14"/>
                <w:szCs w:val="14"/>
              </w:rPr>
            </w:pPr>
            <w:r w:rsidRPr="00011848">
              <w:rPr>
                <w:rFonts w:ascii="Arial" w:hAnsi="Arial" w:cs="Arial"/>
                <w:b/>
                <w:sz w:val="14"/>
                <w:szCs w:val="14"/>
              </w:rPr>
              <w:t>PLRW200017265749</w:t>
            </w:r>
          </w:p>
        </w:tc>
        <w:tc>
          <w:tcPr>
            <w:tcW w:w="472" w:type="pct"/>
            <w:tcBorders>
              <w:top w:val="single" w:sz="4" w:space="0" w:color="auto"/>
              <w:left w:val="single" w:sz="4" w:space="0" w:color="auto"/>
              <w:bottom w:val="single" w:sz="4" w:space="0" w:color="auto"/>
              <w:right w:val="single" w:sz="4" w:space="0" w:color="auto"/>
            </w:tcBorders>
            <w:shd w:val="clear" w:color="auto" w:fill="D9D9D9"/>
            <w:textDirection w:val="tbRl"/>
            <w:vAlign w:val="center"/>
          </w:tcPr>
          <w:p w14:paraId="1F68F17F" w14:textId="42EC62CF" w:rsidR="00667A26" w:rsidRPr="00011848" w:rsidRDefault="00667A26" w:rsidP="00B736A7">
            <w:pPr>
              <w:ind w:left="113" w:right="113"/>
              <w:jc w:val="center"/>
              <w:rPr>
                <w:rFonts w:ascii="Arial" w:hAnsi="Arial" w:cs="Arial"/>
                <w:b/>
                <w:sz w:val="14"/>
                <w:szCs w:val="14"/>
              </w:rPr>
            </w:pPr>
            <w:r w:rsidRPr="00011848">
              <w:rPr>
                <w:rFonts w:ascii="Arial" w:hAnsi="Arial" w:cs="Arial"/>
                <w:b/>
                <w:sz w:val="14"/>
                <w:szCs w:val="14"/>
              </w:rPr>
              <w:t>PLRW2000172667789</w:t>
            </w:r>
          </w:p>
        </w:tc>
        <w:tc>
          <w:tcPr>
            <w:tcW w:w="540" w:type="pct"/>
            <w:tcBorders>
              <w:top w:val="single" w:sz="4" w:space="0" w:color="auto"/>
              <w:left w:val="single" w:sz="4" w:space="0" w:color="auto"/>
              <w:bottom w:val="single" w:sz="4" w:space="0" w:color="auto"/>
              <w:right w:val="single" w:sz="4" w:space="0" w:color="auto"/>
            </w:tcBorders>
            <w:shd w:val="clear" w:color="auto" w:fill="D9D9D9"/>
            <w:textDirection w:val="tbRl"/>
            <w:vAlign w:val="center"/>
          </w:tcPr>
          <w:p w14:paraId="180554AE" w14:textId="2569C176" w:rsidR="00667A26" w:rsidRPr="00011848" w:rsidRDefault="00667A26" w:rsidP="00B736A7">
            <w:pPr>
              <w:ind w:left="113" w:right="113"/>
              <w:jc w:val="center"/>
              <w:rPr>
                <w:rFonts w:ascii="Arial" w:hAnsi="Arial" w:cs="Arial"/>
                <w:b/>
                <w:sz w:val="14"/>
                <w:szCs w:val="14"/>
              </w:rPr>
            </w:pPr>
            <w:r w:rsidRPr="00011848">
              <w:rPr>
                <w:rFonts w:ascii="Arial" w:hAnsi="Arial" w:cs="Arial"/>
                <w:b/>
                <w:sz w:val="14"/>
                <w:szCs w:val="14"/>
              </w:rPr>
              <w:t>PLRW2000172667969</w:t>
            </w:r>
          </w:p>
        </w:tc>
        <w:tc>
          <w:tcPr>
            <w:tcW w:w="439" w:type="pct"/>
            <w:tcBorders>
              <w:top w:val="single" w:sz="4" w:space="0" w:color="auto"/>
              <w:left w:val="single" w:sz="4" w:space="0" w:color="auto"/>
              <w:bottom w:val="single" w:sz="4" w:space="0" w:color="auto"/>
              <w:right w:val="single" w:sz="4" w:space="0" w:color="auto"/>
            </w:tcBorders>
            <w:shd w:val="clear" w:color="auto" w:fill="D9D9D9"/>
            <w:textDirection w:val="tbRl"/>
            <w:vAlign w:val="center"/>
          </w:tcPr>
          <w:p w14:paraId="1F8E4BE3" w14:textId="319CBE57" w:rsidR="00667A26" w:rsidRPr="00011848" w:rsidRDefault="00667A26" w:rsidP="00B736A7">
            <w:pPr>
              <w:ind w:left="113" w:right="113"/>
              <w:jc w:val="center"/>
              <w:rPr>
                <w:rFonts w:ascii="Arial" w:hAnsi="Arial" w:cs="Arial"/>
                <w:b/>
                <w:sz w:val="14"/>
                <w:szCs w:val="14"/>
              </w:rPr>
            </w:pPr>
            <w:r w:rsidRPr="00011848">
              <w:rPr>
                <w:rFonts w:ascii="Arial" w:hAnsi="Arial" w:cs="Arial"/>
                <w:b/>
                <w:sz w:val="14"/>
                <w:szCs w:val="14"/>
              </w:rPr>
              <w:t>PLRW20002126599</w:t>
            </w:r>
          </w:p>
        </w:tc>
        <w:tc>
          <w:tcPr>
            <w:tcW w:w="439" w:type="pct"/>
            <w:tcBorders>
              <w:top w:val="single" w:sz="4" w:space="0" w:color="auto"/>
              <w:left w:val="single" w:sz="4" w:space="0" w:color="auto"/>
              <w:bottom w:val="single" w:sz="4" w:space="0" w:color="auto"/>
              <w:right w:val="single" w:sz="4" w:space="0" w:color="auto"/>
            </w:tcBorders>
            <w:shd w:val="clear" w:color="auto" w:fill="D9D9D9"/>
            <w:textDirection w:val="tbRl"/>
            <w:vAlign w:val="center"/>
          </w:tcPr>
          <w:p w14:paraId="25393DDC" w14:textId="1BF8C4A5" w:rsidR="00667A26" w:rsidRPr="00011848" w:rsidRDefault="00667A26" w:rsidP="00B736A7">
            <w:pPr>
              <w:ind w:left="113" w:right="113"/>
              <w:jc w:val="center"/>
              <w:rPr>
                <w:rFonts w:ascii="Arial" w:hAnsi="Arial" w:cs="Arial"/>
                <w:b/>
                <w:sz w:val="14"/>
                <w:szCs w:val="14"/>
              </w:rPr>
            </w:pPr>
            <w:r w:rsidRPr="00011848">
              <w:rPr>
                <w:rFonts w:ascii="Arial" w:hAnsi="Arial" w:cs="Arial"/>
                <w:b/>
                <w:sz w:val="14"/>
                <w:szCs w:val="14"/>
              </w:rPr>
              <w:t>PLRW200017267149</w:t>
            </w:r>
          </w:p>
        </w:tc>
        <w:tc>
          <w:tcPr>
            <w:tcW w:w="439" w:type="pct"/>
            <w:tcBorders>
              <w:top w:val="single" w:sz="4" w:space="0" w:color="auto"/>
              <w:left w:val="single" w:sz="4" w:space="0" w:color="auto"/>
              <w:bottom w:val="single" w:sz="4" w:space="0" w:color="auto"/>
              <w:right w:val="double" w:sz="4" w:space="0" w:color="auto"/>
            </w:tcBorders>
            <w:shd w:val="clear" w:color="auto" w:fill="D9D9D9"/>
            <w:textDirection w:val="tbRl"/>
            <w:vAlign w:val="center"/>
          </w:tcPr>
          <w:p w14:paraId="7066FC54" w14:textId="5EC08D47" w:rsidR="00667A26" w:rsidRPr="00011848" w:rsidRDefault="00667A26" w:rsidP="00B736A7">
            <w:pPr>
              <w:ind w:left="113" w:right="113"/>
              <w:jc w:val="center"/>
              <w:rPr>
                <w:rFonts w:ascii="Arial" w:hAnsi="Arial" w:cs="Arial"/>
                <w:b/>
                <w:sz w:val="14"/>
                <w:szCs w:val="14"/>
              </w:rPr>
            </w:pPr>
            <w:r w:rsidRPr="00011848">
              <w:rPr>
                <w:rFonts w:ascii="Arial" w:hAnsi="Arial" w:cs="Arial"/>
                <w:b/>
                <w:sz w:val="14"/>
                <w:szCs w:val="14"/>
              </w:rPr>
              <w:t>PLRW2000172657529</w:t>
            </w:r>
          </w:p>
        </w:tc>
      </w:tr>
      <w:tr w:rsidR="00667A26" w:rsidRPr="00011848" w14:paraId="0CEC875B" w14:textId="584A63AE" w:rsidTr="009E77EF">
        <w:trPr>
          <w:trHeight w:val="20"/>
          <w:jc w:val="center"/>
        </w:trPr>
        <w:tc>
          <w:tcPr>
            <w:tcW w:w="182" w:type="pct"/>
            <w:vMerge w:val="restart"/>
            <w:tcBorders>
              <w:left w:val="double" w:sz="4" w:space="0" w:color="auto"/>
              <w:right w:val="single" w:sz="4" w:space="0" w:color="auto"/>
            </w:tcBorders>
            <w:shd w:val="clear" w:color="auto" w:fill="BFBFBF"/>
            <w:textDirection w:val="btLr"/>
            <w:vAlign w:val="center"/>
          </w:tcPr>
          <w:p w14:paraId="7A9A8D1E"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Klasyfikacja wskaźników i elementów jakości wód</w:t>
            </w:r>
          </w:p>
        </w:tc>
        <w:tc>
          <w:tcPr>
            <w:tcW w:w="1033" w:type="pct"/>
            <w:tcBorders>
              <w:left w:val="single" w:sz="4" w:space="0" w:color="auto"/>
            </w:tcBorders>
            <w:shd w:val="clear" w:color="auto" w:fill="BFBFBF"/>
            <w:vAlign w:val="center"/>
          </w:tcPr>
          <w:p w14:paraId="1624C3DE"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Klasa elementów biologicznych</w:t>
            </w:r>
          </w:p>
          <w:p w14:paraId="1B7ADAD1"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(Rok ostatnich badań)</w:t>
            </w:r>
          </w:p>
        </w:tc>
        <w:tc>
          <w:tcPr>
            <w:tcW w:w="472" w:type="pct"/>
            <w:shd w:val="clear" w:color="auto" w:fill="92D050"/>
            <w:vAlign w:val="center"/>
          </w:tcPr>
          <w:p w14:paraId="6316EEA4"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6FF453F1" w14:textId="6F6A3593" w:rsidR="007B7A02" w:rsidRPr="00011848" w:rsidRDefault="00957066"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511" w:type="pct"/>
            <w:shd w:val="clear" w:color="auto" w:fill="92D050"/>
            <w:vAlign w:val="center"/>
          </w:tcPr>
          <w:p w14:paraId="33ACC66E"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76F08562" w14:textId="1461629E" w:rsidR="007B7A02" w:rsidRPr="00011848" w:rsidRDefault="00957066"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72" w:type="pct"/>
            <w:tcBorders>
              <w:right w:val="single" w:sz="4" w:space="0" w:color="auto"/>
            </w:tcBorders>
            <w:shd w:val="clear" w:color="auto" w:fill="92D050"/>
            <w:vAlign w:val="center"/>
          </w:tcPr>
          <w:p w14:paraId="0227467E"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3F605A9E" w14:textId="608C5F85" w:rsidR="007B7A02" w:rsidRPr="00011848" w:rsidRDefault="00957066"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72" w:type="pct"/>
            <w:tcBorders>
              <w:left w:val="single" w:sz="4" w:space="0" w:color="auto"/>
              <w:right w:val="single" w:sz="4" w:space="0" w:color="auto"/>
            </w:tcBorders>
            <w:shd w:val="clear" w:color="auto" w:fill="92D050"/>
            <w:vAlign w:val="center"/>
          </w:tcPr>
          <w:p w14:paraId="39D95979"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6C52E3CA" w14:textId="28FEA16C" w:rsidR="007B7A02" w:rsidRPr="00011848" w:rsidRDefault="00957066"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540" w:type="pct"/>
            <w:tcBorders>
              <w:left w:val="single" w:sz="4" w:space="0" w:color="auto"/>
              <w:right w:val="single" w:sz="4" w:space="0" w:color="auto"/>
            </w:tcBorders>
            <w:shd w:val="clear" w:color="auto" w:fill="FF0000"/>
            <w:vAlign w:val="center"/>
          </w:tcPr>
          <w:p w14:paraId="14566725"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5</w:t>
            </w:r>
          </w:p>
          <w:p w14:paraId="002C6A9C" w14:textId="0F81DB2A" w:rsidR="007B7A02" w:rsidRPr="00011848" w:rsidRDefault="00957066"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single" w:sz="4" w:space="0" w:color="auto"/>
            </w:tcBorders>
            <w:shd w:val="clear" w:color="auto" w:fill="ED7D31" w:themeFill="accent2"/>
            <w:vAlign w:val="center"/>
          </w:tcPr>
          <w:p w14:paraId="5BF6A683"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4</w:t>
            </w:r>
          </w:p>
          <w:p w14:paraId="51F707A1" w14:textId="2881CE78" w:rsidR="007B7A02" w:rsidRPr="00011848" w:rsidRDefault="00957066"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single" w:sz="4" w:space="0" w:color="auto"/>
            </w:tcBorders>
            <w:shd w:val="clear" w:color="auto" w:fill="FF0000"/>
            <w:vAlign w:val="center"/>
          </w:tcPr>
          <w:p w14:paraId="6B1C2B6A"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5</w:t>
            </w:r>
          </w:p>
          <w:p w14:paraId="6E2065DE" w14:textId="59608780" w:rsidR="007B7A02" w:rsidRPr="00011848" w:rsidRDefault="00957066"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double" w:sz="4" w:space="0" w:color="auto"/>
            </w:tcBorders>
            <w:shd w:val="clear" w:color="auto" w:fill="ED7D31" w:themeFill="accent2"/>
            <w:vAlign w:val="center"/>
          </w:tcPr>
          <w:p w14:paraId="4B64C6BD"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4</w:t>
            </w:r>
          </w:p>
          <w:p w14:paraId="38DEE566" w14:textId="63D71A71" w:rsidR="007B7A02" w:rsidRPr="00011848" w:rsidRDefault="00957066"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r>
      <w:tr w:rsidR="00667A26" w:rsidRPr="00011848" w14:paraId="11090194" w14:textId="5A135611" w:rsidTr="009E77EF">
        <w:trPr>
          <w:trHeight w:val="20"/>
          <w:jc w:val="center"/>
        </w:trPr>
        <w:tc>
          <w:tcPr>
            <w:tcW w:w="182" w:type="pct"/>
            <w:vMerge/>
            <w:tcBorders>
              <w:left w:val="double" w:sz="4" w:space="0" w:color="auto"/>
              <w:right w:val="single" w:sz="4" w:space="0" w:color="auto"/>
            </w:tcBorders>
            <w:shd w:val="clear" w:color="auto" w:fill="BFBFBF"/>
            <w:vAlign w:val="center"/>
          </w:tcPr>
          <w:p w14:paraId="691155B2" w14:textId="77777777" w:rsidR="00667A26" w:rsidRPr="00011848" w:rsidRDefault="00667A26" w:rsidP="009D4A6B">
            <w:pPr>
              <w:spacing w:before="60" w:after="60"/>
              <w:jc w:val="center"/>
              <w:rPr>
                <w:rFonts w:ascii="Arial" w:hAnsi="Arial" w:cs="Arial"/>
                <w:b/>
                <w:sz w:val="14"/>
                <w:szCs w:val="14"/>
              </w:rPr>
            </w:pPr>
          </w:p>
        </w:tc>
        <w:tc>
          <w:tcPr>
            <w:tcW w:w="1033" w:type="pct"/>
            <w:tcBorders>
              <w:left w:val="single" w:sz="4" w:space="0" w:color="auto"/>
            </w:tcBorders>
            <w:shd w:val="clear" w:color="auto" w:fill="BFBFBF"/>
            <w:vAlign w:val="center"/>
          </w:tcPr>
          <w:p w14:paraId="59116AE0"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 xml:space="preserve">Klasa elementów </w:t>
            </w:r>
            <w:proofErr w:type="spellStart"/>
            <w:r w:rsidRPr="00011848">
              <w:rPr>
                <w:rFonts w:ascii="Arial" w:hAnsi="Arial" w:cs="Arial"/>
                <w:b/>
                <w:sz w:val="14"/>
                <w:szCs w:val="14"/>
              </w:rPr>
              <w:t>hydromorfologicznych</w:t>
            </w:r>
            <w:proofErr w:type="spellEnd"/>
          </w:p>
          <w:p w14:paraId="0C3DEBB8"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(Rok ostatnich badań)</w:t>
            </w:r>
          </w:p>
        </w:tc>
        <w:tc>
          <w:tcPr>
            <w:tcW w:w="472" w:type="pct"/>
            <w:shd w:val="clear" w:color="auto" w:fill="00B0F0"/>
            <w:vAlign w:val="center"/>
          </w:tcPr>
          <w:p w14:paraId="7DF612BF" w14:textId="77777777" w:rsidR="00667A26" w:rsidRDefault="00933A79" w:rsidP="00667A26">
            <w:pPr>
              <w:spacing w:before="60" w:after="60"/>
              <w:jc w:val="center"/>
              <w:rPr>
                <w:rFonts w:ascii="Arial" w:hAnsi="Arial" w:cs="Arial"/>
                <w:sz w:val="14"/>
                <w:szCs w:val="14"/>
              </w:rPr>
            </w:pPr>
            <w:r w:rsidRPr="00011848">
              <w:rPr>
                <w:rFonts w:ascii="Arial" w:hAnsi="Arial" w:cs="Arial"/>
                <w:sz w:val="14"/>
                <w:szCs w:val="14"/>
              </w:rPr>
              <w:t>1</w:t>
            </w:r>
          </w:p>
          <w:p w14:paraId="1C1E223F" w14:textId="098247F5" w:rsidR="00957066" w:rsidRPr="00011848" w:rsidRDefault="00957066" w:rsidP="00667A26">
            <w:pPr>
              <w:spacing w:before="60" w:after="60"/>
              <w:jc w:val="center"/>
              <w:rPr>
                <w:rFonts w:ascii="Arial" w:hAnsi="Arial" w:cs="Arial"/>
                <w:sz w:val="14"/>
                <w:szCs w:val="14"/>
              </w:rPr>
            </w:pPr>
            <w:r>
              <w:rPr>
                <w:rFonts w:ascii="Arial" w:hAnsi="Arial" w:cs="Arial"/>
                <w:sz w:val="14"/>
                <w:szCs w:val="14"/>
              </w:rPr>
              <w:t>(2021)</w:t>
            </w:r>
          </w:p>
        </w:tc>
        <w:tc>
          <w:tcPr>
            <w:tcW w:w="511" w:type="pct"/>
            <w:shd w:val="clear" w:color="auto" w:fill="92D050"/>
            <w:vAlign w:val="center"/>
          </w:tcPr>
          <w:p w14:paraId="160A2C1E" w14:textId="77777777" w:rsidR="00667A26"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6F234638" w14:textId="1F4B28AF" w:rsidR="00957066" w:rsidRPr="00011848" w:rsidRDefault="00957066" w:rsidP="00667A26">
            <w:pPr>
              <w:spacing w:before="60" w:after="60"/>
              <w:jc w:val="center"/>
              <w:rPr>
                <w:rFonts w:ascii="Arial" w:hAnsi="Arial" w:cs="Arial"/>
                <w:sz w:val="14"/>
                <w:szCs w:val="14"/>
              </w:rPr>
            </w:pPr>
            <w:r>
              <w:rPr>
                <w:rFonts w:ascii="Arial" w:hAnsi="Arial" w:cs="Arial"/>
                <w:sz w:val="14"/>
                <w:szCs w:val="14"/>
              </w:rPr>
              <w:t>(2021)</w:t>
            </w:r>
          </w:p>
        </w:tc>
        <w:tc>
          <w:tcPr>
            <w:tcW w:w="472" w:type="pct"/>
            <w:tcBorders>
              <w:right w:val="single" w:sz="4" w:space="0" w:color="auto"/>
            </w:tcBorders>
            <w:shd w:val="clear" w:color="auto" w:fill="FFFF00"/>
            <w:vAlign w:val="center"/>
          </w:tcPr>
          <w:p w14:paraId="25D1668F" w14:textId="77777777" w:rsidR="00667A26" w:rsidRDefault="00933A79" w:rsidP="00667A26">
            <w:pPr>
              <w:spacing w:before="60" w:after="60"/>
              <w:jc w:val="center"/>
              <w:rPr>
                <w:rFonts w:ascii="Arial" w:hAnsi="Arial" w:cs="Arial"/>
                <w:sz w:val="14"/>
                <w:szCs w:val="14"/>
              </w:rPr>
            </w:pPr>
            <w:r w:rsidRPr="00011848">
              <w:rPr>
                <w:rFonts w:ascii="Arial" w:hAnsi="Arial" w:cs="Arial"/>
                <w:sz w:val="14"/>
                <w:szCs w:val="14"/>
              </w:rPr>
              <w:t>3</w:t>
            </w:r>
          </w:p>
          <w:p w14:paraId="228FDFAE" w14:textId="5ACA96EF" w:rsidR="00957066" w:rsidRPr="00011848" w:rsidRDefault="00231435" w:rsidP="00667A26">
            <w:pPr>
              <w:spacing w:before="60" w:after="60"/>
              <w:jc w:val="center"/>
              <w:rPr>
                <w:rFonts w:ascii="Arial" w:hAnsi="Arial" w:cs="Arial"/>
                <w:sz w:val="14"/>
                <w:szCs w:val="14"/>
              </w:rPr>
            </w:pPr>
            <w:r>
              <w:rPr>
                <w:rFonts w:ascii="Arial" w:hAnsi="Arial" w:cs="Arial"/>
                <w:sz w:val="14"/>
                <w:szCs w:val="14"/>
              </w:rPr>
              <w:t>(2021)</w:t>
            </w:r>
          </w:p>
        </w:tc>
        <w:tc>
          <w:tcPr>
            <w:tcW w:w="472" w:type="pct"/>
            <w:tcBorders>
              <w:left w:val="single" w:sz="4" w:space="0" w:color="auto"/>
              <w:right w:val="single" w:sz="4" w:space="0" w:color="auto"/>
            </w:tcBorders>
            <w:shd w:val="clear" w:color="auto" w:fill="92D050"/>
            <w:vAlign w:val="center"/>
          </w:tcPr>
          <w:p w14:paraId="787C17D3" w14:textId="77777777" w:rsidR="00667A26"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778D3BD6" w14:textId="4BAAEC11" w:rsidR="00231435" w:rsidRPr="00011848" w:rsidRDefault="00231435" w:rsidP="00667A26">
            <w:pPr>
              <w:spacing w:before="60" w:after="60"/>
              <w:jc w:val="center"/>
              <w:rPr>
                <w:rFonts w:ascii="Arial" w:hAnsi="Arial" w:cs="Arial"/>
                <w:sz w:val="14"/>
                <w:szCs w:val="14"/>
              </w:rPr>
            </w:pPr>
            <w:r>
              <w:rPr>
                <w:rFonts w:ascii="Arial" w:hAnsi="Arial" w:cs="Arial"/>
                <w:sz w:val="14"/>
                <w:szCs w:val="14"/>
              </w:rPr>
              <w:t>(2021)</w:t>
            </w:r>
          </w:p>
        </w:tc>
        <w:tc>
          <w:tcPr>
            <w:tcW w:w="540" w:type="pct"/>
            <w:tcBorders>
              <w:left w:val="single" w:sz="4" w:space="0" w:color="auto"/>
              <w:right w:val="single" w:sz="4" w:space="0" w:color="auto"/>
            </w:tcBorders>
            <w:shd w:val="clear" w:color="auto" w:fill="92D050"/>
            <w:vAlign w:val="center"/>
          </w:tcPr>
          <w:p w14:paraId="68552CCF" w14:textId="77777777" w:rsidR="00667A26"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511B8602" w14:textId="26A4F99C" w:rsidR="00231435" w:rsidRPr="00011848" w:rsidRDefault="00231435" w:rsidP="00667A26">
            <w:pPr>
              <w:spacing w:before="60" w:after="60"/>
              <w:jc w:val="center"/>
              <w:rPr>
                <w:rFonts w:ascii="Arial" w:hAnsi="Arial" w:cs="Arial"/>
                <w:sz w:val="14"/>
                <w:szCs w:val="14"/>
              </w:rPr>
            </w:pPr>
            <w:r>
              <w:rPr>
                <w:rFonts w:ascii="Arial" w:hAnsi="Arial" w:cs="Arial"/>
                <w:sz w:val="14"/>
                <w:szCs w:val="14"/>
              </w:rPr>
              <w:t>(2021)</w:t>
            </w:r>
          </w:p>
        </w:tc>
        <w:tc>
          <w:tcPr>
            <w:tcW w:w="439" w:type="pct"/>
            <w:tcBorders>
              <w:left w:val="single" w:sz="4" w:space="0" w:color="auto"/>
              <w:right w:val="single" w:sz="4" w:space="0" w:color="auto"/>
            </w:tcBorders>
            <w:shd w:val="clear" w:color="auto" w:fill="00B0F0"/>
            <w:vAlign w:val="center"/>
          </w:tcPr>
          <w:p w14:paraId="41A9AD1E" w14:textId="77777777" w:rsidR="00667A26" w:rsidRDefault="00933A79" w:rsidP="00667A26">
            <w:pPr>
              <w:spacing w:before="60" w:after="60"/>
              <w:jc w:val="center"/>
              <w:rPr>
                <w:rFonts w:ascii="Arial" w:hAnsi="Arial" w:cs="Arial"/>
                <w:sz w:val="14"/>
                <w:szCs w:val="14"/>
              </w:rPr>
            </w:pPr>
            <w:r w:rsidRPr="00011848">
              <w:rPr>
                <w:rFonts w:ascii="Arial" w:hAnsi="Arial" w:cs="Arial"/>
                <w:sz w:val="14"/>
                <w:szCs w:val="14"/>
              </w:rPr>
              <w:t>1</w:t>
            </w:r>
          </w:p>
          <w:p w14:paraId="60B814F6" w14:textId="05114A3C" w:rsidR="00231435" w:rsidRPr="00011848" w:rsidRDefault="00231435" w:rsidP="00667A26">
            <w:pPr>
              <w:spacing w:before="60" w:after="60"/>
              <w:jc w:val="center"/>
              <w:rPr>
                <w:rFonts w:ascii="Arial" w:hAnsi="Arial" w:cs="Arial"/>
                <w:sz w:val="14"/>
                <w:szCs w:val="14"/>
              </w:rPr>
            </w:pPr>
            <w:r>
              <w:rPr>
                <w:rFonts w:ascii="Arial" w:hAnsi="Arial" w:cs="Arial"/>
                <w:sz w:val="14"/>
                <w:szCs w:val="14"/>
              </w:rPr>
              <w:t>(2017)</w:t>
            </w:r>
          </w:p>
        </w:tc>
        <w:tc>
          <w:tcPr>
            <w:tcW w:w="439" w:type="pct"/>
            <w:tcBorders>
              <w:left w:val="single" w:sz="4" w:space="0" w:color="auto"/>
              <w:right w:val="single" w:sz="4" w:space="0" w:color="auto"/>
            </w:tcBorders>
            <w:shd w:val="clear" w:color="auto" w:fill="FFFF00"/>
            <w:vAlign w:val="center"/>
          </w:tcPr>
          <w:p w14:paraId="1E6276E1" w14:textId="77777777" w:rsidR="00667A26" w:rsidRDefault="00933A79" w:rsidP="00667A26">
            <w:pPr>
              <w:spacing w:before="60" w:after="60"/>
              <w:jc w:val="center"/>
              <w:rPr>
                <w:rFonts w:ascii="Arial" w:hAnsi="Arial" w:cs="Arial"/>
                <w:sz w:val="14"/>
                <w:szCs w:val="14"/>
              </w:rPr>
            </w:pPr>
            <w:r w:rsidRPr="00011848">
              <w:rPr>
                <w:rFonts w:ascii="Arial" w:hAnsi="Arial" w:cs="Arial"/>
                <w:sz w:val="14"/>
                <w:szCs w:val="14"/>
              </w:rPr>
              <w:t>3</w:t>
            </w:r>
          </w:p>
          <w:p w14:paraId="12EFA228" w14:textId="49A43880" w:rsidR="00231435" w:rsidRPr="00011848" w:rsidRDefault="00231435" w:rsidP="00667A26">
            <w:pPr>
              <w:spacing w:before="60" w:after="60"/>
              <w:jc w:val="center"/>
              <w:rPr>
                <w:rFonts w:ascii="Arial" w:hAnsi="Arial" w:cs="Arial"/>
                <w:sz w:val="14"/>
                <w:szCs w:val="14"/>
              </w:rPr>
            </w:pPr>
            <w:r>
              <w:rPr>
                <w:rFonts w:ascii="Arial" w:hAnsi="Arial" w:cs="Arial"/>
                <w:sz w:val="14"/>
                <w:szCs w:val="14"/>
              </w:rPr>
              <w:t>(2018)</w:t>
            </w:r>
          </w:p>
        </w:tc>
        <w:tc>
          <w:tcPr>
            <w:tcW w:w="439" w:type="pct"/>
            <w:tcBorders>
              <w:left w:val="single" w:sz="4" w:space="0" w:color="auto"/>
              <w:right w:val="double" w:sz="4" w:space="0" w:color="auto"/>
            </w:tcBorders>
            <w:shd w:val="clear" w:color="auto" w:fill="ED7D31" w:themeFill="accent2"/>
            <w:vAlign w:val="center"/>
          </w:tcPr>
          <w:p w14:paraId="0E48DA60" w14:textId="77777777" w:rsidR="00667A26" w:rsidRDefault="00933A79" w:rsidP="00667A26">
            <w:pPr>
              <w:spacing w:before="60" w:after="60"/>
              <w:jc w:val="center"/>
              <w:rPr>
                <w:rFonts w:ascii="Arial" w:hAnsi="Arial" w:cs="Arial"/>
                <w:sz w:val="14"/>
                <w:szCs w:val="14"/>
              </w:rPr>
            </w:pPr>
            <w:r w:rsidRPr="00011848">
              <w:rPr>
                <w:rFonts w:ascii="Arial" w:hAnsi="Arial" w:cs="Arial"/>
                <w:sz w:val="14"/>
                <w:szCs w:val="14"/>
              </w:rPr>
              <w:t>3</w:t>
            </w:r>
          </w:p>
          <w:p w14:paraId="32D9A61D" w14:textId="7598A800" w:rsidR="00231435" w:rsidRPr="00011848" w:rsidRDefault="00231435" w:rsidP="00667A26">
            <w:pPr>
              <w:spacing w:before="60" w:after="60"/>
              <w:jc w:val="center"/>
              <w:rPr>
                <w:rFonts w:ascii="Arial" w:hAnsi="Arial" w:cs="Arial"/>
                <w:sz w:val="14"/>
                <w:szCs w:val="14"/>
              </w:rPr>
            </w:pPr>
            <w:r>
              <w:rPr>
                <w:rFonts w:ascii="Arial" w:hAnsi="Arial" w:cs="Arial"/>
                <w:sz w:val="14"/>
                <w:szCs w:val="14"/>
              </w:rPr>
              <w:t>(2018)</w:t>
            </w:r>
          </w:p>
        </w:tc>
      </w:tr>
      <w:tr w:rsidR="00667A26" w:rsidRPr="00011848" w14:paraId="48AE43BA" w14:textId="62C67B81" w:rsidTr="009E77EF">
        <w:trPr>
          <w:trHeight w:val="20"/>
          <w:jc w:val="center"/>
        </w:trPr>
        <w:tc>
          <w:tcPr>
            <w:tcW w:w="182" w:type="pct"/>
            <w:vMerge/>
            <w:tcBorders>
              <w:left w:val="double" w:sz="4" w:space="0" w:color="auto"/>
              <w:right w:val="single" w:sz="4" w:space="0" w:color="auto"/>
            </w:tcBorders>
            <w:shd w:val="clear" w:color="auto" w:fill="BFBFBF"/>
            <w:vAlign w:val="center"/>
          </w:tcPr>
          <w:p w14:paraId="218E46EF" w14:textId="77777777" w:rsidR="00667A26" w:rsidRPr="00011848" w:rsidRDefault="00667A26" w:rsidP="009D4A6B">
            <w:pPr>
              <w:spacing w:before="60" w:after="60"/>
              <w:jc w:val="center"/>
              <w:rPr>
                <w:rFonts w:ascii="Arial" w:hAnsi="Arial" w:cs="Arial"/>
                <w:b/>
                <w:sz w:val="14"/>
                <w:szCs w:val="14"/>
              </w:rPr>
            </w:pPr>
          </w:p>
        </w:tc>
        <w:tc>
          <w:tcPr>
            <w:tcW w:w="1033" w:type="pct"/>
            <w:tcBorders>
              <w:left w:val="single" w:sz="4" w:space="0" w:color="auto"/>
            </w:tcBorders>
            <w:shd w:val="clear" w:color="auto" w:fill="BFBFBF"/>
            <w:vAlign w:val="center"/>
          </w:tcPr>
          <w:p w14:paraId="6A441331"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Klasa elementów fizykochemicznych (grupy 3.1-3.5)</w:t>
            </w:r>
          </w:p>
          <w:p w14:paraId="50A12CDF"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(Rok ostatnich badań)</w:t>
            </w:r>
          </w:p>
        </w:tc>
        <w:tc>
          <w:tcPr>
            <w:tcW w:w="472" w:type="pct"/>
            <w:shd w:val="clear" w:color="auto" w:fill="FFFF00"/>
            <w:vAlign w:val="center"/>
          </w:tcPr>
          <w:p w14:paraId="6DC31A0C"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&gt;2</w:t>
            </w:r>
          </w:p>
          <w:p w14:paraId="7821A81E" w14:textId="7ED5CBBA"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511" w:type="pct"/>
            <w:shd w:val="clear" w:color="auto" w:fill="92D050"/>
            <w:vAlign w:val="center"/>
          </w:tcPr>
          <w:p w14:paraId="35A90FD0"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08E68E5F" w14:textId="6A63347D"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72" w:type="pct"/>
            <w:tcBorders>
              <w:right w:val="single" w:sz="4" w:space="0" w:color="auto"/>
            </w:tcBorders>
            <w:shd w:val="clear" w:color="auto" w:fill="FFFF00"/>
            <w:vAlign w:val="center"/>
          </w:tcPr>
          <w:p w14:paraId="18FDD6EB"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&gt;2</w:t>
            </w:r>
          </w:p>
          <w:p w14:paraId="19372DC0" w14:textId="37BE94DF"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72" w:type="pct"/>
            <w:tcBorders>
              <w:left w:val="single" w:sz="4" w:space="0" w:color="auto"/>
              <w:right w:val="single" w:sz="4" w:space="0" w:color="auto"/>
            </w:tcBorders>
            <w:shd w:val="clear" w:color="auto" w:fill="FFFF00"/>
            <w:vAlign w:val="center"/>
          </w:tcPr>
          <w:p w14:paraId="26A22A18"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&gt;2</w:t>
            </w:r>
          </w:p>
          <w:p w14:paraId="3C65AFB8" w14:textId="39EC880B"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540" w:type="pct"/>
            <w:tcBorders>
              <w:left w:val="single" w:sz="4" w:space="0" w:color="auto"/>
              <w:right w:val="single" w:sz="4" w:space="0" w:color="auto"/>
            </w:tcBorders>
            <w:shd w:val="clear" w:color="auto" w:fill="FFFF00"/>
            <w:vAlign w:val="center"/>
          </w:tcPr>
          <w:p w14:paraId="05DF2165"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&gt;2</w:t>
            </w:r>
          </w:p>
          <w:p w14:paraId="04CE51F2" w14:textId="2A9A80B5"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single" w:sz="4" w:space="0" w:color="auto"/>
            </w:tcBorders>
            <w:shd w:val="clear" w:color="auto" w:fill="FFFF00"/>
            <w:vAlign w:val="center"/>
          </w:tcPr>
          <w:p w14:paraId="7BCF58C2"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&gt;2</w:t>
            </w:r>
          </w:p>
          <w:p w14:paraId="45437A0E" w14:textId="69232845"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single" w:sz="4" w:space="0" w:color="auto"/>
            </w:tcBorders>
            <w:shd w:val="clear" w:color="auto" w:fill="FFFF00"/>
            <w:vAlign w:val="center"/>
          </w:tcPr>
          <w:p w14:paraId="2925F56E"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&gt;2</w:t>
            </w:r>
          </w:p>
          <w:p w14:paraId="5F73E9D8" w14:textId="420E7234"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2018</w:t>
            </w:r>
            <w:r>
              <w:rPr>
                <w:rFonts w:ascii="Arial" w:hAnsi="Arial" w:cs="Arial"/>
                <w:sz w:val="14"/>
                <w:szCs w:val="14"/>
              </w:rPr>
              <w:t>)</w:t>
            </w:r>
          </w:p>
        </w:tc>
        <w:tc>
          <w:tcPr>
            <w:tcW w:w="439" w:type="pct"/>
            <w:tcBorders>
              <w:left w:val="single" w:sz="4" w:space="0" w:color="auto"/>
              <w:right w:val="double" w:sz="4" w:space="0" w:color="auto"/>
            </w:tcBorders>
            <w:shd w:val="clear" w:color="auto" w:fill="FFFF00"/>
            <w:vAlign w:val="center"/>
          </w:tcPr>
          <w:p w14:paraId="05D2C852"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&gt;2</w:t>
            </w:r>
          </w:p>
          <w:p w14:paraId="737CDCF3" w14:textId="1992D5D0"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2018</w:t>
            </w:r>
            <w:r>
              <w:rPr>
                <w:rFonts w:ascii="Arial" w:hAnsi="Arial" w:cs="Arial"/>
                <w:sz w:val="14"/>
                <w:szCs w:val="14"/>
              </w:rPr>
              <w:t>)</w:t>
            </w:r>
          </w:p>
        </w:tc>
      </w:tr>
      <w:tr w:rsidR="00667A26" w:rsidRPr="00011848" w14:paraId="04185096" w14:textId="1835555C" w:rsidTr="009E77EF">
        <w:trPr>
          <w:trHeight w:val="20"/>
          <w:jc w:val="center"/>
        </w:trPr>
        <w:tc>
          <w:tcPr>
            <w:tcW w:w="182" w:type="pct"/>
            <w:vMerge/>
            <w:tcBorders>
              <w:left w:val="double" w:sz="4" w:space="0" w:color="auto"/>
              <w:right w:val="single" w:sz="4" w:space="0" w:color="auto"/>
            </w:tcBorders>
            <w:shd w:val="clear" w:color="auto" w:fill="BFBFBF"/>
            <w:vAlign w:val="center"/>
          </w:tcPr>
          <w:p w14:paraId="60690BD6" w14:textId="77777777" w:rsidR="00667A26" w:rsidRPr="00011848" w:rsidRDefault="00667A26" w:rsidP="009D4A6B">
            <w:pPr>
              <w:spacing w:before="60" w:after="60"/>
              <w:jc w:val="center"/>
              <w:rPr>
                <w:rFonts w:ascii="Arial" w:hAnsi="Arial" w:cs="Arial"/>
                <w:b/>
                <w:sz w:val="14"/>
                <w:szCs w:val="14"/>
              </w:rPr>
            </w:pPr>
          </w:p>
        </w:tc>
        <w:tc>
          <w:tcPr>
            <w:tcW w:w="1033" w:type="pct"/>
            <w:tcBorders>
              <w:left w:val="single" w:sz="4" w:space="0" w:color="auto"/>
            </w:tcBorders>
            <w:shd w:val="clear" w:color="auto" w:fill="BFBFBF"/>
            <w:vAlign w:val="center"/>
          </w:tcPr>
          <w:p w14:paraId="38F805B5"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Klasa elementów fizykochemicznych – specyficzne zanieczyszczenia syntetyczne i niesyntetyczne (3.6)</w:t>
            </w:r>
          </w:p>
          <w:p w14:paraId="1DFFB8FD"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(Rok ostatnich badań)</w:t>
            </w:r>
          </w:p>
        </w:tc>
        <w:tc>
          <w:tcPr>
            <w:tcW w:w="472" w:type="pct"/>
            <w:tcBorders>
              <w:bottom w:val="single" w:sz="4" w:space="0" w:color="000000"/>
            </w:tcBorders>
            <w:shd w:val="clear" w:color="auto" w:fill="92D050"/>
            <w:vAlign w:val="center"/>
          </w:tcPr>
          <w:p w14:paraId="7E4789EF"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76687947" w14:textId="64EA428F"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511" w:type="pct"/>
            <w:tcBorders>
              <w:bottom w:val="single" w:sz="4" w:space="0" w:color="000000"/>
            </w:tcBorders>
            <w:shd w:val="clear" w:color="auto" w:fill="92D050"/>
            <w:vAlign w:val="center"/>
          </w:tcPr>
          <w:p w14:paraId="2E1CA337"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56AD5111" w14:textId="7E1502E8"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72" w:type="pct"/>
            <w:tcBorders>
              <w:bottom w:val="single" w:sz="4" w:space="0" w:color="000000"/>
              <w:right w:val="single" w:sz="4" w:space="0" w:color="auto"/>
            </w:tcBorders>
            <w:shd w:val="clear" w:color="auto" w:fill="92D050"/>
            <w:vAlign w:val="center"/>
          </w:tcPr>
          <w:p w14:paraId="74220678"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2DEF8C7E" w14:textId="128161AD"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72" w:type="pct"/>
            <w:tcBorders>
              <w:left w:val="single" w:sz="4" w:space="0" w:color="auto"/>
              <w:right w:val="single" w:sz="4" w:space="0" w:color="auto"/>
            </w:tcBorders>
            <w:shd w:val="clear" w:color="auto" w:fill="92D050"/>
            <w:vAlign w:val="center"/>
          </w:tcPr>
          <w:p w14:paraId="16AAB71A"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59ED8D32" w14:textId="1EAEEF5A"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540" w:type="pct"/>
            <w:tcBorders>
              <w:left w:val="single" w:sz="4" w:space="0" w:color="auto"/>
              <w:bottom w:val="single" w:sz="4" w:space="0" w:color="000000"/>
              <w:right w:val="single" w:sz="4" w:space="0" w:color="auto"/>
            </w:tcBorders>
            <w:shd w:val="clear" w:color="auto" w:fill="92D050"/>
            <w:vAlign w:val="center"/>
          </w:tcPr>
          <w:p w14:paraId="4D295940"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094EA5B0" w14:textId="69D06F1F"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bottom w:val="single" w:sz="4" w:space="0" w:color="000000"/>
              <w:right w:val="single" w:sz="4" w:space="0" w:color="auto"/>
            </w:tcBorders>
            <w:shd w:val="clear" w:color="auto" w:fill="92D050"/>
            <w:vAlign w:val="center"/>
          </w:tcPr>
          <w:p w14:paraId="1E64423B"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3E3B4D7C" w14:textId="55BCA91E"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bottom w:val="single" w:sz="4" w:space="0" w:color="000000"/>
              <w:right w:val="single" w:sz="4" w:space="0" w:color="auto"/>
            </w:tcBorders>
            <w:shd w:val="clear" w:color="auto" w:fill="00B0F0"/>
            <w:vAlign w:val="center"/>
          </w:tcPr>
          <w:p w14:paraId="4842E259"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1</w:t>
            </w:r>
          </w:p>
          <w:p w14:paraId="0E3BA199" w14:textId="37292DC7"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2018</w:t>
            </w:r>
            <w:r>
              <w:rPr>
                <w:rFonts w:ascii="Arial" w:hAnsi="Arial" w:cs="Arial"/>
                <w:sz w:val="14"/>
                <w:szCs w:val="14"/>
              </w:rPr>
              <w:t>)</w:t>
            </w:r>
          </w:p>
        </w:tc>
        <w:tc>
          <w:tcPr>
            <w:tcW w:w="439" w:type="pct"/>
            <w:tcBorders>
              <w:left w:val="single" w:sz="4" w:space="0" w:color="auto"/>
              <w:bottom w:val="single" w:sz="4" w:space="0" w:color="000000"/>
              <w:right w:val="double" w:sz="4" w:space="0" w:color="auto"/>
            </w:tcBorders>
            <w:shd w:val="clear" w:color="auto" w:fill="92D050"/>
            <w:vAlign w:val="center"/>
          </w:tcPr>
          <w:p w14:paraId="71E6E369"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2</w:t>
            </w:r>
          </w:p>
          <w:p w14:paraId="5118604B" w14:textId="42F81889"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2018</w:t>
            </w:r>
            <w:r>
              <w:rPr>
                <w:rFonts w:ascii="Arial" w:hAnsi="Arial" w:cs="Arial"/>
                <w:sz w:val="14"/>
                <w:szCs w:val="14"/>
              </w:rPr>
              <w:t>)</w:t>
            </w:r>
          </w:p>
        </w:tc>
      </w:tr>
      <w:tr w:rsidR="00933A79" w:rsidRPr="00011848" w14:paraId="27318BF4" w14:textId="2F330E17" w:rsidTr="009E77EF">
        <w:trPr>
          <w:trHeight w:val="20"/>
          <w:jc w:val="center"/>
        </w:trPr>
        <w:tc>
          <w:tcPr>
            <w:tcW w:w="1215" w:type="pct"/>
            <w:gridSpan w:val="2"/>
            <w:tcBorders>
              <w:left w:val="double" w:sz="4" w:space="0" w:color="auto"/>
            </w:tcBorders>
            <w:shd w:val="clear" w:color="auto" w:fill="BFBFBF"/>
            <w:vAlign w:val="center"/>
          </w:tcPr>
          <w:p w14:paraId="33D8495C"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STAN / POTENCJAŁ EKOLOGICZNY</w:t>
            </w:r>
          </w:p>
          <w:p w14:paraId="0B83111D"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(Rok ostatnich badań)</w:t>
            </w:r>
          </w:p>
        </w:tc>
        <w:tc>
          <w:tcPr>
            <w:tcW w:w="472" w:type="pct"/>
            <w:shd w:val="clear" w:color="auto" w:fill="FFFF00"/>
            <w:vAlign w:val="center"/>
          </w:tcPr>
          <w:p w14:paraId="1CF6B8D8" w14:textId="77777777" w:rsidR="00667A26" w:rsidRPr="00011848" w:rsidRDefault="00933A79" w:rsidP="00933A79">
            <w:pPr>
              <w:jc w:val="center"/>
              <w:rPr>
                <w:rFonts w:ascii="Arial" w:hAnsi="Arial" w:cs="Arial"/>
                <w:color w:val="000000"/>
                <w:sz w:val="14"/>
                <w:szCs w:val="14"/>
              </w:rPr>
            </w:pPr>
            <w:r w:rsidRPr="00011848">
              <w:rPr>
                <w:rFonts w:ascii="Arial" w:hAnsi="Arial" w:cs="Arial"/>
                <w:color w:val="000000"/>
                <w:sz w:val="14"/>
                <w:szCs w:val="14"/>
              </w:rPr>
              <w:t>Umiarkowany stan ekologiczny</w:t>
            </w:r>
          </w:p>
          <w:p w14:paraId="7287D043" w14:textId="137D6CB5" w:rsidR="00933A79" w:rsidRPr="00011848" w:rsidRDefault="00231435" w:rsidP="00933A79">
            <w:pPr>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511" w:type="pct"/>
            <w:shd w:val="clear" w:color="auto" w:fill="92D050"/>
            <w:vAlign w:val="center"/>
          </w:tcPr>
          <w:p w14:paraId="4B87B914"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 xml:space="preserve">Dobry stan ekologiczny </w:t>
            </w:r>
          </w:p>
          <w:p w14:paraId="54778CD0" w14:textId="5B46256A" w:rsidR="00933A79" w:rsidRPr="00011848" w:rsidRDefault="00231435" w:rsidP="00933A79">
            <w:pPr>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72" w:type="pct"/>
            <w:tcBorders>
              <w:right w:val="single" w:sz="4" w:space="0" w:color="auto"/>
            </w:tcBorders>
            <w:shd w:val="clear" w:color="auto" w:fill="FFFF00"/>
            <w:vAlign w:val="center"/>
          </w:tcPr>
          <w:p w14:paraId="582BAB9D"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Umiarkowany stan ekologiczny</w:t>
            </w:r>
          </w:p>
          <w:p w14:paraId="104A1667" w14:textId="4AFE1127" w:rsidR="00933A79" w:rsidRPr="00011848" w:rsidRDefault="00231435" w:rsidP="00933A79">
            <w:pPr>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72" w:type="pct"/>
            <w:tcBorders>
              <w:left w:val="single" w:sz="4" w:space="0" w:color="auto"/>
              <w:right w:val="single" w:sz="4" w:space="0" w:color="auto"/>
            </w:tcBorders>
            <w:shd w:val="clear" w:color="auto" w:fill="FFFF00"/>
            <w:vAlign w:val="center"/>
          </w:tcPr>
          <w:p w14:paraId="38D5D91B"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 xml:space="preserve">Umiarkowany stan ekologiczny </w:t>
            </w:r>
          </w:p>
          <w:p w14:paraId="171DB3ED" w14:textId="5BB0915C" w:rsidR="00933A79" w:rsidRPr="00011848" w:rsidRDefault="00231435" w:rsidP="00933A79">
            <w:pPr>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540" w:type="pct"/>
            <w:tcBorders>
              <w:left w:val="single" w:sz="4" w:space="0" w:color="auto"/>
              <w:right w:val="single" w:sz="4" w:space="0" w:color="auto"/>
            </w:tcBorders>
            <w:shd w:val="thinReverseDiagStripe" w:color="808080" w:themeColor="background1" w:themeShade="80" w:fill="FF0000"/>
            <w:vAlign w:val="center"/>
          </w:tcPr>
          <w:p w14:paraId="38971B8F"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Zły potencjał ekologiczny</w:t>
            </w:r>
          </w:p>
          <w:p w14:paraId="2E6A0B6B" w14:textId="737BFFC8" w:rsidR="00933A79" w:rsidRPr="00011848" w:rsidRDefault="00231435" w:rsidP="00667A26">
            <w:pPr>
              <w:spacing w:before="60" w:after="60"/>
              <w:jc w:val="center"/>
              <w:rPr>
                <w:rFonts w:ascii="Arial" w:hAnsi="Arial" w:cs="Arial"/>
                <w:b/>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single" w:sz="4" w:space="0" w:color="auto"/>
            </w:tcBorders>
            <w:shd w:val="clear" w:color="auto" w:fill="ED7D31" w:themeFill="accent2"/>
            <w:vAlign w:val="center"/>
          </w:tcPr>
          <w:p w14:paraId="4CAC09DB"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Słaby potencjał ekologiczny</w:t>
            </w:r>
          </w:p>
          <w:p w14:paraId="16B13456" w14:textId="4EE84A54"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single" w:sz="4" w:space="0" w:color="auto"/>
            </w:tcBorders>
            <w:shd w:val="clear" w:color="auto" w:fill="FF0000"/>
            <w:vAlign w:val="center"/>
          </w:tcPr>
          <w:p w14:paraId="08DA7C5A"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 xml:space="preserve">Zły stan ekologiczny </w:t>
            </w:r>
          </w:p>
          <w:p w14:paraId="11E87EE2" w14:textId="656922CB"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double" w:sz="4" w:space="0" w:color="auto"/>
            </w:tcBorders>
            <w:shd w:val="clear" w:color="auto" w:fill="ED7D31" w:themeFill="accent2"/>
            <w:vAlign w:val="center"/>
          </w:tcPr>
          <w:p w14:paraId="5CCD2E95"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Słaby potencjał ekologiczny</w:t>
            </w:r>
          </w:p>
          <w:p w14:paraId="54B050F6" w14:textId="06429B2E" w:rsidR="00933A79"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933A79" w:rsidRPr="00011848">
              <w:rPr>
                <w:rFonts w:ascii="Arial" w:hAnsi="Arial" w:cs="Arial"/>
                <w:sz w:val="14"/>
                <w:szCs w:val="14"/>
              </w:rPr>
              <w:t>2021</w:t>
            </w:r>
            <w:r>
              <w:rPr>
                <w:rFonts w:ascii="Arial" w:hAnsi="Arial" w:cs="Arial"/>
                <w:sz w:val="14"/>
                <w:szCs w:val="14"/>
              </w:rPr>
              <w:t>)</w:t>
            </w:r>
          </w:p>
        </w:tc>
      </w:tr>
      <w:tr w:rsidR="00933A79" w:rsidRPr="00011848" w14:paraId="0B5BDA75" w14:textId="0B1EC796" w:rsidTr="009E77EF">
        <w:trPr>
          <w:trHeight w:val="20"/>
          <w:jc w:val="center"/>
        </w:trPr>
        <w:tc>
          <w:tcPr>
            <w:tcW w:w="1215" w:type="pct"/>
            <w:gridSpan w:val="2"/>
            <w:tcBorders>
              <w:left w:val="double" w:sz="4" w:space="0" w:color="auto"/>
            </w:tcBorders>
            <w:shd w:val="clear" w:color="auto" w:fill="BFBFBF"/>
            <w:vAlign w:val="center"/>
          </w:tcPr>
          <w:p w14:paraId="32D2D8C6"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STAN CHEMICZNY</w:t>
            </w:r>
          </w:p>
          <w:p w14:paraId="5DD2E232" w14:textId="77777777" w:rsidR="00667A26" w:rsidRPr="00011848" w:rsidRDefault="00667A26" w:rsidP="009D4A6B">
            <w:pPr>
              <w:spacing w:before="60" w:after="60"/>
              <w:jc w:val="center"/>
              <w:rPr>
                <w:rFonts w:ascii="Arial" w:hAnsi="Arial" w:cs="Arial"/>
                <w:b/>
                <w:sz w:val="14"/>
                <w:szCs w:val="14"/>
              </w:rPr>
            </w:pPr>
            <w:r w:rsidRPr="00011848">
              <w:rPr>
                <w:rFonts w:ascii="Arial" w:hAnsi="Arial" w:cs="Arial"/>
                <w:b/>
                <w:sz w:val="14"/>
                <w:szCs w:val="14"/>
              </w:rPr>
              <w:t>(Rok ostatnich badań)</w:t>
            </w:r>
          </w:p>
        </w:tc>
        <w:tc>
          <w:tcPr>
            <w:tcW w:w="472" w:type="pct"/>
            <w:shd w:val="clear" w:color="auto" w:fill="FF0000"/>
            <w:vAlign w:val="center"/>
          </w:tcPr>
          <w:p w14:paraId="0E11BC95" w14:textId="77777777" w:rsidR="00667A26" w:rsidRPr="00011848" w:rsidRDefault="00933A79" w:rsidP="00667A26">
            <w:pPr>
              <w:spacing w:before="60" w:after="60"/>
              <w:jc w:val="center"/>
              <w:rPr>
                <w:rFonts w:ascii="Arial" w:hAnsi="Arial" w:cs="Arial"/>
                <w:sz w:val="14"/>
                <w:szCs w:val="14"/>
              </w:rPr>
            </w:pPr>
            <w:r w:rsidRPr="00011848">
              <w:rPr>
                <w:rFonts w:ascii="Arial" w:hAnsi="Arial" w:cs="Arial"/>
                <w:sz w:val="14"/>
                <w:szCs w:val="14"/>
              </w:rPr>
              <w:t>Stan chemiczny poniżej dobrego</w:t>
            </w:r>
          </w:p>
          <w:p w14:paraId="7E3C6FD4" w14:textId="145D7B0B" w:rsidR="007B7A02" w:rsidRPr="00011848" w:rsidRDefault="00231435" w:rsidP="00667A26">
            <w:pPr>
              <w:spacing w:before="60" w:after="60"/>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511" w:type="pct"/>
            <w:shd w:val="clear" w:color="auto" w:fill="FF0000"/>
            <w:vAlign w:val="center"/>
          </w:tcPr>
          <w:p w14:paraId="007980EB"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Stan chemiczny poniżej dobrego</w:t>
            </w:r>
          </w:p>
          <w:p w14:paraId="2939CDE8" w14:textId="5AF2EB42" w:rsidR="007B7A02" w:rsidRPr="00011848" w:rsidRDefault="00231435" w:rsidP="00933A79">
            <w:pPr>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72" w:type="pct"/>
            <w:tcBorders>
              <w:right w:val="single" w:sz="4" w:space="0" w:color="auto"/>
            </w:tcBorders>
            <w:shd w:val="clear" w:color="auto" w:fill="FF0000"/>
            <w:vAlign w:val="center"/>
          </w:tcPr>
          <w:p w14:paraId="16F6769C"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Stan chemiczny poniżej dobrego</w:t>
            </w:r>
          </w:p>
          <w:p w14:paraId="083CAC94" w14:textId="6C6219CC" w:rsidR="007B7A02" w:rsidRPr="00011848" w:rsidRDefault="00231435" w:rsidP="00933A79">
            <w:pPr>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72" w:type="pct"/>
            <w:tcBorders>
              <w:left w:val="single" w:sz="4" w:space="0" w:color="auto"/>
              <w:right w:val="single" w:sz="4" w:space="0" w:color="auto"/>
            </w:tcBorders>
            <w:shd w:val="clear" w:color="auto" w:fill="FF0000"/>
            <w:vAlign w:val="center"/>
          </w:tcPr>
          <w:p w14:paraId="12888FE6"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Stan chemiczny poniżej dobrego</w:t>
            </w:r>
          </w:p>
          <w:p w14:paraId="1AB561BD" w14:textId="25F94177" w:rsidR="007B7A02" w:rsidRPr="00011848" w:rsidRDefault="00231435" w:rsidP="00933A79">
            <w:pPr>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540" w:type="pct"/>
            <w:tcBorders>
              <w:left w:val="single" w:sz="4" w:space="0" w:color="auto"/>
              <w:right w:val="single" w:sz="4" w:space="0" w:color="auto"/>
            </w:tcBorders>
            <w:shd w:val="clear" w:color="auto" w:fill="FF0000"/>
            <w:vAlign w:val="center"/>
          </w:tcPr>
          <w:p w14:paraId="4CC50D7C"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Stan chemiczny poniżej dobrego</w:t>
            </w:r>
          </w:p>
          <w:p w14:paraId="3B735D70" w14:textId="5508E0EE" w:rsidR="007B7A02" w:rsidRPr="00011848" w:rsidRDefault="00231435" w:rsidP="00933A79">
            <w:pPr>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single" w:sz="4" w:space="0" w:color="auto"/>
            </w:tcBorders>
            <w:shd w:val="clear" w:color="auto" w:fill="FF0000"/>
            <w:vAlign w:val="center"/>
          </w:tcPr>
          <w:p w14:paraId="17D8381A"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Stan chemiczny poniżej dobrego</w:t>
            </w:r>
          </w:p>
          <w:p w14:paraId="148D49FB" w14:textId="219C84A7" w:rsidR="007B7A02" w:rsidRPr="00011848" w:rsidRDefault="00231435" w:rsidP="00933A79">
            <w:pPr>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right w:val="single" w:sz="4" w:space="0" w:color="auto"/>
            </w:tcBorders>
            <w:shd w:val="clear" w:color="auto" w:fill="FF0000"/>
            <w:vAlign w:val="center"/>
          </w:tcPr>
          <w:p w14:paraId="02ECC40B"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Stan chemiczny poniżej dobrego</w:t>
            </w:r>
          </w:p>
          <w:p w14:paraId="1DA2BDBB" w14:textId="03A87A58" w:rsidR="007B7A02" w:rsidRPr="00011848" w:rsidRDefault="00231435" w:rsidP="00933A79">
            <w:pPr>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2020</w:t>
            </w:r>
            <w:r>
              <w:rPr>
                <w:rFonts w:ascii="Arial" w:hAnsi="Arial" w:cs="Arial"/>
                <w:sz w:val="14"/>
                <w:szCs w:val="14"/>
              </w:rPr>
              <w:t>)</w:t>
            </w:r>
          </w:p>
        </w:tc>
        <w:tc>
          <w:tcPr>
            <w:tcW w:w="439" w:type="pct"/>
            <w:tcBorders>
              <w:left w:val="single" w:sz="4" w:space="0" w:color="auto"/>
              <w:right w:val="double" w:sz="4" w:space="0" w:color="auto"/>
            </w:tcBorders>
            <w:shd w:val="clear" w:color="auto" w:fill="FF0000"/>
            <w:vAlign w:val="center"/>
          </w:tcPr>
          <w:p w14:paraId="3D74CCBE" w14:textId="77777777" w:rsidR="00667A26" w:rsidRPr="00011848" w:rsidRDefault="00933A79" w:rsidP="00933A79">
            <w:pPr>
              <w:jc w:val="center"/>
              <w:rPr>
                <w:rFonts w:ascii="Arial" w:hAnsi="Arial" w:cs="Arial"/>
                <w:sz w:val="14"/>
                <w:szCs w:val="14"/>
              </w:rPr>
            </w:pPr>
            <w:r w:rsidRPr="00011848">
              <w:rPr>
                <w:rFonts w:ascii="Arial" w:hAnsi="Arial" w:cs="Arial"/>
                <w:sz w:val="14"/>
                <w:szCs w:val="14"/>
              </w:rPr>
              <w:t>Stan chemiczny poniżej dobrego</w:t>
            </w:r>
          </w:p>
          <w:p w14:paraId="36DB6D48" w14:textId="11971357" w:rsidR="007B7A02" w:rsidRPr="00011848" w:rsidRDefault="00231435" w:rsidP="00933A79">
            <w:pPr>
              <w:jc w:val="center"/>
              <w:rPr>
                <w:rFonts w:ascii="Arial" w:hAnsi="Arial" w:cs="Arial"/>
                <w:sz w:val="14"/>
                <w:szCs w:val="14"/>
              </w:rPr>
            </w:pPr>
            <w:r>
              <w:rPr>
                <w:rFonts w:ascii="Arial" w:hAnsi="Arial" w:cs="Arial"/>
                <w:sz w:val="14"/>
                <w:szCs w:val="14"/>
              </w:rPr>
              <w:t>(</w:t>
            </w:r>
            <w:r w:rsidR="007B7A02" w:rsidRPr="00011848">
              <w:rPr>
                <w:rFonts w:ascii="Arial" w:hAnsi="Arial" w:cs="Arial"/>
                <w:sz w:val="14"/>
                <w:szCs w:val="14"/>
              </w:rPr>
              <w:t>2020</w:t>
            </w:r>
            <w:r>
              <w:rPr>
                <w:rFonts w:ascii="Arial" w:hAnsi="Arial" w:cs="Arial"/>
                <w:sz w:val="14"/>
                <w:szCs w:val="14"/>
              </w:rPr>
              <w:t>)</w:t>
            </w:r>
          </w:p>
        </w:tc>
      </w:tr>
      <w:tr w:rsidR="00231435" w:rsidRPr="00011848" w14:paraId="2FC1F267" w14:textId="1AFC27F1" w:rsidTr="009E77EF">
        <w:trPr>
          <w:trHeight w:val="1409"/>
          <w:jc w:val="center"/>
        </w:trPr>
        <w:tc>
          <w:tcPr>
            <w:tcW w:w="1215" w:type="pct"/>
            <w:gridSpan w:val="2"/>
            <w:tcBorders>
              <w:left w:val="double" w:sz="4" w:space="0" w:color="auto"/>
              <w:bottom w:val="double" w:sz="4" w:space="0" w:color="auto"/>
            </w:tcBorders>
            <w:shd w:val="clear" w:color="auto" w:fill="BFBFBF"/>
            <w:vAlign w:val="center"/>
          </w:tcPr>
          <w:p w14:paraId="5DD87DCA" w14:textId="77777777" w:rsidR="00231435" w:rsidRPr="00011848" w:rsidRDefault="00231435" w:rsidP="00231435">
            <w:pPr>
              <w:spacing w:before="60" w:after="60"/>
              <w:jc w:val="center"/>
              <w:rPr>
                <w:rFonts w:ascii="Arial" w:hAnsi="Arial" w:cs="Arial"/>
                <w:b/>
                <w:sz w:val="14"/>
                <w:szCs w:val="14"/>
              </w:rPr>
            </w:pPr>
            <w:r w:rsidRPr="00011848">
              <w:rPr>
                <w:rFonts w:ascii="Arial" w:hAnsi="Arial" w:cs="Arial"/>
                <w:b/>
                <w:sz w:val="14"/>
                <w:szCs w:val="14"/>
              </w:rPr>
              <w:t>OCENA STANU JCWP</w:t>
            </w:r>
          </w:p>
          <w:p w14:paraId="555E8C91" w14:textId="77777777" w:rsidR="00231435" w:rsidRPr="00011848" w:rsidRDefault="00231435" w:rsidP="00231435">
            <w:pPr>
              <w:spacing w:before="60" w:after="60"/>
              <w:jc w:val="center"/>
              <w:rPr>
                <w:rFonts w:ascii="Arial" w:hAnsi="Arial" w:cs="Arial"/>
                <w:b/>
                <w:sz w:val="14"/>
                <w:szCs w:val="14"/>
              </w:rPr>
            </w:pPr>
            <w:r w:rsidRPr="00011848">
              <w:rPr>
                <w:rFonts w:ascii="Arial" w:hAnsi="Arial" w:cs="Arial"/>
                <w:b/>
                <w:sz w:val="14"/>
                <w:szCs w:val="14"/>
              </w:rPr>
              <w:t>(Rok ostatnich badań)</w:t>
            </w:r>
          </w:p>
        </w:tc>
        <w:tc>
          <w:tcPr>
            <w:tcW w:w="472" w:type="pct"/>
            <w:tcBorders>
              <w:bottom w:val="double" w:sz="4" w:space="0" w:color="auto"/>
            </w:tcBorders>
            <w:shd w:val="clear" w:color="auto" w:fill="FF0000"/>
            <w:vAlign w:val="center"/>
          </w:tcPr>
          <w:p w14:paraId="386807B5" w14:textId="77777777" w:rsidR="00231435" w:rsidRDefault="00231435" w:rsidP="00231435">
            <w:pPr>
              <w:spacing w:before="60" w:after="60"/>
              <w:jc w:val="center"/>
              <w:rPr>
                <w:rFonts w:ascii="Arial" w:hAnsi="Arial" w:cs="Arial"/>
                <w:sz w:val="14"/>
                <w:szCs w:val="14"/>
              </w:rPr>
            </w:pPr>
            <w:r w:rsidRPr="00011848">
              <w:rPr>
                <w:rFonts w:ascii="Arial" w:hAnsi="Arial" w:cs="Arial"/>
                <w:sz w:val="14"/>
                <w:szCs w:val="14"/>
              </w:rPr>
              <w:t>Zły stan wód</w:t>
            </w:r>
          </w:p>
          <w:p w14:paraId="631A9449" w14:textId="35F93E18" w:rsidR="00231435" w:rsidRPr="00011848" w:rsidRDefault="00231435" w:rsidP="00231435">
            <w:pPr>
              <w:spacing w:before="60" w:after="60"/>
              <w:jc w:val="center"/>
              <w:rPr>
                <w:rFonts w:ascii="Arial" w:hAnsi="Arial" w:cs="Arial"/>
                <w:sz w:val="14"/>
                <w:szCs w:val="14"/>
              </w:rPr>
            </w:pPr>
            <w:r>
              <w:rPr>
                <w:rFonts w:ascii="Arial" w:hAnsi="Arial" w:cs="Arial"/>
                <w:sz w:val="14"/>
                <w:szCs w:val="14"/>
              </w:rPr>
              <w:t>(</w:t>
            </w:r>
            <w:r w:rsidRPr="00011848">
              <w:rPr>
                <w:rFonts w:ascii="Arial" w:hAnsi="Arial" w:cs="Arial"/>
                <w:sz w:val="14"/>
                <w:szCs w:val="14"/>
              </w:rPr>
              <w:t>2021</w:t>
            </w:r>
            <w:r>
              <w:rPr>
                <w:rFonts w:ascii="Arial" w:hAnsi="Arial" w:cs="Arial"/>
                <w:sz w:val="14"/>
                <w:szCs w:val="14"/>
              </w:rPr>
              <w:t>)</w:t>
            </w:r>
          </w:p>
        </w:tc>
        <w:tc>
          <w:tcPr>
            <w:tcW w:w="511" w:type="pct"/>
            <w:tcBorders>
              <w:bottom w:val="double" w:sz="4" w:space="0" w:color="auto"/>
            </w:tcBorders>
            <w:shd w:val="clear" w:color="auto" w:fill="FF0000"/>
            <w:vAlign w:val="center"/>
          </w:tcPr>
          <w:p w14:paraId="0DD271FE" w14:textId="77777777" w:rsidR="00231435" w:rsidRDefault="00231435" w:rsidP="00231435">
            <w:pPr>
              <w:spacing w:before="60" w:after="60"/>
              <w:jc w:val="center"/>
              <w:rPr>
                <w:rFonts w:ascii="Arial" w:hAnsi="Arial" w:cs="Arial"/>
                <w:sz w:val="14"/>
                <w:szCs w:val="14"/>
              </w:rPr>
            </w:pPr>
            <w:r w:rsidRPr="00011848">
              <w:rPr>
                <w:rFonts w:ascii="Arial" w:hAnsi="Arial" w:cs="Arial"/>
                <w:sz w:val="14"/>
                <w:szCs w:val="14"/>
              </w:rPr>
              <w:t>Zły stan wód</w:t>
            </w:r>
          </w:p>
          <w:p w14:paraId="57613FA2" w14:textId="5D6BD28C" w:rsidR="00231435" w:rsidRPr="00011848" w:rsidRDefault="00231435" w:rsidP="00231435">
            <w:pPr>
              <w:spacing w:before="60" w:after="60"/>
              <w:jc w:val="center"/>
              <w:rPr>
                <w:rFonts w:ascii="Arial" w:hAnsi="Arial" w:cs="Arial"/>
                <w:sz w:val="14"/>
                <w:szCs w:val="14"/>
              </w:rPr>
            </w:pPr>
            <w:r>
              <w:rPr>
                <w:rFonts w:ascii="Arial" w:hAnsi="Arial" w:cs="Arial"/>
                <w:sz w:val="14"/>
                <w:szCs w:val="14"/>
              </w:rPr>
              <w:t>(</w:t>
            </w:r>
            <w:r w:rsidRPr="00011848">
              <w:rPr>
                <w:rFonts w:ascii="Arial" w:hAnsi="Arial" w:cs="Arial"/>
                <w:sz w:val="14"/>
                <w:szCs w:val="14"/>
              </w:rPr>
              <w:t>2021</w:t>
            </w:r>
            <w:r>
              <w:rPr>
                <w:rFonts w:ascii="Arial" w:hAnsi="Arial" w:cs="Arial"/>
                <w:sz w:val="14"/>
                <w:szCs w:val="14"/>
              </w:rPr>
              <w:t>)</w:t>
            </w:r>
          </w:p>
        </w:tc>
        <w:tc>
          <w:tcPr>
            <w:tcW w:w="472" w:type="pct"/>
            <w:tcBorders>
              <w:bottom w:val="double" w:sz="4" w:space="0" w:color="auto"/>
              <w:right w:val="single" w:sz="4" w:space="0" w:color="auto"/>
            </w:tcBorders>
            <w:shd w:val="clear" w:color="auto" w:fill="FF0000"/>
            <w:vAlign w:val="center"/>
          </w:tcPr>
          <w:p w14:paraId="1E732101" w14:textId="77777777" w:rsidR="00231435" w:rsidRDefault="00231435" w:rsidP="00231435">
            <w:pPr>
              <w:spacing w:before="60" w:after="60"/>
              <w:jc w:val="center"/>
              <w:rPr>
                <w:rFonts w:ascii="Arial" w:hAnsi="Arial" w:cs="Arial"/>
                <w:sz w:val="14"/>
                <w:szCs w:val="14"/>
              </w:rPr>
            </w:pPr>
            <w:r w:rsidRPr="00011848">
              <w:rPr>
                <w:rFonts w:ascii="Arial" w:hAnsi="Arial" w:cs="Arial"/>
                <w:sz w:val="14"/>
                <w:szCs w:val="14"/>
              </w:rPr>
              <w:t>Zły stan wód</w:t>
            </w:r>
          </w:p>
          <w:p w14:paraId="650D2EC5" w14:textId="41C5D437" w:rsidR="00231435" w:rsidRPr="00011848" w:rsidRDefault="00231435" w:rsidP="00231435">
            <w:pPr>
              <w:spacing w:before="60" w:after="60"/>
              <w:jc w:val="center"/>
              <w:rPr>
                <w:rFonts w:ascii="Arial" w:hAnsi="Arial" w:cs="Arial"/>
                <w:sz w:val="14"/>
                <w:szCs w:val="14"/>
              </w:rPr>
            </w:pPr>
            <w:r>
              <w:rPr>
                <w:rFonts w:ascii="Arial" w:hAnsi="Arial" w:cs="Arial"/>
                <w:sz w:val="14"/>
                <w:szCs w:val="14"/>
              </w:rPr>
              <w:t>(</w:t>
            </w:r>
            <w:r w:rsidRPr="00011848">
              <w:rPr>
                <w:rFonts w:ascii="Arial" w:hAnsi="Arial" w:cs="Arial"/>
                <w:sz w:val="14"/>
                <w:szCs w:val="14"/>
              </w:rPr>
              <w:t>2021</w:t>
            </w:r>
            <w:r>
              <w:rPr>
                <w:rFonts w:ascii="Arial" w:hAnsi="Arial" w:cs="Arial"/>
                <w:sz w:val="14"/>
                <w:szCs w:val="14"/>
              </w:rPr>
              <w:t>)</w:t>
            </w:r>
          </w:p>
        </w:tc>
        <w:tc>
          <w:tcPr>
            <w:tcW w:w="472" w:type="pct"/>
            <w:tcBorders>
              <w:left w:val="single" w:sz="4" w:space="0" w:color="auto"/>
              <w:bottom w:val="double" w:sz="4" w:space="0" w:color="auto"/>
              <w:right w:val="single" w:sz="4" w:space="0" w:color="auto"/>
            </w:tcBorders>
            <w:shd w:val="clear" w:color="auto" w:fill="FF0000"/>
            <w:vAlign w:val="center"/>
          </w:tcPr>
          <w:p w14:paraId="734B5D03" w14:textId="77777777" w:rsidR="00231435" w:rsidRDefault="00231435" w:rsidP="00231435">
            <w:pPr>
              <w:spacing w:before="60" w:after="60"/>
              <w:jc w:val="center"/>
              <w:rPr>
                <w:rFonts w:ascii="Arial" w:hAnsi="Arial" w:cs="Arial"/>
                <w:sz w:val="14"/>
                <w:szCs w:val="14"/>
              </w:rPr>
            </w:pPr>
            <w:r w:rsidRPr="00011848">
              <w:rPr>
                <w:rFonts w:ascii="Arial" w:hAnsi="Arial" w:cs="Arial"/>
                <w:sz w:val="14"/>
                <w:szCs w:val="14"/>
              </w:rPr>
              <w:t>Zły stan wód</w:t>
            </w:r>
          </w:p>
          <w:p w14:paraId="294B988C" w14:textId="2D3C4283" w:rsidR="00231435" w:rsidRPr="00011848" w:rsidRDefault="00231435" w:rsidP="00231435">
            <w:pPr>
              <w:spacing w:before="60" w:after="60"/>
              <w:jc w:val="center"/>
              <w:rPr>
                <w:rFonts w:ascii="Arial" w:hAnsi="Arial" w:cs="Arial"/>
                <w:sz w:val="14"/>
                <w:szCs w:val="14"/>
              </w:rPr>
            </w:pPr>
            <w:r>
              <w:rPr>
                <w:rFonts w:ascii="Arial" w:hAnsi="Arial" w:cs="Arial"/>
                <w:sz w:val="14"/>
                <w:szCs w:val="14"/>
              </w:rPr>
              <w:t>(</w:t>
            </w:r>
            <w:r w:rsidRPr="00011848">
              <w:rPr>
                <w:rFonts w:ascii="Arial" w:hAnsi="Arial" w:cs="Arial"/>
                <w:sz w:val="14"/>
                <w:szCs w:val="14"/>
              </w:rPr>
              <w:t>2021</w:t>
            </w:r>
            <w:r>
              <w:rPr>
                <w:rFonts w:ascii="Arial" w:hAnsi="Arial" w:cs="Arial"/>
                <w:sz w:val="14"/>
                <w:szCs w:val="14"/>
              </w:rPr>
              <w:t>)</w:t>
            </w:r>
          </w:p>
        </w:tc>
        <w:tc>
          <w:tcPr>
            <w:tcW w:w="540" w:type="pct"/>
            <w:tcBorders>
              <w:left w:val="single" w:sz="4" w:space="0" w:color="auto"/>
              <w:bottom w:val="double" w:sz="4" w:space="0" w:color="auto"/>
              <w:right w:val="single" w:sz="4" w:space="0" w:color="auto"/>
            </w:tcBorders>
            <w:shd w:val="clear" w:color="auto" w:fill="FF0000"/>
            <w:vAlign w:val="center"/>
          </w:tcPr>
          <w:p w14:paraId="0672576E" w14:textId="77777777" w:rsidR="00231435" w:rsidRDefault="00231435" w:rsidP="00231435">
            <w:pPr>
              <w:spacing w:before="60" w:after="60"/>
              <w:jc w:val="center"/>
              <w:rPr>
                <w:rFonts w:ascii="Arial" w:hAnsi="Arial" w:cs="Arial"/>
                <w:sz w:val="14"/>
                <w:szCs w:val="14"/>
              </w:rPr>
            </w:pPr>
            <w:r w:rsidRPr="00011848">
              <w:rPr>
                <w:rFonts w:ascii="Arial" w:hAnsi="Arial" w:cs="Arial"/>
                <w:sz w:val="14"/>
                <w:szCs w:val="14"/>
              </w:rPr>
              <w:t>Zły stan wód</w:t>
            </w:r>
          </w:p>
          <w:p w14:paraId="1E316F93" w14:textId="6B90D5D3" w:rsidR="00231435" w:rsidRPr="00011848" w:rsidRDefault="00231435" w:rsidP="00231435">
            <w:pPr>
              <w:spacing w:before="60" w:after="60"/>
              <w:jc w:val="center"/>
              <w:rPr>
                <w:rFonts w:ascii="Arial" w:hAnsi="Arial" w:cs="Arial"/>
                <w:sz w:val="14"/>
                <w:szCs w:val="14"/>
              </w:rPr>
            </w:pPr>
            <w:r>
              <w:rPr>
                <w:rFonts w:ascii="Arial" w:hAnsi="Arial" w:cs="Arial"/>
                <w:sz w:val="14"/>
                <w:szCs w:val="14"/>
              </w:rPr>
              <w:t>(</w:t>
            </w:r>
            <w:r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bottom w:val="double" w:sz="4" w:space="0" w:color="auto"/>
              <w:right w:val="single" w:sz="4" w:space="0" w:color="auto"/>
            </w:tcBorders>
            <w:shd w:val="clear" w:color="auto" w:fill="FF0000"/>
            <w:vAlign w:val="center"/>
          </w:tcPr>
          <w:p w14:paraId="5F359366" w14:textId="77777777" w:rsidR="00231435" w:rsidRDefault="00231435" w:rsidP="00231435">
            <w:pPr>
              <w:spacing w:before="60" w:after="60"/>
              <w:jc w:val="center"/>
              <w:rPr>
                <w:rFonts w:ascii="Arial" w:hAnsi="Arial" w:cs="Arial"/>
                <w:sz w:val="14"/>
                <w:szCs w:val="14"/>
              </w:rPr>
            </w:pPr>
            <w:r w:rsidRPr="00011848">
              <w:rPr>
                <w:rFonts w:ascii="Arial" w:hAnsi="Arial" w:cs="Arial"/>
                <w:sz w:val="14"/>
                <w:szCs w:val="14"/>
              </w:rPr>
              <w:t>Zły stan wód</w:t>
            </w:r>
          </w:p>
          <w:p w14:paraId="25224BC8" w14:textId="25648AB8" w:rsidR="00231435" w:rsidRPr="00011848" w:rsidRDefault="00231435" w:rsidP="00231435">
            <w:pPr>
              <w:spacing w:before="60" w:after="60"/>
              <w:jc w:val="center"/>
              <w:rPr>
                <w:rFonts w:ascii="Arial" w:hAnsi="Arial" w:cs="Arial"/>
                <w:sz w:val="14"/>
                <w:szCs w:val="14"/>
              </w:rPr>
            </w:pPr>
            <w:r>
              <w:rPr>
                <w:rFonts w:ascii="Arial" w:hAnsi="Arial" w:cs="Arial"/>
                <w:sz w:val="14"/>
                <w:szCs w:val="14"/>
              </w:rPr>
              <w:t>(</w:t>
            </w:r>
            <w:r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bottom w:val="double" w:sz="4" w:space="0" w:color="auto"/>
              <w:right w:val="single" w:sz="4" w:space="0" w:color="auto"/>
            </w:tcBorders>
            <w:shd w:val="clear" w:color="auto" w:fill="FF0000"/>
            <w:vAlign w:val="center"/>
          </w:tcPr>
          <w:p w14:paraId="03746F7A" w14:textId="77777777" w:rsidR="00231435" w:rsidRDefault="00231435" w:rsidP="00231435">
            <w:pPr>
              <w:spacing w:before="60" w:after="60"/>
              <w:jc w:val="center"/>
              <w:rPr>
                <w:rFonts w:ascii="Arial" w:hAnsi="Arial" w:cs="Arial"/>
                <w:sz w:val="14"/>
                <w:szCs w:val="14"/>
              </w:rPr>
            </w:pPr>
            <w:r w:rsidRPr="00011848">
              <w:rPr>
                <w:rFonts w:ascii="Arial" w:hAnsi="Arial" w:cs="Arial"/>
                <w:sz w:val="14"/>
                <w:szCs w:val="14"/>
              </w:rPr>
              <w:t>Zły stan wód</w:t>
            </w:r>
          </w:p>
          <w:p w14:paraId="727C1E81" w14:textId="24E5474E" w:rsidR="00231435" w:rsidRPr="00011848" w:rsidRDefault="00231435" w:rsidP="00231435">
            <w:pPr>
              <w:spacing w:before="60" w:after="60"/>
              <w:jc w:val="center"/>
              <w:rPr>
                <w:rFonts w:ascii="Arial" w:hAnsi="Arial" w:cs="Arial"/>
                <w:sz w:val="14"/>
                <w:szCs w:val="14"/>
              </w:rPr>
            </w:pPr>
            <w:r>
              <w:rPr>
                <w:rFonts w:ascii="Arial" w:hAnsi="Arial" w:cs="Arial"/>
                <w:sz w:val="14"/>
                <w:szCs w:val="14"/>
              </w:rPr>
              <w:t>(</w:t>
            </w:r>
            <w:r w:rsidRPr="00011848">
              <w:rPr>
                <w:rFonts w:ascii="Arial" w:hAnsi="Arial" w:cs="Arial"/>
                <w:sz w:val="14"/>
                <w:szCs w:val="14"/>
              </w:rPr>
              <w:t>2021</w:t>
            </w:r>
            <w:r>
              <w:rPr>
                <w:rFonts w:ascii="Arial" w:hAnsi="Arial" w:cs="Arial"/>
                <w:sz w:val="14"/>
                <w:szCs w:val="14"/>
              </w:rPr>
              <w:t>)</w:t>
            </w:r>
          </w:p>
        </w:tc>
        <w:tc>
          <w:tcPr>
            <w:tcW w:w="439" w:type="pct"/>
            <w:tcBorders>
              <w:left w:val="single" w:sz="4" w:space="0" w:color="auto"/>
              <w:bottom w:val="double" w:sz="4" w:space="0" w:color="auto"/>
              <w:right w:val="double" w:sz="4" w:space="0" w:color="auto"/>
            </w:tcBorders>
            <w:shd w:val="clear" w:color="auto" w:fill="FF0000"/>
            <w:vAlign w:val="center"/>
          </w:tcPr>
          <w:p w14:paraId="4BBEA9FB" w14:textId="77777777" w:rsidR="00231435" w:rsidRDefault="00231435" w:rsidP="00231435">
            <w:pPr>
              <w:spacing w:before="60" w:after="60"/>
              <w:jc w:val="center"/>
              <w:rPr>
                <w:rFonts w:ascii="Arial" w:hAnsi="Arial" w:cs="Arial"/>
                <w:sz w:val="14"/>
                <w:szCs w:val="14"/>
              </w:rPr>
            </w:pPr>
            <w:r w:rsidRPr="00011848">
              <w:rPr>
                <w:rFonts w:ascii="Arial" w:hAnsi="Arial" w:cs="Arial"/>
                <w:sz w:val="14"/>
                <w:szCs w:val="14"/>
              </w:rPr>
              <w:t>Zły stan wód</w:t>
            </w:r>
          </w:p>
          <w:p w14:paraId="569518A6" w14:textId="6C8BD14E" w:rsidR="00231435" w:rsidRPr="00011848" w:rsidRDefault="00231435" w:rsidP="00231435">
            <w:pPr>
              <w:spacing w:before="60" w:after="60"/>
              <w:jc w:val="center"/>
              <w:rPr>
                <w:rFonts w:ascii="Arial" w:hAnsi="Arial" w:cs="Arial"/>
                <w:sz w:val="14"/>
                <w:szCs w:val="14"/>
              </w:rPr>
            </w:pPr>
            <w:r>
              <w:rPr>
                <w:rFonts w:ascii="Arial" w:hAnsi="Arial" w:cs="Arial"/>
                <w:sz w:val="14"/>
                <w:szCs w:val="14"/>
              </w:rPr>
              <w:t>(</w:t>
            </w:r>
            <w:r w:rsidRPr="00011848">
              <w:rPr>
                <w:rFonts w:ascii="Arial" w:hAnsi="Arial" w:cs="Arial"/>
                <w:sz w:val="14"/>
                <w:szCs w:val="14"/>
              </w:rPr>
              <w:t>2021</w:t>
            </w:r>
            <w:r>
              <w:rPr>
                <w:rFonts w:ascii="Arial" w:hAnsi="Arial" w:cs="Arial"/>
                <w:sz w:val="14"/>
                <w:szCs w:val="14"/>
              </w:rPr>
              <w:t>)</w:t>
            </w:r>
          </w:p>
        </w:tc>
      </w:tr>
    </w:tbl>
    <w:p w14:paraId="1F659DB9" w14:textId="7D115139" w:rsidR="00667A26" w:rsidRDefault="007B7A02" w:rsidP="007B7A02">
      <w:pPr>
        <w:pStyle w:val="Bezodstpw"/>
        <w:jc w:val="right"/>
      </w:pPr>
      <w:r w:rsidRPr="007B7A02">
        <w:rPr>
          <w:sz w:val="18"/>
        </w:rPr>
        <w:t xml:space="preserve">Źródło: opracowanie własne na podstawie danych Głównego Inspektoratu Ochrony Środowiska </w:t>
      </w:r>
    </w:p>
    <w:p w14:paraId="49E351CD" w14:textId="77777777" w:rsidR="00667A26" w:rsidRDefault="00667A26" w:rsidP="00233809">
      <w:pPr>
        <w:suppressAutoHyphens/>
        <w:spacing w:before="120" w:after="120" w:line="360" w:lineRule="auto"/>
        <w:jc w:val="both"/>
        <w:rPr>
          <w:rFonts w:ascii="Arial" w:hAnsi="Arial" w:cs="Arial"/>
          <w:b/>
          <w:smallCaps/>
          <w:color w:val="0070C0"/>
          <w:sz w:val="22"/>
          <w:szCs w:val="22"/>
          <w:u w:val="single"/>
          <w:lang w:eastAsia="ar-SA"/>
        </w:rPr>
        <w:sectPr w:rsidR="00667A26" w:rsidSect="00667A26">
          <w:pgSz w:w="16838" w:h="11906" w:orient="landscape"/>
          <w:pgMar w:top="1418" w:right="1418" w:bottom="1418" w:left="1418" w:header="709" w:footer="709" w:gutter="0"/>
          <w:cols w:space="708"/>
          <w:titlePg/>
          <w:docGrid w:linePitch="360"/>
        </w:sectPr>
      </w:pPr>
    </w:p>
    <w:p w14:paraId="6143FFAC" w14:textId="2EA0F758" w:rsidR="00011848" w:rsidRDefault="00011848" w:rsidP="00011848">
      <w:pPr>
        <w:pStyle w:val="Bezodstpw"/>
        <w:rPr>
          <w:szCs w:val="22"/>
        </w:rPr>
      </w:pPr>
      <w:r w:rsidRPr="008D7EB3">
        <w:rPr>
          <w:rFonts w:cs="Arial"/>
          <w:szCs w:val="22"/>
        </w:rPr>
        <w:lastRenderedPageBreak/>
        <w:t>Od dnia 17 lutego 2023 obowiązuje rozporządzenie Ministra Infrastruktury w sprawie Planu Gospodarowania Wodami na obszarze dorzecza Wisły</w:t>
      </w:r>
      <w:r>
        <w:rPr>
          <w:rFonts w:cs="Arial"/>
          <w:szCs w:val="22"/>
        </w:rPr>
        <w:t xml:space="preserve"> oraz nowy cykl planistyczny (2022-2027)</w:t>
      </w:r>
      <w:r w:rsidRPr="008D7EB3">
        <w:rPr>
          <w:rFonts w:cs="Arial"/>
          <w:szCs w:val="22"/>
        </w:rPr>
        <w:t xml:space="preserve">. </w:t>
      </w:r>
      <w:r>
        <w:rPr>
          <w:rFonts w:cs="Arial"/>
          <w:szCs w:val="22"/>
        </w:rPr>
        <w:t>Poniżej przedstawiono jednolite części wód powierzchniowych, któr</w:t>
      </w:r>
      <w:r w:rsidR="00697CC1">
        <w:rPr>
          <w:rFonts w:cs="Arial"/>
          <w:szCs w:val="22"/>
        </w:rPr>
        <w:t>ych zlewnie o</w:t>
      </w:r>
      <w:r>
        <w:rPr>
          <w:rFonts w:cs="Arial"/>
          <w:szCs w:val="22"/>
        </w:rPr>
        <w:t>becnie wg nowego podziału znajdują się na terenie gminy</w:t>
      </w:r>
      <w:r w:rsidR="00270CCB">
        <w:rPr>
          <w:rFonts w:cs="Arial"/>
          <w:szCs w:val="22"/>
        </w:rPr>
        <w:t>.</w:t>
      </w:r>
    </w:p>
    <w:p w14:paraId="08B45982" w14:textId="767FD344" w:rsidR="00011848" w:rsidRPr="00375B69" w:rsidRDefault="00011848" w:rsidP="00683147">
      <w:pPr>
        <w:pStyle w:val="Bezodstpw"/>
        <w:numPr>
          <w:ilvl w:val="0"/>
          <w:numId w:val="67"/>
        </w:numPr>
        <w:spacing w:before="0" w:after="0"/>
        <w:rPr>
          <w:rFonts w:cs="Arial"/>
          <w:szCs w:val="22"/>
          <w:shd w:val="clear" w:color="auto" w:fill="FFFFFF"/>
        </w:rPr>
      </w:pPr>
      <w:r w:rsidRPr="00375B69">
        <w:rPr>
          <w:rFonts w:cs="Arial"/>
          <w:szCs w:val="22"/>
          <w:shd w:val="clear" w:color="auto" w:fill="FFFFFF"/>
        </w:rPr>
        <w:t xml:space="preserve">RW20001626579 </w:t>
      </w:r>
      <w:r w:rsidR="006C5FD3">
        <w:rPr>
          <w:rFonts w:cs="Arial"/>
          <w:szCs w:val="22"/>
          <w:shd w:val="clear" w:color="auto" w:fill="FFFFFF"/>
        </w:rPr>
        <w:t>–</w:t>
      </w:r>
      <w:r w:rsidRPr="00375B69">
        <w:rPr>
          <w:rFonts w:cs="Arial"/>
          <w:szCs w:val="22"/>
          <w:shd w:val="clear" w:color="auto" w:fill="FFFFFF"/>
        </w:rPr>
        <w:t xml:space="preserve"> Narew od Omulwi do Orzyca,</w:t>
      </w:r>
    </w:p>
    <w:p w14:paraId="09DA728C" w14:textId="0F2D55E5" w:rsidR="00011848" w:rsidRPr="00375B69" w:rsidRDefault="00011848" w:rsidP="00683147">
      <w:pPr>
        <w:pStyle w:val="Bezodstpw"/>
        <w:numPr>
          <w:ilvl w:val="0"/>
          <w:numId w:val="67"/>
        </w:numPr>
        <w:spacing w:before="0" w:after="0"/>
        <w:rPr>
          <w:rFonts w:cs="Arial"/>
          <w:szCs w:val="22"/>
          <w:shd w:val="clear" w:color="auto" w:fill="FFFFFF"/>
        </w:rPr>
      </w:pPr>
      <w:r w:rsidRPr="00375B69">
        <w:rPr>
          <w:rFonts w:cs="Arial"/>
          <w:szCs w:val="22"/>
          <w:shd w:val="clear" w:color="auto" w:fill="FFFFFF"/>
        </w:rPr>
        <w:t xml:space="preserve">RW2000102657129 </w:t>
      </w:r>
      <w:r w:rsidR="006C5FD3">
        <w:rPr>
          <w:rFonts w:cs="Arial"/>
          <w:szCs w:val="22"/>
          <w:shd w:val="clear" w:color="auto" w:fill="FFFFFF"/>
        </w:rPr>
        <w:t>–</w:t>
      </w:r>
      <w:r w:rsidRPr="00375B69">
        <w:rPr>
          <w:rFonts w:cs="Arial"/>
          <w:szCs w:val="22"/>
          <w:shd w:val="clear" w:color="auto" w:fill="FFFFFF"/>
        </w:rPr>
        <w:t xml:space="preserve"> Kabat,</w:t>
      </w:r>
    </w:p>
    <w:p w14:paraId="1C691FAE" w14:textId="4CB8261B" w:rsidR="00011848" w:rsidRPr="00375B69" w:rsidRDefault="00011848" w:rsidP="00683147">
      <w:pPr>
        <w:pStyle w:val="Bezodstpw"/>
        <w:numPr>
          <w:ilvl w:val="0"/>
          <w:numId w:val="67"/>
        </w:numPr>
        <w:spacing w:before="0" w:after="0"/>
        <w:rPr>
          <w:rFonts w:cs="Arial"/>
          <w:szCs w:val="22"/>
        </w:rPr>
      </w:pPr>
      <w:r w:rsidRPr="00375B69">
        <w:rPr>
          <w:rFonts w:cs="Arial"/>
          <w:szCs w:val="22"/>
          <w:shd w:val="clear" w:color="auto" w:fill="FFFFFF"/>
        </w:rPr>
        <w:t xml:space="preserve">RW200010265729 </w:t>
      </w:r>
      <w:r w:rsidR="006C5FD3">
        <w:rPr>
          <w:rFonts w:cs="Arial"/>
          <w:szCs w:val="22"/>
          <w:shd w:val="clear" w:color="auto" w:fill="FFFFFF"/>
        </w:rPr>
        <w:t>–</w:t>
      </w:r>
      <w:r w:rsidRPr="00375B69">
        <w:rPr>
          <w:rFonts w:cs="Arial"/>
          <w:szCs w:val="22"/>
          <w:shd w:val="clear" w:color="auto" w:fill="FFFFFF"/>
        </w:rPr>
        <w:t xml:space="preserve"> </w:t>
      </w:r>
      <w:proofErr w:type="spellStart"/>
      <w:r w:rsidRPr="00375B69">
        <w:rPr>
          <w:rFonts w:cs="Arial"/>
          <w:szCs w:val="22"/>
          <w:shd w:val="clear" w:color="auto" w:fill="FFFFFF"/>
        </w:rPr>
        <w:t>Wymakracz</w:t>
      </w:r>
      <w:proofErr w:type="spellEnd"/>
      <w:r w:rsidRPr="00375B69">
        <w:rPr>
          <w:rFonts w:cs="Arial"/>
          <w:szCs w:val="22"/>
          <w:shd w:val="clear" w:color="auto" w:fill="FFFFFF"/>
        </w:rPr>
        <w:t>,</w:t>
      </w:r>
    </w:p>
    <w:p w14:paraId="07F1203E" w14:textId="7DC24F46" w:rsidR="00011848" w:rsidRPr="00375B69" w:rsidRDefault="00011848" w:rsidP="00683147">
      <w:pPr>
        <w:pStyle w:val="Akapitzlist"/>
        <w:numPr>
          <w:ilvl w:val="0"/>
          <w:numId w:val="67"/>
        </w:numPr>
        <w:spacing w:line="360" w:lineRule="auto"/>
        <w:jc w:val="both"/>
        <w:rPr>
          <w:rFonts w:ascii="Calibri" w:hAnsi="Calibri" w:cs="Calibri"/>
          <w:color w:val="000000"/>
          <w:sz w:val="22"/>
          <w:szCs w:val="22"/>
        </w:rPr>
      </w:pPr>
      <w:r w:rsidRPr="00375B69">
        <w:rPr>
          <w:rFonts w:cs="Arial"/>
          <w:sz w:val="22"/>
          <w:szCs w:val="22"/>
          <w:shd w:val="clear" w:color="auto" w:fill="FFFFFF"/>
        </w:rPr>
        <w:t xml:space="preserve">RW200010267147789 </w:t>
      </w:r>
      <w:r w:rsidR="006C5FD3">
        <w:rPr>
          <w:rFonts w:cs="Arial"/>
          <w:szCs w:val="22"/>
          <w:shd w:val="clear" w:color="auto" w:fill="FFFFFF"/>
        </w:rPr>
        <w:t>–</w:t>
      </w:r>
      <w:r w:rsidRPr="00375B69">
        <w:rPr>
          <w:rFonts w:cs="Arial"/>
          <w:sz w:val="22"/>
          <w:szCs w:val="22"/>
          <w:shd w:val="clear" w:color="auto" w:fill="FFFFFF"/>
        </w:rPr>
        <w:t xml:space="preserve"> </w:t>
      </w:r>
      <w:proofErr w:type="spellStart"/>
      <w:r w:rsidRPr="00375B69">
        <w:rPr>
          <w:rFonts w:cs="Arial"/>
          <w:sz w:val="22"/>
          <w:szCs w:val="22"/>
          <w:shd w:val="clear" w:color="auto" w:fill="FFFFFF"/>
        </w:rPr>
        <w:t>Tuchełka</w:t>
      </w:r>
      <w:proofErr w:type="spellEnd"/>
      <w:r w:rsidRPr="00375B69">
        <w:rPr>
          <w:rFonts w:cs="Arial"/>
          <w:sz w:val="22"/>
          <w:szCs w:val="22"/>
          <w:shd w:val="clear" w:color="auto" w:fill="FFFFFF"/>
        </w:rPr>
        <w:t>,</w:t>
      </w:r>
    </w:p>
    <w:p w14:paraId="486EAFAF" w14:textId="11B9ED0E" w:rsidR="00011848" w:rsidRPr="00375B69" w:rsidRDefault="00011848" w:rsidP="00683147">
      <w:pPr>
        <w:pStyle w:val="Akapitzlist"/>
        <w:numPr>
          <w:ilvl w:val="0"/>
          <w:numId w:val="67"/>
        </w:numPr>
        <w:spacing w:line="360" w:lineRule="auto"/>
        <w:jc w:val="both"/>
        <w:rPr>
          <w:rFonts w:cs="Arial"/>
          <w:sz w:val="22"/>
          <w:szCs w:val="22"/>
          <w:shd w:val="clear" w:color="auto" w:fill="FFFFFF"/>
        </w:rPr>
      </w:pPr>
      <w:r w:rsidRPr="00375B69">
        <w:rPr>
          <w:rFonts w:cs="Arial"/>
          <w:sz w:val="22"/>
          <w:szCs w:val="22"/>
          <w:shd w:val="clear" w:color="auto" w:fill="FFFFFF"/>
        </w:rPr>
        <w:t xml:space="preserve">RW200010265749 </w:t>
      </w:r>
      <w:r w:rsidR="006C5FD3">
        <w:rPr>
          <w:rFonts w:cs="Arial"/>
          <w:szCs w:val="22"/>
          <w:shd w:val="clear" w:color="auto" w:fill="FFFFFF"/>
        </w:rPr>
        <w:t>–</w:t>
      </w:r>
      <w:r w:rsidRPr="00375B69">
        <w:rPr>
          <w:rFonts w:cs="Arial"/>
          <w:sz w:val="22"/>
          <w:szCs w:val="22"/>
          <w:shd w:val="clear" w:color="auto" w:fill="FFFFFF"/>
        </w:rPr>
        <w:t xml:space="preserve"> Struga,</w:t>
      </w:r>
    </w:p>
    <w:p w14:paraId="59569926" w14:textId="224BC7AB" w:rsidR="00011848" w:rsidRPr="00375B69" w:rsidRDefault="00011848" w:rsidP="00683147">
      <w:pPr>
        <w:pStyle w:val="Akapitzlist"/>
        <w:numPr>
          <w:ilvl w:val="0"/>
          <w:numId w:val="67"/>
        </w:numPr>
        <w:spacing w:line="360" w:lineRule="auto"/>
        <w:jc w:val="both"/>
        <w:rPr>
          <w:rFonts w:cs="Arial"/>
          <w:sz w:val="22"/>
          <w:szCs w:val="22"/>
          <w:shd w:val="clear" w:color="auto" w:fill="FFFFFF"/>
        </w:rPr>
      </w:pPr>
      <w:r w:rsidRPr="00375B69">
        <w:rPr>
          <w:rFonts w:cs="Arial"/>
          <w:sz w:val="22"/>
          <w:szCs w:val="22"/>
          <w:shd w:val="clear" w:color="auto" w:fill="FFFFFF"/>
        </w:rPr>
        <w:t xml:space="preserve">RW200010267129 </w:t>
      </w:r>
      <w:r w:rsidR="006C5FD3">
        <w:rPr>
          <w:rFonts w:cs="Arial"/>
          <w:szCs w:val="22"/>
          <w:shd w:val="clear" w:color="auto" w:fill="FFFFFF"/>
        </w:rPr>
        <w:t>–</w:t>
      </w:r>
      <w:r w:rsidRPr="00375B69">
        <w:rPr>
          <w:rFonts w:cs="Arial"/>
          <w:sz w:val="22"/>
          <w:szCs w:val="22"/>
          <w:shd w:val="clear" w:color="auto" w:fill="FFFFFF"/>
        </w:rPr>
        <w:t xml:space="preserve"> Prut,</w:t>
      </w:r>
    </w:p>
    <w:p w14:paraId="6A3E3911" w14:textId="53598463" w:rsidR="00011848" w:rsidRPr="00375B69" w:rsidRDefault="00011848" w:rsidP="00683147">
      <w:pPr>
        <w:pStyle w:val="Akapitzlist"/>
        <w:numPr>
          <w:ilvl w:val="0"/>
          <w:numId w:val="67"/>
        </w:numPr>
        <w:spacing w:line="360" w:lineRule="auto"/>
        <w:jc w:val="both"/>
        <w:rPr>
          <w:rFonts w:cs="Arial"/>
          <w:color w:val="0070C0"/>
          <w:sz w:val="22"/>
          <w:szCs w:val="22"/>
        </w:rPr>
      </w:pPr>
      <w:r w:rsidRPr="00375B69">
        <w:rPr>
          <w:rFonts w:cs="Arial"/>
          <w:sz w:val="22"/>
          <w:szCs w:val="22"/>
          <w:shd w:val="clear" w:color="auto" w:fill="FFFFFF"/>
        </w:rPr>
        <w:t xml:space="preserve">RW200010267147969 </w:t>
      </w:r>
      <w:r w:rsidR="006C5FD3">
        <w:rPr>
          <w:rFonts w:cs="Arial"/>
          <w:szCs w:val="22"/>
          <w:shd w:val="clear" w:color="auto" w:fill="FFFFFF"/>
        </w:rPr>
        <w:t>–</w:t>
      </w:r>
      <w:r w:rsidRPr="00375B69">
        <w:rPr>
          <w:rFonts w:cs="Arial"/>
          <w:sz w:val="22"/>
          <w:szCs w:val="22"/>
          <w:shd w:val="clear" w:color="auto" w:fill="FFFFFF"/>
        </w:rPr>
        <w:t xml:space="preserve"> Dopływ z </w:t>
      </w:r>
      <w:proofErr w:type="spellStart"/>
      <w:r w:rsidRPr="00375B69">
        <w:rPr>
          <w:rFonts w:cs="Arial"/>
          <w:sz w:val="22"/>
          <w:szCs w:val="22"/>
          <w:shd w:val="clear" w:color="auto" w:fill="FFFFFF"/>
        </w:rPr>
        <w:t>Białegobłota</w:t>
      </w:r>
      <w:proofErr w:type="spellEnd"/>
      <w:r w:rsidRPr="00375B69">
        <w:rPr>
          <w:rFonts w:cs="Arial"/>
          <w:sz w:val="22"/>
          <w:szCs w:val="22"/>
          <w:shd w:val="clear" w:color="auto" w:fill="FFFFFF"/>
        </w:rPr>
        <w:t>-Kobyli,</w:t>
      </w:r>
    </w:p>
    <w:p w14:paraId="70204173" w14:textId="68736EA7" w:rsidR="00011848" w:rsidRPr="00011848" w:rsidRDefault="00011848" w:rsidP="00683147">
      <w:pPr>
        <w:pStyle w:val="Akapitzlist"/>
        <w:numPr>
          <w:ilvl w:val="0"/>
          <w:numId w:val="67"/>
        </w:numPr>
        <w:spacing w:line="360" w:lineRule="auto"/>
        <w:jc w:val="both"/>
        <w:rPr>
          <w:rFonts w:cs="Arial"/>
          <w:color w:val="0070C0"/>
          <w:sz w:val="22"/>
          <w:szCs w:val="22"/>
        </w:rPr>
      </w:pPr>
      <w:r w:rsidRPr="00375B69">
        <w:rPr>
          <w:rFonts w:cs="Arial"/>
          <w:sz w:val="22"/>
          <w:szCs w:val="22"/>
          <w:shd w:val="clear" w:color="auto" w:fill="FFFFFF"/>
        </w:rPr>
        <w:t xml:space="preserve">RW2000102657529 </w:t>
      </w:r>
      <w:r w:rsidR="006C5FD3">
        <w:rPr>
          <w:rFonts w:cs="Arial"/>
          <w:szCs w:val="22"/>
          <w:shd w:val="clear" w:color="auto" w:fill="FFFFFF"/>
        </w:rPr>
        <w:t>–</w:t>
      </w:r>
      <w:r w:rsidRPr="00375B69">
        <w:rPr>
          <w:rFonts w:cs="Arial"/>
          <w:sz w:val="22"/>
          <w:szCs w:val="22"/>
          <w:shd w:val="clear" w:color="auto" w:fill="FFFFFF"/>
        </w:rPr>
        <w:t xml:space="preserve"> Kanał z </w:t>
      </w:r>
      <w:proofErr w:type="spellStart"/>
      <w:r w:rsidRPr="00375B69">
        <w:rPr>
          <w:rFonts w:cs="Arial"/>
          <w:sz w:val="22"/>
          <w:szCs w:val="22"/>
          <w:shd w:val="clear" w:color="auto" w:fill="FFFFFF"/>
        </w:rPr>
        <w:t>Pulw</w:t>
      </w:r>
      <w:proofErr w:type="spellEnd"/>
      <w:r w:rsidR="00314D34">
        <w:rPr>
          <w:rFonts w:cs="Arial"/>
          <w:sz w:val="22"/>
          <w:szCs w:val="22"/>
          <w:shd w:val="clear" w:color="auto" w:fill="FFFFFF"/>
        </w:rPr>
        <w:t>.</w:t>
      </w:r>
    </w:p>
    <w:p w14:paraId="4C6512B1" w14:textId="77777777" w:rsidR="00B35B74" w:rsidRPr="00B35B74" w:rsidRDefault="00B35B74" w:rsidP="00B35B74">
      <w:pPr>
        <w:pStyle w:val="Bezodstpw"/>
        <w:rPr>
          <w:rFonts w:cs="Arial"/>
          <w:b/>
          <w:szCs w:val="22"/>
        </w:rPr>
      </w:pPr>
      <w:r w:rsidRPr="00B35B74">
        <w:rPr>
          <w:rFonts w:cs="Arial"/>
          <w:b/>
          <w:szCs w:val="22"/>
        </w:rPr>
        <w:t>Zagrożenie powodziowe</w:t>
      </w:r>
    </w:p>
    <w:p w14:paraId="5C8AFEAB" w14:textId="77777777" w:rsidR="00B35B74" w:rsidRPr="005234AE" w:rsidRDefault="00B35B74" w:rsidP="00B35B74">
      <w:pPr>
        <w:spacing w:before="120" w:after="120" w:line="360" w:lineRule="auto"/>
        <w:jc w:val="both"/>
        <w:rPr>
          <w:rFonts w:ascii="Arial" w:eastAsia="Arial" w:hAnsi="Arial" w:cs="Arial"/>
          <w:sz w:val="22"/>
          <w:szCs w:val="22"/>
          <w:lang w:val="pl"/>
        </w:rPr>
      </w:pPr>
      <w:r w:rsidRPr="004E138B">
        <w:rPr>
          <w:rFonts w:ascii="Arial" w:eastAsia="Arial" w:hAnsi="Arial" w:cs="Arial"/>
          <w:sz w:val="22"/>
          <w:szCs w:val="22"/>
          <w:lang w:val="pl"/>
        </w:rPr>
        <w:t>Występowanie zagrożenia powodziowego na danym terenie oznacza duże prawdopodobieństwo wystąpienia tam zjawiska powodzi. Ryzyko powodzi natomiast oznacza kombinację prawdopodobieństwa wystąpienia powodzi i</w:t>
      </w:r>
      <w:r>
        <w:rPr>
          <w:rFonts w:ascii="Arial" w:eastAsia="Arial" w:hAnsi="Arial" w:cs="Arial"/>
          <w:sz w:val="22"/>
          <w:szCs w:val="22"/>
          <w:lang w:val="pl"/>
        </w:rPr>
        <w:t xml:space="preserve"> </w:t>
      </w:r>
      <w:r w:rsidRPr="004E138B">
        <w:rPr>
          <w:rFonts w:ascii="Arial" w:eastAsia="Arial" w:hAnsi="Arial" w:cs="Arial"/>
          <w:sz w:val="22"/>
          <w:szCs w:val="22"/>
          <w:lang w:val="pl"/>
        </w:rPr>
        <w:t xml:space="preserve">prawdopodobieństwa wystąpienia związanych z powodzią potencjalnych negatywnych konsekwencji dla życia i zdrowia ludzkiego, </w:t>
      </w:r>
      <w:r w:rsidRPr="005234AE">
        <w:rPr>
          <w:rFonts w:ascii="Arial" w:eastAsia="Arial" w:hAnsi="Arial" w:cs="Arial"/>
          <w:sz w:val="22"/>
          <w:szCs w:val="22"/>
          <w:lang w:val="pl"/>
        </w:rPr>
        <w:t>środowiska, dziedzictwa kulturowego i działalności gospodarczej.</w:t>
      </w:r>
    </w:p>
    <w:p w14:paraId="3A2A0869" w14:textId="0C7AD41B" w:rsidR="00B35B74" w:rsidRPr="005234AE" w:rsidRDefault="00B35B74" w:rsidP="00B35B74">
      <w:pPr>
        <w:tabs>
          <w:tab w:val="left" w:pos="1038"/>
        </w:tabs>
        <w:spacing w:before="120" w:after="120" w:line="360" w:lineRule="auto"/>
        <w:jc w:val="both"/>
        <w:rPr>
          <w:rFonts w:ascii="Arial" w:hAnsi="Arial" w:cs="Arial"/>
          <w:sz w:val="22"/>
          <w:szCs w:val="22"/>
        </w:rPr>
      </w:pPr>
      <w:r w:rsidRPr="005234AE">
        <w:rPr>
          <w:rFonts w:ascii="Arial" w:hAnsi="Arial" w:cs="Arial"/>
          <w:sz w:val="22"/>
          <w:szCs w:val="22"/>
        </w:rPr>
        <w:t xml:space="preserve">Według Map zagrożenia powodziowego i map ryzyka powodziowego, dostępnych na stronie internetowej Informatycznego Systemu Osłony Kraju, na terenie gminy </w:t>
      </w:r>
      <w:r w:rsidR="004A23A4">
        <w:rPr>
          <w:rFonts w:ascii="Arial" w:hAnsi="Arial" w:cs="Arial"/>
          <w:sz w:val="22"/>
          <w:szCs w:val="22"/>
        </w:rPr>
        <w:t>Długosiodło</w:t>
      </w:r>
      <w:r w:rsidRPr="005234AE">
        <w:rPr>
          <w:rFonts w:ascii="Arial" w:hAnsi="Arial" w:cs="Arial"/>
          <w:sz w:val="22"/>
          <w:szCs w:val="22"/>
        </w:rPr>
        <w:t xml:space="preserve"> występuje obszar szczególnego zagrożenia powodzią od rzek.</w:t>
      </w:r>
    </w:p>
    <w:p w14:paraId="799173D3" w14:textId="6C2202DB" w:rsidR="00B35B74" w:rsidRPr="0060318C" w:rsidRDefault="00B35B74" w:rsidP="00B35B74">
      <w:pPr>
        <w:tabs>
          <w:tab w:val="left" w:pos="1038"/>
        </w:tabs>
        <w:spacing w:before="120" w:after="120" w:line="360" w:lineRule="auto"/>
        <w:jc w:val="both"/>
        <w:rPr>
          <w:rFonts w:ascii="Arial" w:hAnsi="Arial" w:cs="Arial"/>
          <w:sz w:val="22"/>
          <w:szCs w:val="22"/>
        </w:rPr>
      </w:pPr>
      <w:r w:rsidRPr="005234AE">
        <w:rPr>
          <w:rFonts w:ascii="Arial" w:hAnsi="Arial" w:cs="Arial"/>
          <w:sz w:val="22"/>
          <w:szCs w:val="22"/>
        </w:rPr>
        <w:t xml:space="preserve">Obszarami szczególnego zagrożenia powodziowego są obszary i tereny zalewowe głównie wzdłuż rzeki </w:t>
      </w:r>
      <w:r w:rsidR="004A23A4">
        <w:rPr>
          <w:rFonts w:ascii="Arial" w:hAnsi="Arial" w:cs="Arial"/>
          <w:sz w:val="22"/>
          <w:szCs w:val="22"/>
        </w:rPr>
        <w:t>Narew</w:t>
      </w:r>
      <w:r w:rsidRPr="005234AE">
        <w:rPr>
          <w:rFonts w:ascii="Arial" w:hAnsi="Arial" w:cs="Arial"/>
          <w:sz w:val="22"/>
          <w:szCs w:val="22"/>
        </w:rPr>
        <w:t>. Najbardziej zagrożonym terenem są obszary zamieszkałe i zurbanizowane, które bezpośrednio sąsiadują z obszarami szczególnego zagrożenia powodzią. Tereny objęte zagrożeniem powodziowym ilustruje poniższy rysunek.</w:t>
      </w:r>
    </w:p>
    <w:p w14:paraId="3D0916EC" w14:textId="77777777" w:rsidR="004A23A4" w:rsidRDefault="004A23A4" w:rsidP="00B35B74">
      <w:pPr>
        <w:pStyle w:val="Legenda"/>
        <w:keepNext/>
        <w:spacing w:before="240" w:after="120"/>
        <w:jc w:val="center"/>
        <w:rPr>
          <w:rFonts w:ascii="Arial" w:hAnsi="Arial" w:cs="Arial"/>
          <w:color w:val="auto"/>
          <w:sz w:val="20"/>
          <w:szCs w:val="20"/>
        </w:rPr>
        <w:sectPr w:rsidR="004A23A4" w:rsidSect="00667A26">
          <w:pgSz w:w="11906" w:h="16838"/>
          <w:pgMar w:top="1418" w:right="1418" w:bottom="1418" w:left="1418" w:header="709" w:footer="709" w:gutter="0"/>
          <w:cols w:space="708"/>
          <w:titlePg/>
          <w:docGrid w:linePitch="360"/>
        </w:sectPr>
      </w:pPr>
      <w:bookmarkStart w:id="102" w:name="_Toc29464282"/>
      <w:bookmarkStart w:id="103" w:name="_Toc38537151"/>
      <w:bookmarkStart w:id="104" w:name="_Toc46731349"/>
      <w:bookmarkStart w:id="105" w:name="_Toc113970066"/>
    </w:p>
    <w:p w14:paraId="5C1568C7" w14:textId="1EBC9615" w:rsidR="00B35B74" w:rsidRPr="0012293B" w:rsidRDefault="00B35B74" w:rsidP="004A23A4">
      <w:pPr>
        <w:pStyle w:val="Legenda"/>
        <w:keepNext/>
        <w:spacing w:after="120"/>
        <w:jc w:val="center"/>
        <w:rPr>
          <w:rFonts w:ascii="Arial" w:hAnsi="Arial" w:cs="Arial"/>
          <w:color w:val="auto"/>
          <w:sz w:val="20"/>
          <w:szCs w:val="20"/>
        </w:rPr>
      </w:pPr>
      <w:bookmarkStart w:id="106" w:name="_Toc136955144"/>
      <w:r w:rsidRPr="0012293B">
        <w:rPr>
          <w:rFonts w:ascii="Arial" w:hAnsi="Arial" w:cs="Arial"/>
          <w:color w:val="auto"/>
          <w:sz w:val="20"/>
          <w:szCs w:val="20"/>
        </w:rPr>
        <w:lastRenderedPageBreak/>
        <w:t xml:space="preserve">Rysunek </w:t>
      </w:r>
      <w:r w:rsidRPr="0012293B">
        <w:rPr>
          <w:rFonts w:ascii="Arial" w:hAnsi="Arial" w:cs="Arial"/>
          <w:color w:val="auto"/>
          <w:sz w:val="20"/>
          <w:szCs w:val="20"/>
        </w:rPr>
        <w:fldChar w:fldCharType="begin"/>
      </w:r>
      <w:r w:rsidRPr="0012293B">
        <w:rPr>
          <w:rFonts w:ascii="Arial" w:hAnsi="Arial" w:cs="Arial"/>
          <w:color w:val="auto"/>
          <w:sz w:val="20"/>
          <w:szCs w:val="20"/>
        </w:rPr>
        <w:instrText xml:space="preserve"> SEQ Rysunek \* ARABIC </w:instrText>
      </w:r>
      <w:r w:rsidRPr="0012293B">
        <w:rPr>
          <w:rFonts w:ascii="Arial" w:hAnsi="Arial" w:cs="Arial"/>
          <w:color w:val="auto"/>
          <w:sz w:val="20"/>
          <w:szCs w:val="20"/>
        </w:rPr>
        <w:fldChar w:fldCharType="separate"/>
      </w:r>
      <w:r w:rsidR="005F3173">
        <w:rPr>
          <w:rFonts w:ascii="Arial" w:hAnsi="Arial" w:cs="Arial"/>
          <w:noProof/>
          <w:color w:val="auto"/>
          <w:sz w:val="20"/>
          <w:szCs w:val="20"/>
        </w:rPr>
        <w:t>10</w:t>
      </w:r>
      <w:r w:rsidRPr="0012293B">
        <w:rPr>
          <w:rFonts w:ascii="Arial" w:hAnsi="Arial" w:cs="Arial"/>
          <w:color w:val="auto"/>
          <w:sz w:val="20"/>
          <w:szCs w:val="20"/>
        </w:rPr>
        <w:fldChar w:fldCharType="end"/>
      </w:r>
      <w:r w:rsidRPr="0012293B">
        <w:rPr>
          <w:rFonts w:ascii="Arial" w:hAnsi="Arial" w:cs="Arial"/>
          <w:color w:val="auto"/>
          <w:sz w:val="20"/>
          <w:szCs w:val="20"/>
        </w:rPr>
        <w:t xml:space="preserve">. Obszary objęte zagrożeniem powodziowym na terenie </w:t>
      </w:r>
      <w:bookmarkEnd w:id="102"/>
      <w:bookmarkEnd w:id="103"/>
      <w:r w:rsidRPr="0012293B">
        <w:rPr>
          <w:rFonts w:ascii="Arial" w:hAnsi="Arial" w:cs="Arial"/>
          <w:color w:val="auto"/>
          <w:sz w:val="20"/>
          <w:szCs w:val="20"/>
        </w:rPr>
        <w:t xml:space="preserve">gminy </w:t>
      </w:r>
      <w:bookmarkEnd w:id="104"/>
      <w:bookmarkEnd w:id="105"/>
      <w:r>
        <w:rPr>
          <w:rFonts w:ascii="Arial" w:hAnsi="Arial" w:cs="Arial"/>
          <w:color w:val="auto"/>
          <w:sz w:val="20"/>
          <w:szCs w:val="20"/>
        </w:rPr>
        <w:t>Długosiodło</w:t>
      </w:r>
      <w:bookmarkEnd w:id="106"/>
    </w:p>
    <w:p w14:paraId="3C616F56" w14:textId="7621F688" w:rsidR="00B35B74" w:rsidRPr="0012293B" w:rsidRDefault="004A23A4" w:rsidP="00B35B74">
      <w:pPr>
        <w:keepNext/>
        <w:spacing w:before="140" w:after="120"/>
        <w:jc w:val="center"/>
      </w:pPr>
      <w:r w:rsidRPr="004A23A4">
        <w:rPr>
          <w:noProof/>
          <w:bdr w:val="double" w:sz="6" w:space="0" w:color="auto"/>
        </w:rPr>
        <w:drawing>
          <wp:inline distT="0" distB="0" distL="0" distR="0" wp14:anchorId="0FFBC502" wp14:editId="363827CC">
            <wp:extent cx="7339240" cy="5253487"/>
            <wp:effectExtent l="0" t="0" r="0" b="4445"/>
            <wp:docPr id="27" name="Obraz 27" descr="Obszary objęte zagrożeniem powodziowym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403417" cy="5299425"/>
                    </a:xfrm>
                    <a:prstGeom prst="rect">
                      <a:avLst/>
                    </a:prstGeom>
                  </pic:spPr>
                </pic:pic>
              </a:graphicData>
            </a:graphic>
          </wp:inline>
        </w:drawing>
      </w:r>
    </w:p>
    <w:p w14:paraId="23DC102B" w14:textId="14152B09" w:rsidR="00B35B74" w:rsidRPr="004A23A4" w:rsidRDefault="00B35B74" w:rsidP="004A23A4">
      <w:pPr>
        <w:spacing w:before="120" w:after="120"/>
        <w:jc w:val="right"/>
        <w:rPr>
          <w:rFonts w:ascii="Arial" w:hAnsi="Arial" w:cs="Arial"/>
          <w:color w:val="0070C0"/>
          <w:sz w:val="22"/>
          <w:szCs w:val="22"/>
        </w:rPr>
      </w:pPr>
      <w:r w:rsidRPr="0012293B">
        <w:rPr>
          <w:rFonts w:ascii="Arial" w:hAnsi="Arial" w:cs="Arial"/>
          <w:sz w:val="18"/>
          <w:szCs w:val="18"/>
        </w:rPr>
        <w:t>Źródło: Opracowanie własne na podstawie map ISOK, https://wody.isok.gov.pl/</w:t>
      </w:r>
    </w:p>
    <w:p w14:paraId="0174E69B" w14:textId="77777777" w:rsidR="004A23A4" w:rsidRDefault="004A23A4" w:rsidP="007B7A02">
      <w:pPr>
        <w:pStyle w:val="Bezodstpw"/>
        <w:rPr>
          <w:b/>
        </w:rPr>
        <w:sectPr w:rsidR="004A23A4" w:rsidSect="004A23A4">
          <w:pgSz w:w="16838" w:h="11906" w:orient="landscape"/>
          <w:pgMar w:top="1418" w:right="1418" w:bottom="1418" w:left="1418" w:header="709" w:footer="709" w:gutter="0"/>
          <w:cols w:space="708"/>
          <w:titlePg/>
          <w:docGrid w:linePitch="360"/>
        </w:sectPr>
      </w:pPr>
    </w:p>
    <w:p w14:paraId="70896065" w14:textId="78C6E610" w:rsidR="00011848" w:rsidRPr="00B35B74" w:rsidRDefault="00B35B74" w:rsidP="007B7A02">
      <w:pPr>
        <w:pStyle w:val="Bezodstpw"/>
        <w:rPr>
          <w:b/>
        </w:rPr>
      </w:pPr>
      <w:r w:rsidRPr="00B35B74">
        <w:rPr>
          <w:b/>
        </w:rPr>
        <w:lastRenderedPageBreak/>
        <w:t>Wody podziemne</w:t>
      </w:r>
    </w:p>
    <w:p w14:paraId="7488AA5D" w14:textId="196CC8EA" w:rsidR="00214512" w:rsidRPr="004B2E54" w:rsidRDefault="00214512" w:rsidP="00214512">
      <w:pPr>
        <w:pStyle w:val="Bezodstpw"/>
        <w:rPr>
          <w:rFonts w:cs="Arial"/>
          <w:szCs w:val="22"/>
        </w:rPr>
      </w:pPr>
      <w:r w:rsidRPr="00A76F9C">
        <w:rPr>
          <w:rFonts w:cs="Arial"/>
          <w:szCs w:val="22"/>
        </w:rPr>
        <w:t xml:space="preserve">Zgodnie z definicją zawartą w Ramowej Dyrektywie Wodnej (2000/60/WE (RDW) z dnia 23 października 2000 r., jednolite części wód podziemnych (dalej </w:t>
      </w:r>
      <w:proofErr w:type="spellStart"/>
      <w:r>
        <w:rPr>
          <w:rFonts w:cs="Arial"/>
          <w:szCs w:val="22"/>
        </w:rPr>
        <w:t>jcwpd</w:t>
      </w:r>
      <w:proofErr w:type="spellEnd"/>
      <w:r w:rsidRPr="00A76F9C">
        <w:rPr>
          <w:rFonts w:cs="Arial"/>
          <w:szCs w:val="22"/>
        </w:rPr>
        <w:t xml:space="preserve">) obejmują wody podziemne, które występują w warstwach wodonośnych o porowatości i przepuszczalności, umożliwiających pobór znaczący w zaopatrzeniu ludności w wodę lub przepływ o natężeniu </w:t>
      </w:r>
      <w:r w:rsidRPr="004B2E54">
        <w:rPr>
          <w:rFonts w:cs="Arial"/>
          <w:szCs w:val="22"/>
        </w:rPr>
        <w:t>znaczącym dla kształtowania pożądanego stanu wód powierzchniowych i ekosystemów lądowych.</w:t>
      </w:r>
    </w:p>
    <w:p w14:paraId="5ED30952" w14:textId="731CDD96" w:rsidR="005E02B4" w:rsidRDefault="00214512" w:rsidP="007B7A02">
      <w:pPr>
        <w:pStyle w:val="Bezodstpw"/>
      </w:pPr>
      <w:r w:rsidRPr="004B2E54">
        <w:rPr>
          <w:rFonts w:cs="Arial"/>
          <w:szCs w:val="22"/>
        </w:rPr>
        <w:t>Według podziału Polski na 17</w:t>
      </w:r>
      <w:r>
        <w:rPr>
          <w:rFonts w:cs="Arial"/>
          <w:szCs w:val="22"/>
        </w:rPr>
        <w:t>4</w:t>
      </w:r>
      <w:r w:rsidRPr="004B2E54">
        <w:rPr>
          <w:rFonts w:cs="Arial"/>
          <w:szCs w:val="22"/>
        </w:rPr>
        <w:t xml:space="preserve"> </w:t>
      </w:r>
      <w:proofErr w:type="spellStart"/>
      <w:r>
        <w:rPr>
          <w:rFonts w:cs="Arial"/>
          <w:szCs w:val="22"/>
        </w:rPr>
        <w:t>jcwpd</w:t>
      </w:r>
      <w:proofErr w:type="spellEnd"/>
      <w:r>
        <w:rPr>
          <w:rFonts w:cs="Arial"/>
          <w:szCs w:val="22"/>
        </w:rPr>
        <w:t xml:space="preserve"> (cykl planistyczny obowiązujący w latach 2022-2027)</w:t>
      </w:r>
      <w:r w:rsidRPr="004B2E54">
        <w:rPr>
          <w:rFonts w:cs="Arial"/>
          <w:szCs w:val="22"/>
        </w:rPr>
        <w:t xml:space="preserve">, teren gminy leży na obszarze </w:t>
      </w:r>
      <w:r w:rsidR="000F3FB5">
        <w:rPr>
          <w:rFonts w:cs="Arial"/>
          <w:szCs w:val="22"/>
        </w:rPr>
        <w:t>czterech</w:t>
      </w:r>
      <w:r w:rsidRPr="004B2E54">
        <w:rPr>
          <w:rFonts w:cs="Arial"/>
          <w:szCs w:val="22"/>
        </w:rPr>
        <w:t xml:space="preserve"> jednolit</w:t>
      </w:r>
      <w:r w:rsidR="000F3FB5">
        <w:rPr>
          <w:rFonts w:cs="Arial"/>
          <w:szCs w:val="22"/>
        </w:rPr>
        <w:t>ych</w:t>
      </w:r>
      <w:r w:rsidRPr="004B2E54">
        <w:rPr>
          <w:rFonts w:cs="Arial"/>
          <w:szCs w:val="22"/>
        </w:rPr>
        <w:t xml:space="preserve"> części wód podziemnych. Są to</w:t>
      </w:r>
      <w:r w:rsidR="000F3FB5">
        <w:rPr>
          <w:rFonts w:cs="Arial"/>
          <w:szCs w:val="22"/>
        </w:rPr>
        <w:t xml:space="preserve">: </w:t>
      </w:r>
      <w:proofErr w:type="spellStart"/>
      <w:r w:rsidR="000F3FB5">
        <w:t>jcwp</w:t>
      </w:r>
      <w:r w:rsidR="00D21CC1">
        <w:t>d</w:t>
      </w:r>
      <w:proofErr w:type="spellEnd"/>
      <w:r w:rsidR="00D21CC1">
        <w:t xml:space="preserve"> nr 50 (PLGW200050), </w:t>
      </w:r>
      <w:proofErr w:type="spellStart"/>
      <w:r w:rsidR="000F3FB5">
        <w:t>jcwpd</w:t>
      </w:r>
      <w:proofErr w:type="spellEnd"/>
      <w:r w:rsidR="00D21CC1">
        <w:t xml:space="preserve"> 51 (PLGW200051), </w:t>
      </w:r>
      <w:proofErr w:type="spellStart"/>
      <w:r w:rsidR="000F3FB5">
        <w:t>jcwpd</w:t>
      </w:r>
      <w:proofErr w:type="spellEnd"/>
      <w:r w:rsidR="000F3FB5">
        <w:t xml:space="preserve"> </w:t>
      </w:r>
      <w:r w:rsidR="00D21CC1">
        <w:t>54 (PLGW200054)</w:t>
      </w:r>
      <w:r w:rsidR="000F3FB5">
        <w:t xml:space="preserve"> oraz</w:t>
      </w:r>
      <w:r w:rsidR="00D21CC1">
        <w:t xml:space="preserve"> </w:t>
      </w:r>
      <w:proofErr w:type="spellStart"/>
      <w:r w:rsidR="000F3FB5">
        <w:t>jcwpd</w:t>
      </w:r>
      <w:proofErr w:type="spellEnd"/>
      <w:r w:rsidR="000F3FB5">
        <w:t xml:space="preserve"> </w:t>
      </w:r>
      <w:r w:rsidR="00D21CC1">
        <w:t>55 (PLGW 200055)</w:t>
      </w:r>
      <w:r w:rsidR="000F3FB5">
        <w:t>, przy czym</w:t>
      </w:r>
      <w:r w:rsidR="00D21CC1">
        <w:t xml:space="preserve"> </w:t>
      </w:r>
      <w:r w:rsidR="000F3FB5">
        <w:t>dominująca</w:t>
      </w:r>
      <w:r w:rsidR="00D21CC1">
        <w:t xml:space="preserve"> większość obszaru gminy leży na terytorium </w:t>
      </w:r>
      <w:proofErr w:type="spellStart"/>
      <w:r w:rsidR="000F3FB5">
        <w:t>jcwpd</w:t>
      </w:r>
      <w:proofErr w:type="spellEnd"/>
      <w:r w:rsidR="000F3FB5">
        <w:t xml:space="preserve"> nr</w:t>
      </w:r>
      <w:r w:rsidR="00D21CC1">
        <w:t xml:space="preserve"> </w:t>
      </w:r>
      <w:r w:rsidR="000F3FB5">
        <w:t>51</w:t>
      </w:r>
      <w:r w:rsidR="00D21CC1">
        <w:t>.</w:t>
      </w:r>
    </w:p>
    <w:p w14:paraId="7BB46163" w14:textId="38D1FB51" w:rsidR="005E02B4" w:rsidRPr="005E02B4" w:rsidRDefault="005E02B4" w:rsidP="005E02B4">
      <w:pPr>
        <w:pStyle w:val="Legenda"/>
        <w:keepNext/>
        <w:spacing w:before="240" w:after="120"/>
        <w:jc w:val="center"/>
        <w:rPr>
          <w:rFonts w:ascii="Arial" w:hAnsi="Arial" w:cs="Arial"/>
          <w:color w:val="auto"/>
          <w:sz w:val="20"/>
        </w:rPr>
      </w:pPr>
      <w:bookmarkStart w:id="107" w:name="_Toc136955145"/>
      <w:r w:rsidRPr="005E02B4">
        <w:rPr>
          <w:rFonts w:ascii="Arial" w:hAnsi="Arial" w:cs="Arial"/>
          <w:color w:val="auto"/>
          <w:sz w:val="20"/>
        </w:rPr>
        <w:t xml:space="preserve">Rysunek </w:t>
      </w:r>
      <w:r w:rsidRPr="005E02B4">
        <w:rPr>
          <w:rFonts w:ascii="Arial" w:hAnsi="Arial" w:cs="Arial"/>
          <w:color w:val="auto"/>
          <w:sz w:val="20"/>
        </w:rPr>
        <w:fldChar w:fldCharType="begin"/>
      </w:r>
      <w:r w:rsidRPr="005E02B4">
        <w:rPr>
          <w:rFonts w:ascii="Arial" w:hAnsi="Arial" w:cs="Arial"/>
          <w:color w:val="auto"/>
          <w:sz w:val="20"/>
        </w:rPr>
        <w:instrText xml:space="preserve"> SEQ Rysunek \* ARABIC </w:instrText>
      </w:r>
      <w:r w:rsidRPr="005E02B4">
        <w:rPr>
          <w:rFonts w:ascii="Arial" w:hAnsi="Arial" w:cs="Arial"/>
          <w:color w:val="auto"/>
          <w:sz w:val="20"/>
        </w:rPr>
        <w:fldChar w:fldCharType="separate"/>
      </w:r>
      <w:r w:rsidR="005F3173">
        <w:rPr>
          <w:rFonts w:ascii="Arial" w:hAnsi="Arial" w:cs="Arial"/>
          <w:noProof/>
          <w:color w:val="auto"/>
          <w:sz w:val="20"/>
        </w:rPr>
        <w:t>11</w:t>
      </w:r>
      <w:r w:rsidRPr="005E02B4">
        <w:rPr>
          <w:rFonts w:ascii="Arial" w:hAnsi="Arial" w:cs="Arial"/>
          <w:color w:val="auto"/>
          <w:sz w:val="20"/>
        </w:rPr>
        <w:fldChar w:fldCharType="end"/>
      </w:r>
      <w:r w:rsidRPr="005E02B4">
        <w:rPr>
          <w:rFonts w:ascii="Arial" w:hAnsi="Arial" w:cs="Arial"/>
          <w:color w:val="auto"/>
          <w:sz w:val="20"/>
        </w:rPr>
        <w:t xml:space="preserve">. </w:t>
      </w:r>
      <w:r w:rsidR="000F3FB5">
        <w:rPr>
          <w:rFonts w:ascii="Arial" w:hAnsi="Arial" w:cs="Arial"/>
          <w:color w:val="auto"/>
          <w:sz w:val="20"/>
        </w:rPr>
        <w:t>Położenie obszaru</w:t>
      </w:r>
      <w:r w:rsidRPr="005E02B4">
        <w:rPr>
          <w:rFonts w:ascii="Arial" w:hAnsi="Arial" w:cs="Arial"/>
          <w:color w:val="auto"/>
          <w:sz w:val="20"/>
        </w:rPr>
        <w:t xml:space="preserve"> gminy Długosiodło</w:t>
      </w:r>
      <w:r w:rsidR="000F3FB5">
        <w:rPr>
          <w:rFonts w:ascii="Arial" w:hAnsi="Arial" w:cs="Arial"/>
          <w:color w:val="auto"/>
          <w:sz w:val="20"/>
        </w:rPr>
        <w:t xml:space="preserve"> na tle </w:t>
      </w:r>
      <w:proofErr w:type="spellStart"/>
      <w:r w:rsidR="000F3FB5">
        <w:rPr>
          <w:rFonts w:ascii="Arial" w:hAnsi="Arial" w:cs="Arial"/>
          <w:color w:val="auto"/>
          <w:sz w:val="20"/>
        </w:rPr>
        <w:t>jcwpd</w:t>
      </w:r>
      <w:bookmarkEnd w:id="107"/>
      <w:proofErr w:type="spellEnd"/>
    </w:p>
    <w:p w14:paraId="56B4109E" w14:textId="40F7A7FC" w:rsidR="007B7A02" w:rsidRDefault="000F3FB5" w:rsidP="000F3FB5">
      <w:pPr>
        <w:pStyle w:val="Bezodstpw"/>
        <w:spacing w:line="240" w:lineRule="auto"/>
        <w:jc w:val="center"/>
      </w:pPr>
      <w:r w:rsidRPr="000F3FB5">
        <w:rPr>
          <w:noProof/>
          <w:bdr w:val="double" w:sz="6" w:space="0" w:color="auto"/>
        </w:rPr>
        <w:drawing>
          <wp:inline distT="0" distB="0" distL="0" distR="0" wp14:anchorId="4FF83921" wp14:editId="31151B66">
            <wp:extent cx="4680000" cy="3991673"/>
            <wp:effectExtent l="0" t="0" r="6350" b="8890"/>
            <wp:docPr id="28" name="Obraz 28" descr="Położenie obszaru gminy Długosiodło na tle jcw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80000" cy="3991673"/>
                    </a:xfrm>
                    <a:prstGeom prst="rect">
                      <a:avLst/>
                    </a:prstGeom>
                  </pic:spPr>
                </pic:pic>
              </a:graphicData>
            </a:graphic>
          </wp:inline>
        </w:drawing>
      </w:r>
    </w:p>
    <w:p w14:paraId="32CC0923" w14:textId="3382EE2B" w:rsidR="005E02B4" w:rsidRDefault="005E02B4" w:rsidP="005E02B4">
      <w:pPr>
        <w:pStyle w:val="Bezodstpw"/>
        <w:spacing w:line="240" w:lineRule="auto"/>
        <w:jc w:val="right"/>
        <w:rPr>
          <w:rFonts w:eastAsia="Arial" w:cs="Arial"/>
          <w:sz w:val="18"/>
          <w:szCs w:val="18"/>
        </w:rPr>
      </w:pPr>
      <w:r w:rsidRPr="00150756">
        <w:rPr>
          <w:sz w:val="18"/>
          <w:szCs w:val="18"/>
        </w:rPr>
        <w:t xml:space="preserve">Źródło: </w:t>
      </w:r>
      <w:r w:rsidR="000F3FB5" w:rsidRPr="000F3FB5">
        <w:rPr>
          <w:rFonts w:eastAsia="Arial" w:cs="Arial"/>
          <w:sz w:val="18"/>
          <w:szCs w:val="18"/>
        </w:rPr>
        <w:t>https://mapy.geoportal.gov.pl/</w:t>
      </w:r>
    </w:p>
    <w:p w14:paraId="54174CB7" w14:textId="4A0087A7" w:rsidR="000F0594" w:rsidRDefault="000F0594" w:rsidP="000F0594">
      <w:pPr>
        <w:spacing w:before="120" w:after="120" w:line="360" w:lineRule="auto"/>
        <w:jc w:val="both"/>
        <w:rPr>
          <w:rFonts w:ascii="Arial" w:hAnsi="Arial" w:cs="Arial"/>
          <w:sz w:val="22"/>
          <w:szCs w:val="22"/>
          <w:lang w:eastAsia="x-none"/>
        </w:rPr>
      </w:pPr>
      <w:r w:rsidRPr="002361DF">
        <w:rPr>
          <w:rFonts w:ascii="Arial" w:hAnsi="Arial" w:cs="Arial"/>
          <w:sz w:val="22"/>
          <w:szCs w:val="22"/>
          <w:lang w:eastAsia="x-none"/>
        </w:rPr>
        <w:t xml:space="preserve">Na podstawie danych Inspekcji Ochrony Środowiska uzyskanych w ramach Państwowego Monitoringu Środowiska, badania i ocena stanu chemicznego wód podziemnych, wykonywane w ramach Państwowego Monitoringu Środowiska, prowadzone są w jednolitych częściach wód podziemnych. Badania wykonywane są na poziomie krajowym w ramach monitoringu </w:t>
      </w:r>
      <w:r w:rsidRPr="002A4F31">
        <w:rPr>
          <w:rFonts w:ascii="Arial" w:hAnsi="Arial" w:cs="Arial"/>
          <w:sz w:val="22"/>
          <w:szCs w:val="22"/>
          <w:lang w:eastAsia="x-none"/>
        </w:rPr>
        <w:t>diagnostycznego i operacyjnego. Wykonawcą badań oraz oceny stanu wód w</w:t>
      </w:r>
      <w:r w:rsidR="004E3C20">
        <w:rPr>
          <w:rFonts w:ascii="Arial" w:hAnsi="Arial" w:cs="Arial"/>
          <w:sz w:val="22"/>
          <w:szCs w:val="22"/>
          <w:lang w:eastAsia="x-none"/>
        </w:rPr>
        <w:t xml:space="preserve"> </w:t>
      </w:r>
      <w:r w:rsidRPr="002A4F31">
        <w:rPr>
          <w:rFonts w:ascii="Arial" w:hAnsi="Arial" w:cs="Arial"/>
          <w:sz w:val="22"/>
          <w:szCs w:val="22"/>
          <w:lang w:eastAsia="x-none"/>
        </w:rPr>
        <w:t xml:space="preserve">zakresie </w:t>
      </w:r>
      <w:r w:rsidRPr="002A4F31">
        <w:rPr>
          <w:rFonts w:ascii="Arial" w:hAnsi="Arial" w:cs="Arial"/>
          <w:sz w:val="22"/>
          <w:szCs w:val="22"/>
          <w:lang w:eastAsia="x-none"/>
        </w:rPr>
        <w:lastRenderedPageBreak/>
        <w:t>elementów fizykochemicznych, oraz ilościowych jest Państwowy Instytut Geologiczny - Państwowy Instytut Badawczy (PIG-PIB).</w:t>
      </w:r>
    </w:p>
    <w:p w14:paraId="1D72CF43" w14:textId="75DFA9A4" w:rsidR="005E02B4" w:rsidRPr="005E02B4" w:rsidRDefault="005E02B4" w:rsidP="005E02B4">
      <w:pPr>
        <w:pStyle w:val="Bezodstpw"/>
      </w:pPr>
      <w:r>
        <w:rPr>
          <w:rStyle w:val="markedcontent"/>
          <w:rFonts w:cs="Arial"/>
        </w:rPr>
        <w:t>Na terenie gminy Długosiodło zlokalizowany</w:t>
      </w:r>
      <w:r w:rsidR="000F0594">
        <w:rPr>
          <w:rStyle w:val="markedcontent"/>
          <w:rFonts w:cs="Arial"/>
        </w:rPr>
        <w:t xml:space="preserve"> jest</w:t>
      </w:r>
      <w:r>
        <w:rPr>
          <w:rStyle w:val="markedcontent"/>
          <w:rFonts w:cs="Arial"/>
        </w:rPr>
        <w:t xml:space="preserve"> 1 punkt pomiarowy krajowej sieci</w:t>
      </w:r>
      <w:r w:rsidR="000F0594">
        <w:t xml:space="preserve"> </w:t>
      </w:r>
      <w:r>
        <w:rPr>
          <w:rStyle w:val="markedcontent"/>
          <w:rFonts w:cs="Arial"/>
        </w:rPr>
        <w:t>monitoringu jakości wód podziemnych nr 1781, w którym wg badań z 2022 roku stwierdzono</w:t>
      </w:r>
      <w:r w:rsidR="000F0594">
        <w:t xml:space="preserve"> </w:t>
      </w:r>
      <w:r>
        <w:rPr>
          <w:rStyle w:val="markedcontent"/>
          <w:rFonts w:cs="Arial"/>
        </w:rPr>
        <w:t xml:space="preserve">II klasę jakości wody oznaczającą dobry stan chemiczny. Ponadto położona </w:t>
      </w:r>
      <w:r w:rsidR="00740B04">
        <w:rPr>
          <w:rStyle w:val="markedcontent"/>
          <w:rFonts w:cs="Arial"/>
        </w:rPr>
        <w:t xml:space="preserve">jest </w:t>
      </w:r>
      <w:r>
        <w:rPr>
          <w:rStyle w:val="markedcontent"/>
          <w:rFonts w:cs="Arial"/>
        </w:rPr>
        <w:t>na</w:t>
      </w:r>
      <w:r>
        <w:t xml:space="preserve"> </w:t>
      </w:r>
      <w:r>
        <w:rPr>
          <w:rStyle w:val="markedcontent"/>
          <w:rFonts w:cs="Arial"/>
        </w:rPr>
        <w:t>obszarze jednolitej części wód podziemnych (</w:t>
      </w:r>
      <w:proofErr w:type="spellStart"/>
      <w:r>
        <w:rPr>
          <w:rStyle w:val="markedcontent"/>
          <w:rFonts w:cs="Arial"/>
        </w:rPr>
        <w:t>jcwpd</w:t>
      </w:r>
      <w:proofErr w:type="spellEnd"/>
      <w:r>
        <w:rPr>
          <w:rStyle w:val="markedcontent"/>
          <w:rFonts w:cs="Arial"/>
        </w:rPr>
        <w:t>) nr 51, której stan chemiczny, jak i ilościowy</w:t>
      </w:r>
      <w:r>
        <w:t xml:space="preserve"> </w:t>
      </w:r>
      <w:r>
        <w:rPr>
          <w:rStyle w:val="markedcontent"/>
          <w:rFonts w:cs="Arial"/>
        </w:rPr>
        <w:t>wg aktualnie dostępnej oceny (przygotowanej w 2020 roku na podstawie badań z 2019 roku),</w:t>
      </w:r>
      <w:r>
        <w:t xml:space="preserve"> </w:t>
      </w:r>
      <w:r>
        <w:rPr>
          <w:rStyle w:val="markedcontent"/>
          <w:rFonts w:cs="Arial"/>
        </w:rPr>
        <w:t>jest dobry.</w:t>
      </w:r>
    </w:p>
    <w:p w14:paraId="69407164" w14:textId="77777777" w:rsidR="005E02B4" w:rsidRPr="00D43918" w:rsidRDefault="005E02B4" w:rsidP="005E02B4">
      <w:pPr>
        <w:pStyle w:val="Bezodstpw"/>
        <w:rPr>
          <w:rFonts w:eastAsia="Arial" w:cs="Arial"/>
          <w:szCs w:val="22"/>
        </w:rPr>
      </w:pPr>
      <w:r w:rsidRPr="00D43918">
        <w:rPr>
          <w:rFonts w:cs="Arial"/>
          <w:b/>
          <w:szCs w:val="22"/>
        </w:rPr>
        <w:t>Główny Zbiornik Wód Podziemnych</w:t>
      </w:r>
    </w:p>
    <w:p w14:paraId="0F5CB40B" w14:textId="2F77F512" w:rsidR="00615C96" w:rsidRPr="00D43918" w:rsidRDefault="005E02B4" w:rsidP="00615C96">
      <w:pPr>
        <w:spacing w:before="120" w:after="120" w:line="360" w:lineRule="auto"/>
        <w:jc w:val="both"/>
        <w:rPr>
          <w:rFonts w:ascii="Arial" w:hAnsi="Arial" w:cs="Arial"/>
          <w:sz w:val="22"/>
          <w:szCs w:val="22"/>
        </w:rPr>
      </w:pPr>
      <w:r w:rsidRPr="00D43918">
        <w:rPr>
          <w:rFonts w:ascii="Arial" w:hAnsi="Arial" w:cs="Arial"/>
          <w:sz w:val="22"/>
          <w:szCs w:val="22"/>
        </w:rPr>
        <w:t xml:space="preserve">W granicach administracyjnych gminy Długosiodło </w:t>
      </w:r>
      <w:r w:rsidR="00615C96" w:rsidRPr="00D43918">
        <w:rPr>
          <w:rFonts w:ascii="Arial" w:hAnsi="Arial" w:cs="Arial"/>
          <w:sz w:val="22"/>
          <w:szCs w:val="22"/>
        </w:rPr>
        <w:t>położony jest</w:t>
      </w:r>
      <w:r w:rsidRPr="00D43918">
        <w:rPr>
          <w:rFonts w:ascii="Arial" w:hAnsi="Arial" w:cs="Arial"/>
          <w:sz w:val="22"/>
          <w:szCs w:val="22"/>
        </w:rPr>
        <w:t xml:space="preserve"> udokumentowany Główny Zbiornik Wód Podziemnych (GZWP) o numerze 221</w:t>
      </w:r>
      <w:r w:rsidR="009D4A6B" w:rsidRPr="00D43918">
        <w:rPr>
          <w:rFonts w:ascii="Arial" w:hAnsi="Arial" w:cs="Arial"/>
          <w:sz w:val="22"/>
          <w:szCs w:val="22"/>
        </w:rPr>
        <w:t xml:space="preserve"> (Zbiornik Dolina Kopalna Wyszków)</w:t>
      </w:r>
      <w:r w:rsidR="00615C96" w:rsidRPr="00D43918">
        <w:rPr>
          <w:rFonts w:ascii="Arial" w:hAnsi="Arial" w:cs="Arial"/>
          <w:sz w:val="22"/>
          <w:szCs w:val="22"/>
        </w:rPr>
        <w:t>. Jest to zbiornik o powierzchni 369,00 km</w:t>
      </w:r>
      <w:r w:rsidR="00615C96" w:rsidRPr="00D43918">
        <w:rPr>
          <w:rFonts w:ascii="Arial" w:hAnsi="Arial" w:cs="Arial"/>
          <w:sz w:val="22"/>
          <w:szCs w:val="22"/>
          <w:vertAlign w:val="superscript"/>
        </w:rPr>
        <w:t>2</w:t>
      </w:r>
      <w:r w:rsidR="00615C96" w:rsidRPr="00D43918">
        <w:rPr>
          <w:rFonts w:ascii="Arial" w:hAnsi="Arial" w:cs="Arial"/>
          <w:sz w:val="22"/>
          <w:szCs w:val="22"/>
        </w:rPr>
        <w:t xml:space="preserve"> i szacunkowych zasobach dyspozycyjnych wynoszących </w:t>
      </w:r>
      <w:r w:rsidR="00615C96" w:rsidRPr="00D43918">
        <w:rPr>
          <w:rFonts w:ascii="Arial" w:eastAsia="TimesNewRomanPSMT" w:hAnsi="Arial" w:cs="Arial"/>
          <w:sz w:val="22"/>
          <w:szCs w:val="22"/>
          <w:lang w:eastAsia="en-US"/>
        </w:rPr>
        <w:t>10 387</w:t>
      </w:r>
      <w:r w:rsidR="00615C96" w:rsidRPr="00D43918">
        <w:rPr>
          <w:rFonts w:ascii="Arial" w:hAnsi="Arial" w:cs="Arial"/>
          <w:sz w:val="22"/>
          <w:szCs w:val="22"/>
        </w:rPr>
        <w:t xml:space="preserve"> m</w:t>
      </w:r>
      <w:r w:rsidR="00615C96" w:rsidRPr="00D43918">
        <w:rPr>
          <w:rFonts w:ascii="Arial" w:hAnsi="Arial" w:cs="Arial"/>
          <w:sz w:val="22"/>
          <w:szCs w:val="22"/>
          <w:vertAlign w:val="superscript"/>
        </w:rPr>
        <w:t>3</w:t>
      </w:r>
      <w:r w:rsidR="00615C96" w:rsidRPr="00D43918">
        <w:rPr>
          <w:rFonts w:ascii="Arial" w:hAnsi="Arial" w:cs="Arial"/>
          <w:sz w:val="22"/>
          <w:szCs w:val="22"/>
        </w:rPr>
        <w:t xml:space="preserve">/d. Położony jest on na średniej głębokości 50 m p.p.t. </w:t>
      </w:r>
    </w:p>
    <w:p w14:paraId="56A11050" w14:textId="255ACA12" w:rsidR="007B7A02" w:rsidRPr="00D43918" w:rsidRDefault="00615C96" w:rsidP="00615C96">
      <w:pPr>
        <w:pStyle w:val="Bezodstpw"/>
        <w:rPr>
          <w:rFonts w:cs="Arial"/>
          <w:szCs w:val="22"/>
        </w:rPr>
      </w:pPr>
      <w:r w:rsidRPr="00D43918">
        <w:rPr>
          <w:rFonts w:cs="Arial"/>
          <w:szCs w:val="22"/>
        </w:rPr>
        <w:t>Wody poziomu zbiornikowego są dobrej jakości (klasa II) i wymagają prostego uzdatniania przed przeznaczeniem do zaopatrzenia ludności. Podwyższone stężenia żelaza i manganu są wynikiem naturalnych procesów zachodzących w wodach podziemnych, a wartości pozostałych parametrów nie wskazują na wpływ czynników antropogenicznych.</w:t>
      </w:r>
    </w:p>
    <w:p w14:paraId="3CF36262" w14:textId="673E12B6" w:rsidR="00615C96" w:rsidRPr="00D43918" w:rsidRDefault="00615C96" w:rsidP="00615C96">
      <w:pPr>
        <w:pStyle w:val="Bezodstpw"/>
        <w:rPr>
          <w:rFonts w:cs="Arial"/>
          <w:szCs w:val="22"/>
        </w:rPr>
      </w:pPr>
      <w:r w:rsidRPr="00D43918">
        <w:rPr>
          <w:rFonts w:cs="Arial"/>
          <w:szCs w:val="22"/>
        </w:rPr>
        <w:t>Powierzchnia proponowanego obszaru ochronnego zbiornika (ograniczona izochroną 25 lat), uszczegółowiona na podstawie zagospodarowania i użytkowania terenu, ostatecznie wynosi 48 km</w:t>
      </w:r>
      <w:r w:rsidRPr="00D43918">
        <w:rPr>
          <w:rFonts w:cs="Arial"/>
          <w:szCs w:val="22"/>
          <w:vertAlign w:val="superscript"/>
        </w:rPr>
        <w:t>2</w:t>
      </w:r>
      <w:r w:rsidRPr="00D43918">
        <w:rPr>
          <w:rFonts w:cs="Arial"/>
          <w:szCs w:val="22"/>
        </w:rPr>
        <w:t>.</w:t>
      </w:r>
      <w:r w:rsidR="00D43918" w:rsidRPr="00D43918">
        <w:rPr>
          <w:rFonts w:cs="Arial"/>
          <w:szCs w:val="22"/>
        </w:rPr>
        <w:t xml:space="preserve"> </w:t>
      </w:r>
      <w:r w:rsidRPr="00D43918">
        <w:rPr>
          <w:rFonts w:cs="Arial"/>
          <w:szCs w:val="22"/>
        </w:rPr>
        <w:t>Znaczna część GZWP nr 221, stanowiąca 73% ogólnej powierzchni, podlega ochronie z mocy przepisów ustawy Prawo ochrony środowiska, ze względu na ustanowione obszary ochrony przyrody Natura 2000. Obowiązujące na tych terenach zasady ochrony w pośredni sposób dotyczą ochrony wód podziemnych. Należy zatem podejmować działania, które uzupełnią obecnie obowiązujący system ochrony przyrody o elementy w większym stopniu ukierunkowujące tę ochronę na wody podziemne. Dlatego również nie wyłączono terenów objętych ochroną przyrody, z obszaru ochronnego GZWP nr 221.</w:t>
      </w:r>
    </w:p>
    <w:p w14:paraId="53460F71" w14:textId="39D49C27" w:rsidR="009D4A6B" w:rsidRPr="009D4A6B" w:rsidRDefault="009D4A6B" w:rsidP="009D4A6B">
      <w:pPr>
        <w:pStyle w:val="Legenda"/>
        <w:keepNext/>
        <w:spacing w:before="240" w:after="120"/>
        <w:jc w:val="center"/>
        <w:rPr>
          <w:rFonts w:ascii="Arial" w:hAnsi="Arial" w:cs="Arial"/>
          <w:color w:val="auto"/>
          <w:sz w:val="20"/>
        </w:rPr>
      </w:pPr>
      <w:bookmarkStart w:id="108" w:name="_Toc136955146"/>
      <w:r w:rsidRPr="009D4A6B">
        <w:rPr>
          <w:rFonts w:ascii="Arial" w:hAnsi="Arial" w:cs="Arial"/>
          <w:color w:val="auto"/>
          <w:sz w:val="20"/>
        </w:rPr>
        <w:lastRenderedPageBreak/>
        <w:t xml:space="preserve">Rysunek </w:t>
      </w:r>
      <w:r w:rsidRPr="009D4A6B">
        <w:rPr>
          <w:rFonts w:ascii="Arial" w:hAnsi="Arial" w:cs="Arial"/>
          <w:color w:val="auto"/>
          <w:sz w:val="20"/>
        </w:rPr>
        <w:fldChar w:fldCharType="begin"/>
      </w:r>
      <w:r w:rsidRPr="009D4A6B">
        <w:rPr>
          <w:rFonts w:ascii="Arial" w:hAnsi="Arial" w:cs="Arial"/>
          <w:color w:val="auto"/>
          <w:sz w:val="20"/>
        </w:rPr>
        <w:instrText xml:space="preserve"> SEQ Rysunek \* ARABIC </w:instrText>
      </w:r>
      <w:r w:rsidRPr="009D4A6B">
        <w:rPr>
          <w:rFonts w:ascii="Arial" w:hAnsi="Arial" w:cs="Arial"/>
          <w:color w:val="auto"/>
          <w:sz w:val="20"/>
        </w:rPr>
        <w:fldChar w:fldCharType="separate"/>
      </w:r>
      <w:r w:rsidR="005F3173">
        <w:rPr>
          <w:rFonts w:ascii="Arial" w:hAnsi="Arial" w:cs="Arial"/>
          <w:noProof/>
          <w:color w:val="auto"/>
          <w:sz w:val="20"/>
        </w:rPr>
        <w:t>12</w:t>
      </w:r>
      <w:r w:rsidRPr="009D4A6B">
        <w:rPr>
          <w:rFonts w:ascii="Arial" w:hAnsi="Arial" w:cs="Arial"/>
          <w:color w:val="auto"/>
          <w:sz w:val="20"/>
        </w:rPr>
        <w:fldChar w:fldCharType="end"/>
      </w:r>
      <w:r w:rsidRPr="009D4A6B">
        <w:rPr>
          <w:rFonts w:ascii="Arial" w:hAnsi="Arial" w:cs="Arial"/>
          <w:color w:val="auto"/>
          <w:sz w:val="20"/>
        </w:rPr>
        <w:t xml:space="preserve">. </w:t>
      </w:r>
      <w:r w:rsidR="00615C96">
        <w:rPr>
          <w:rFonts w:ascii="Arial" w:hAnsi="Arial" w:cs="Arial"/>
          <w:color w:val="auto"/>
          <w:sz w:val="20"/>
        </w:rPr>
        <w:t>Położenie obszaru</w:t>
      </w:r>
      <w:r w:rsidRPr="009D4A6B">
        <w:rPr>
          <w:rFonts w:ascii="Arial" w:hAnsi="Arial" w:cs="Arial"/>
          <w:color w:val="auto"/>
          <w:sz w:val="20"/>
        </w:rPr>
        <w:t xml:space="preserve"> gminy Długosiodło</w:t>
      </w:r>
      <w:r w:rsidR="00615C96">
        <w:rPr>
          <w:rFonts w:ascii="Arial" w:hAnsi="Arial" w:cs="Arial"/>
          <w:color w:val="auto"/>
          <w:sz w:val="20"/>
        </w:rPr>
        <w:t xml:space="preserve"> na tle GZWP </w:t>
      </w:r>
      <w:r w:rsidR="00615C96" w:rsidRPr="00615C96">
        <w:rPr>
          <w:rFonts w:ascii="Arial" w:hAnsi="Arial" w:cs="Arial"/>
          <w:color w:val="auto"/>
          <w:sz w:val="20"/>
        </w:rPr>
        <w:t>Zbiornik Dolina Kopalna Wyszków</w:t>
      </w:r>
      <w:bookmarkEnd w:id="108"/>
    </w:p>
    <w:p w14:paraId="77E7CB82" w14:textId="191F6BB4" w:rsidR="009D4A6B" w:rsidRDefault="00615C96" w:rsidP="009D4A6B">
      <w:pPr>
        <w:pStyle w:val="Bezodstpw"/>
        <w:spacing w:line="240" w:lineRule="auto"/>
        <w:jc w:val="center"/>
      </w:pPr>
      <w:r w:rsidRPr="00615C96">
        <w:rPr>
          <w:noProof/>
          <w:bdr w:val="double" w:sz="6" w:space="0" w:color="auto"/>
        </w:rPr>
        <w:drawing>
          <wp:inline distT="0" distB="0" distL="0" distR="0" wp14:anchorId="0E588E1C" wp14:editId="133A127F">
            <wp:extent cx="4680000" cy="4011429"/>
            <wp:effectExtent l="0" t="0" r="6350" b="8255"/>
            <wp:docPr id="32" name="Obraz 32" descr="Położenie obszaru gminy Długosiodło na tle GZWP Zbiornik Dolina Kopalna Wys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0000" cy="4011429"/>
                    </a:xfrm>
                    <a:prstGeom prst="rect">
                      <a:avLst/>
                    </a:prstGeom>
                    <a:noFill/>
                    <a:ln>
                      <a:noFill/>
                    </a:ln>
                  </pic:spPr>
                </pic:pic>
              </a:graphicData>
            </a:graphic>
          </wp:inline>
        </w:drawing>
      </w:r>
    </w:p>
    <w:p w14:paraId="2E74B4CA" w14:textId="77777777" w:rsidR="009D4A6B" w:rsidRPr="00150756" w:rsidRDefault="009D4A6B" w:rsidP="009D4A6B">
      <w:pPr>
        <w:spacing w:before="120" w:after="120"/>
        <w:jc w:val="right"/>
        <w:rPr>
          <w:rFonts w:ascii="Arial" w:eastAsia="Arial" w:hAnsi="Arial" w:cs="Arial"/>
          <w:sz w:val="20"/>
          <w:szCs w:val="20"/>
        </w:rPr>
      </w:pPr>
      <w:r w:rsidRPr="00150756">
        <w:rPr>
          <w:rFonts w:ascii="Arial" w:hAnsi="Arial" w:cs="Arial"/>
          <w:sz w:val="20"/>
          <w:szCs w:val="20"/>
          <w:lang w:eastAsia="ar-SA"/>
        </w:rPr>
        <w:t xml:space="preserve">Źródło: </w:t>
      </w:r>
      <w:r w:rsidRPr="00150756">
        <w:rPr>
          <w:rFonts w:ascii="Arial" w:eastAsia="Arial" w:hAnsi="Arial" w:cs="Arial"/>
          <w:sz w:val="20"/>
          <w:szCs w:val="20"/>
        </w:rPr>
        <w:t>Opracowanie własne na podstawie portalu Geologia, https://geologia.pgi.gov.pl/</w:t>
      </w:r>
    </w:p>
    <w:p w14:paraId="5A2CE5AB" w14:textId="77777777" w:rsidR="00D43918" w:rsidRPr="00D43918" w:rsidRDefault="00D43918" w:rsidP="002F7BAA">
      <w:pPr>
        <w:pStyle w:val="Bezodstpw"/>
        <w:jc w:val="left"/>
        <w:rPr>
          <w:rFonts w:cs="Arial"/>
          <w:b/>
          <w:szCs w:val="22"/>
        </w:rPr>
      </w:pPr>
      <w:r w:rsidRPr="00D43918">
        <w:rPr>
          <w:rFonts w:cs="Arial"/>
          <w:b/>
          <w:szCs w:val="22"/>
        </w:rPr>
        <w:t>Potencjalne zagrożenia wód powierzchniowych i podziemnych</w:t>
      </w:r>
    </w:p>
    <w:p w14:paraId="0773B84D" w14:textId="4A2C5ADC" w:rsidR="00D43918" w:rsidRPr="00F15065" w:rsidRDefault="00D43918" w:rsidP="002F7BAA">
      <w:pPr>
        <w:spacing w:before="120" w:after="120" w:line="360" w:lineRule="auto"/>
        <w:jc w:val="both"/>
        <w:rPr>
          <w:rFonts w:ascii="Arial" w:hAnsi="Arial" w:cs="Arial"/>
          <w:sz w:val="22"/>
          <w:szCs w:val="22"/>
        </w:rPr>
      </w:pPr>
      <w:r w:rsidRPr="00F15065">
        <w:rPr>
          <w:rFonts w:ascii="Arial" w:hAnsi="Arial" w:cs="Arial"/>
          <w:sz w:val="22"/>
          <w:szCs w:val="22"/>
        </w:rPr>
        <w:t xml:space="preserve">Zanieczyszczenia wód powierzchniowych powodowane są głównie przez działalność antropogeniczną na terenie zlewni, głównie rolnictwo. Do głównych zagrożeń zasobów i jakości wód na terenie </w:t>
      </w:r>
      <w:r>
        <w:rPr>
          <w:rFonts w:ascii="Arial" w:hAnsi="Arial" w:cs="Arial"/>
          <w:sz w:val="22"/>
          <w:szCs w:val="22"/>
        </w:rPr>
        <w:t xml:space="preserve">gminy </w:t>
      </w:r>
      <w:r w:rsidR="002F7BAA">
        <w:rPr>
          <w:rFonts w:ascii="Arial" w:hAnsi="Arial" w:cs="Arial"/>
          <w:sz w:val="22"/>
          <w:szCs w:val="22"/>
        </w:rPr>
        <w:t>Długosiodło</w:t>
      </w:r>
      <w:r w:rsidRPr="00F15065">
        <w:rPr>
          <w:rFonts w:ascii="Arial" w:hAnsi="Arial" w:cs="Arial"/>
          <w:sz w:val="22"/>
          <w:szCs w:val="22"/>
        </w:rPr>
        <w:t xml:space="preserve"> należy zaliczyć:</w:t>
      </w:r>
    </w:p>
    <w:p w14:paraId="7D721A04" w14:textId="77777777" w:rsidR="00D43918" w:rsidRPr="00F15065" w:rsidRDefault="00D43918" w:rsidP="00683147">
      <w:pPr>
        <w:numPr>
          <w:ilvl w:val="0"/>
          <w:numId w:val="76"/>
        </w:numPr>
        <w:spacing w:line="360" w:lineRule="auto"/>
        <w:ind w:left="357" w:hanging="357"/>
        <w:jc w:val="both"/>
        <w:rPr>
          <w:rFonts w:ascii="Arial" w:hAnsi="Arial" w:cs="Arial"/>
          <w:sz w:val="22"/>
          <w:szCs w:val="22"/>
        </w:rPr>
      </w:pPr>
      <w:r w:rsidRPr="00F15065">
        <w:rPr>
          <w:rFonts w:ascii="Arial" w:hAnsi="Arial" w:cs="Arial"/>
          <w:sz w:val="22"/>
          <w:szCs w:val="22"/>
        </w:rPr>
        <w:t>emisję ścieków komunalnych,</w:t>
      </w:r>
    </w:p>
    <w:p w14:paraId="1D5D0690" w14:textId="77777777" w:rsidR="00D43918" w:rsidRDefault="00D43918" w:rsidP="00683147">
      <w:pPr>
        <w:numPr>
          <w:ilvl w:val="0"/>
          <w:numId w:val="76"/>
        </w:numPr>
        <w:spacing w:line="360" w:lineRule="auto"/>
        <w:ind w:left="357" w:hanging="357"/>
        <w:jc w:val="both"/>
        <w:rPr>
          <w:rFonts w:ascii="Arial" w:hAnsi="Arial" w:cs="Arial"/>
          <w:sz w:val="22"/>
          <w:szCs w:val="22"/>
        </w:rPr>
      </w:pPr>
      <w:r w:rsidRPr="00F15065">
        <w:rPr>
          <w:rFonts w:ascii="Arial" w:hAnsi="Arial" w:cs="Arial"/>
          <w:sz w:val="22"/>
          <w:szCs w:val="22"/>
        </w:rPr>
        <w:t>odprowadzanie ścieków nieoczyszczonych lub niedostatecznie oczyszczonych</w:t>
      </w:r>
      <w:r>
        <w:rPr>
          <w:rFonts w:ascii="Arial" w:hAnsi="Arial" w:cs="Arial"/>
          <w:sz w:val="22"/>
          <w:szCs w:val="22"/>
        </w:rPr>
        <w:t>,</w:t>
      </w:r>
    </w:p>
    <w:p w14:paraId="14D18693" w14:textId="77777777" w:rsidR="00D43918" w:rsidRPr="00E8401A" w:rsidRDefault="00D43918" w:rsidP="00683147">
      <w:pPr>
        <w:numPr>
          <w:ilvl w:val="0"/>
          <w:numId w:val="76"/>
        </w:numPr>
        <w:spacing w:line="360" w:lineRule="auto"/>
        <w:ind w:left="357" w:hanging="357"/>
        <w:jc w:val="both"/>
        <w:rPr>
          <w:rFonts w:ascii="Arial" w:hAnsi="Arial" w:cs="Arial"/>
          <w:sz w:val="22"/>
          <w:szCs w:val="22"/>
        </w:rPr>
      </w:pPr>
      <w:r w:rsidRPr="00873AE6">
        <w:rPr>
          <w:rFonts w:ascii="Arial" w:hAnsi="Arial" w:cs="Arial"/>
          <w:sz w:val="22"/>
          <w:szCs w:val="22"/>
        </w:rPr>
        <w:t xml:space="preserve">spływ powierzchniowy biogenów z pól i </w:t>
      </w:r>
      <w:r w:rsidRPr="00E8401A">
        <w:rPr>
          <w:rFonts w:ascii="Arial" w:hAnsi="Arial" w:cs="Arial"/>
          <w:sz w:val="22"/>
          <w:szCs w:val="22"/>
        </w:rPr>
        <w:t>niewłaściwe składowanie nawozów naturalnych.</w:t>
      </w:r>
    </w:p>
    <w:p w14:paraId="45247B16" w14:textId="77777777" w:rsidR="00D43918" w:rsidRPr="00F15065" w:rsidRDefault="00D43918" w:rsidP="00FE346E">
      <w:pPr>
        <w:spacing w:before="120" w:after="120" w:line="360" w:lineRule="auto"/>
        <w:jc w:val="both"/>
        <w:rPr>
          <w:rFonts w:ascii="Arial" w:hAnsi="Arial" w:cs="Arial"/>
          <w:sz w:val="22"/>
          <w:szCs w:val="22"/>
        </w:rPr>
      </w:pPr>
      <w:r w:rsidRPr="00E8401A">
        <w:rPr>
          <w:rFonts w:ascii="Arial" w:hAnsi="Arial" w:cs="Arial"/>
          <w:sz w:val="22"/>
          <w:szCs w:val="22"/>
        </w:rPr>
        <w:t xml:space="preserve">Istotnym źródłem presji na środowisko wodne jest niedostateczna </w:t>
      </w:r>
      <w:proofErr w:type="spellStart"/>
      <w:r w:rsidRPr="00E8401A">
        <w:rPr>
          <w:rFonts w:ascii="Arial" w:hAnsi="Arial" w:cs="Arial"/>
          <w:sz w:val="22"/>
          <w:szCs w:val="22"/>
        </w:rPr>
        <w:t>sanitacja</w:t>
      </w:r>
      <w:proofErr w:type="spellEnd"/>
      <w:r w:rsidRPr="00E8401A">
        <w:rPr>
          <w:rFonts w:ascii="Arial" w:hAnsi="Arial" w:cs="Arial"/>
          <w:sz w:val="22"/>
          <w:szCs w:val="22"/>
        </w:rPr>
        <w:t xml:space="preserve"> obszarów wiejskich. Rozproszenie zabudowy mieszkaniowej na obszarze gminy</w:t>
      </w:r>
      <w:r w:rsidRPr="00E8401A">
        <w:rPr>
          <w:rFonts w:ascii="Arial" w:hAnsi="Arial" w:cs="Arial"/>
          <w:color w:val="FF0000"/>
          <w:sz w:val="22"/>
          <w:szCs w:val="22"/>
        </w:rPr>
        <w:t xml:space="preserve"> </w:t>
      </w:r>
      <w:r w:rsidRPr="00E8401A">
        <w:rPr>
          <w:rFonts w:ascii="Arial" w:hAnsi="Arial" w:cs="Arial"/>
          <w:sz w:val="22"/>
          <w:szCs w:val="22"/>
        </w:rPr>
        <w:t>sprawia, że budowa kanalizacji sanitarnej jest często ekonomicznie nieuzasadniona. W takiej sytuacji, mieszkańcy obszarów nieskanalizowanych korzystają ze zbiorników bezodpływowych</w:t>
      </w:r>
      <w:r w:rsidRPr="00F15065">
        <w:rPr>
          <w:rFonts w:ascii="Arial" w:hAnsi="Arial" w:cs="Arial"/>
          <w:sz w:val="22"/>
          <w:szCs w:val="22"/>
        </w:rPr>
        <w:t xml:space="preserve"> (szamba), opróżnianych przez wyspecjalizowane firmy. Korzystanie z nieszczelnego szamba grozi skażeniem bakteriologicznym gleby oraz wody wokół posesji, a zanieczyszczenia chemiczne są wchłaniane przez rośliny, w tym warzywa i zboża. Szkodliwe związki chemiczne rozprzestrzeniają się także na większe odległości, skażając wody podziemne.</w:t>
      </w:r>
    </w:p>
    <w:p w14:paraId="2392D1FC" w14:textId="77777777" w:rsidR="00D43918" w:rsidRPr="00F15065" w:rsidRDefault="00D43918" w:rsidP="00FE346E">
      <w:pPr>
        <w:spacing w:before="120" w:after="120" w:line="360" w:lineRule="auto"/>
        <w:jc w:val="both"/>
        <w:rPr>
          <w:rFonts w:ascii="Arial" w:hAnsi="Arial" w:cs="Arial"/>
          <w:sz w:val="22"/>
          <w:szCs w:val="22"/>
        </w:rPr>
      </w:pPr>
      <w:r w:rsidRPr="00F15065">
        <w:rPr>
          <w:rFonts w:ascii="Arial" w:hAnsi="Arial" w:cs="Arial"/>
          <w:sz w:val="22"/>
          <w:szCs w:val="22"/>
        </w:rPr>
        <w:lastRenderedPageBreak/>
        <w:t xml:space="preserve">Ponadto zagrożeniem może być również eksploatacja przydomowych oczyszczalni ścieków, z których niedostatecznie oczyszczone ścieki bytowe mogą bez kontroli być wprowadzane do gruntu, zanieczyszczając wody podziemne. </w:t>
      </w:r>
    </w:p>
    <w:p w14:paraId="528E85F7" w14:textId="77777777" w:rsidR="00D43918" w:rsidRDefault="00D43918" w:rsidP="00FE346E">
      <w:pPr>
        <w:spacing w:before="120" w:after="120" w:line="360" w:lineRule="auto"/>
        <w:jc w:val="both"/>
        <w:rPr>
          <w:rFonts w:ascii="Arial" w:hAnsi="Arial" w:cs="Arial"/>
          <w:sz w:val="22"/>
          <w:szCs w:val="22"/>
        </w:rPr>
      </w:pPr>
      <w:r w:rsidRPr="00F15065">
        <w:rPr>
          <w:rFonts w:ascii="Arial" w:hAnsi="Arial" w:cs="Arial"/>
          <w:sz w:val="22"/>
          <w:szCs w:val="22"/>
        </w:rPr>
        <w:t>Przydomowe oczyszczalnie oraz zbiorniki bezodpływowe znajdują się na obszarach, na których, na ogół nie funkcjonuje kanalizacja sanitarna. Są to obszary rozproszone, gdzie podłączenie budynków do kanalizacji jest obecnie ekonomicznie nieuzasadnione, ze względu na wysokie koszty.</w:t>
      </w:r>
    </w:p>
    <w:p w14:paraId="40B63144" w14:textId="6DEE3143" w:rsidR="00D43918" w:rsidRPr="00D64CF5" w:rsidRDefault="00D43918" w:rsidP="00FE346E">
      <w:pPr>
        <w:spacing w:before="120" w:after="120" w:line="360" w:lineRule="auto"/>
        <w:jc w:val="both"/>
        <w:rPr>
          <w:rFonts w:ascii="Arial" w:hAnsi="Arial" w:cs="Arial"/>
          <w:sz w:val="22"/>
          <w:szCs w:val="22"/>
        </w:rPr>
      </w:pPr>
      <w:r w:rsidRPr="00F15065">
        <w:rPr>
          <w:rFonts w:ascii="Arial" w:hAnsi="Arial" w:cs="Arial"/>
          <w:sz w:val="22"/>
          <w:szCs w:val="22"/>
        </w:rPr>
        <w:t>Na czystość wód powierzchniowych wpływa również sposób użytkowania melioracji wodnych. Celem melioracji jest regulacja stosunków wodnych w celu polepszenia zdolności produkcyjnej gleby, ułatwienia jej uprawy oraz ochrona użytków rolnych przed powodziami. W sytuacji, kiedy surowe ścieki (</w:t>
      </w:r>
      <w:bookmarkStart w:id="109" w:name="_Hlk87882783"/>
      <w:r w:rsidRPr="00F15065">
        <w:rPr>
          <w:rFonts w:ascii="Arial" w:hAnsi="Arial" w:cs="Arial"/>
          <w:sz w:val="22"/>
          <w:szCs w:val="22"/>
        </w:rPr>
        <w:t>bytowe, komunalne, przemysłowe</w:t>
      </w:r>
      <w:bookmarkEnd w:id="109"/>
      <w:r w:rsidRPr="00F15065">
        <w:rPr>
          <w:rFonts w:ascii="Arial" w:hAnsi="Arial" w:cs="Arial"/>
          <w:sz w:val="22"/>
          <w:szCs w:val="22"/>
        </w:rPr>
        <w:t xml:space="preserve">) są odprowadzane bezpośrednio do rowów </w:t>
      </w:r>
      <w:r w:rsidRPr="00D1191F">
        <w:rPr>
          <w:rFonts w:ascii="Arial" w:hAnsi="Arial" w:cs="Arial"/>
          <w:sz w:val="22"/>
          <w:szCs w:val="22"/>
        </w:rPr>
        <w:t xml:space="preserve">melioracyjnych, mogą przedostawać się one do wód powierzchniowych oraz gruntowych </w:t>
      </w:r>
      <w:r w:rsidRPr="00D64CF5">
        <w:rPr>
          <w:rFonts w:ascii="Arial" w:hAnsi="Arial" w:cs="Arial"/>
          <w:sz w:val="22"/>
          <w:szCs w:val="22"/>
        </w:rPr>
        <w:t>i znacznie pogarszać ich jakość.</w:t>
      </w:r>
    </w:p>
    <w:p w14:paraId="26ADDB96" w14:textId="3162C5DF" w:rsidR="00CE4C4F" w:rsidRPr="00D64CF5" w:rsidRDefault="00CE4C4F" w:rsidP="00FE346E">
      <w:pPr>
        <w:pStyle w:val="Bezodstpw"/>
      </w:pPr>
      <w:r w:rsidRPr="00D64CF5">
        <w:t xml:space="preserve">Dodatkowo uchwałą nr XXXVII/444/2022 Rady Gminy Długosiodło z dnia 19 grudnia 2022 roku określone zostały zasady udzielania dotacji celowych na dofinansowanie kosztów inwestycji związanych z ochroną środowiska. Dotacja przyznawana będzie na przedsięwzięcia i zadania bezpośrednio związane z ochroną środowiska, realizowane na terenie Gminy Długosiodło m.in. </w:t>
      </w:r>
      <w:r w:rsidR="00D7278B" w:rsidRPr="00D64CF5">
        <w:t xml:space="preserve">na </w:t>
      </w:r>
      <w:r w:rsidRPr="00D64CF5">
        <w:t>przydomowe oczyszczalnie ścieków</w:t>
      </w:r>
      <w:r w:rsidR="00D7278B" w:rsidRPr="00D64CF5">
        <w:t xml:space="preserve"> czy </w:t>
      </w:r>
      <w:r w:rsidRPr="00D64CF5">
        <w:t>zakup wraz z</w:t>
      </w:r>
      <w:r w:rsidR="005D1099" w:rsidRPr="00D64CF5">
        <w:t xml:space="preserve"> </w:t>
      </w:r>
      <w:r w:rsidRPr="00D64CF5">
        <w:t>montażem urządzeń, instalacji, komponentów służących do zbierania, gromadzenia i</w:t>
      </w:r>
      <w:r w:rsidR="005D1099" w:rsidRPr="00D64CF5">
        <w:t xml:space="preserve"> </w:t>
      </w:r>
      <w:r w:rsidRPr="00D64CF5">
        <w:t>zagospodarowania wód opadowych (w</w:t>
      </w:r>
      <w:r w:rsidR="003C51C2" w:rsidRPr="00D64CF5">
        <w:t> </w:t>
      </w:r>
      <w:r w:rsidRPr="00D64CF5">
        <w:t>tym roztopowych).</w:t>
      </w:r>
    </w:p>
    <w:p w14:paraId="186FA074" w14:textId="77777777" w:rsidR="00984AF9" w:rsidRPr="00D64CF5" w:rsidRDefault="00984AF9" w:rsidP="002054A6">
      <w:pPr>
        <w:spacing w:before="120" w:after="120" w:line="360" w:lineRule="auto"/>
        <w:jc w:val="both"/>
        <w:rPr>
          <w:rFonts w:ascii="Arial" w:hAnsi="Arial" w:cs="Arial"/>
          <w:b/>
          <w:sz w:val="22"/>
          <w:szCs w:val="22"/>
        </w:rPr>
      </w:pPr>
      <w:r w:rsidRPr="00D64CF5">
        <w:rPr>
          <w:rFonts w:ascii="Arial" w:hAnsi="Arial" w:cs="Arial"/>
          <w:b/>
          <w:sz w:val="22"/>
          <w:szCs w:val="22"/>
        </w:rPr>
        <w:t>Susza</w:t>
      </w:r>
    </w:p>
    <w:p w14:paraId="7D3B080F" w14:textId="215E8198" w:rsidR="00984AF9" w:rsidRPr="00654A99" w:rsidRDefault="00984AF9" w:rsidP="002054A6">
      <w:pPr>
        <w:spacing w:before="120" w:after="120" w:line="360" w:lineRule="auto"/>
        <w:jc w:val="both"/>
        <w:rPr>
          <w:rFonts w:ascii="Arial" w:hAnsi="Arial" w:cs="Arial"/>
          <w:sz w:val="22"/>
          <w:szCs w:val="22"/>
        </w:rPr>
      </w:pPr>
      <w:r w:rsidRPr="00D64CF5">
        <w:rPr>
          <w:rFonts w:ascii="Arial" w:hAnsi="Arial" w:cs="Arial"/>
          <w:sz w:val="22"/>
          <w:szCs w:val="22"/>
        </w:rPr>
        <w:t>Susza, obok powodzi, jest jednym z najbardziej dotkliwych, ekstremalnych zjawisk naturalnych oddziałujących na społeczeństwo, środowisko i gospodarkę. Ekstremalne zjawiska meteorologiczne i hydrologiczne, w tym susze, od zawsze występowały na terenie Polski. Jednakże w ostatnich latach</w:t>
      </w:r>
      <w:r w:rsidRPr="00654A99">
        <w:rPr>
          <w:rFonts w:ascii="Arial" w:hAnsi="Arial" w:cs="Arial"/>
          <w:sz w:val="22"/>
          <w:szCs w:val="22"/>
        </w:rPr>
        <w:t xml:space="preserve"> częstość ich występowania uległa wyraźnemu nasileniu.</w:t>
      </w:r>
      <w:r w:rsidR="004F0E3D" w:rsidRPr="00654A99">
        <w:rPr>
          <w:rFonts w:ascii="Arial" w:hAnsi="Arial" w:cs="Arial"/>
          <w:sz w:val="22"/>
          <w:szCs w:val="22"/>
        </w:rPr>
        <w:t xml:space="preserve"> </w:t>
      </w:r>
      <w:r w:rsidRPr="00654A99">
        <w:rPr>
          <w:rFonts w:ascii="Arial" w:hAnsi="Arial" w:cs="Arial"/>
          <w:sz w:val="22"/>
          <w:szCs w:val="22"/>
        </w:rPr>
        <w:t>Wyróżnia się:</w:t>
      </w:r>
    </w:p>
    <w:p w14:paraId="10921E13" w14:textId="6F466E32" w:rsidR="00984AF9" w:rsidRPr="00984AF9" w:rsidRDefault="00984AF9" w:rsidP="002054A6">
      <w:pPr>
        <w:pStyle w:val="Akapitzlist"/>
        <w:numPr>
          <w:ilvl w:val="0"/>
          <w:numId w:val="128"/>
        </w:numPr>
        <w:spacing w:line="360" w:lineRule="auto"/>
        <w:ind w:left="357" w:hanging="357"/>
        <w:contextualSpacing w:val="0"/>
        <w:jc w:val="both"/>
        <w:rPr>
          <w:rFonts w:cs="Arial"/>
          <w:sz w:val="22"/>
          <w:szCs w:val="22"/>
        </w:rPr>
      </w:pPr>
      <w:r w:rsidRPr="00984AF9">
        <w:rPr>
          <w:rFonts w:cs="Arial"/>
          <w:sz w:val="22"/>
          <w:szCs w:val="22"/>
        </w:rPr>
        <w:t>suszę rolniczą na terenach rolnych i leśnych</w:t>
      </w:r>
      <w:r w:rsidR="004F0E3D">
        <w:rPr>
          <w:rFonts w:cs="Arial"/>
          <w:sz w:val="22"/>
          <w:szCs w:val="22"/>
        </w:rPr>
        <w:t>,</w:t>
      </w:r>
    </w:p>
    <w:p w14:paraId="0659E308" w14:textId="12E04008" w:rsidR="00984AF9" w:rsidRPr="00984AF9" w:rsidRDefault="00984AF9" w:rsidP="002054A6">
      <w:pPr>
        <w:pStyle w:val="Akapitzlist"/>
        <w:numPr>
          <w:ilvl w:val="0"/>
          <w:numId w:val="128"/>
        </w:numPr>
        <w:spacing w:line="360" w:lineRule="auto"/>
        <w:ind w:left="357" w:hanging="357"/>
        <w:contextualSpacing w:val="0"/>
        <w:jc w:val="both"/>
        <w:rPr>
          <w:rFonts w:cs="Arial"/>
          <w:sz w:val="22"/>
          <w:szCs w:val="22"/>
        </w:rPr>
      </w:pPr>
      <w:r w:rsidRPr="00984AF9">
        <w:rPr>
          <w:rFonts w:cs="Arial"/>
          <w:sz w:val="22"/>
          <w:szCs w:val="22"/>
        </w:rPr>
        <w:t>suszę hydrologiczną</w:t>
      </w:r>
      <w:r w:rsidR="004F0E3D">
        <w:rPr>
          <w:rFonts w:cs="Arial"/>
          <w:sz w:val="22"/>
          <w:szCs w:val="22"/>
        </w:rPr>
        <w:t>,</w:t>
      </w:r>
    </w:p>
    <w:p w14:paraId="0CEE5212" w14:textId="41FF3A7B" w:rsidR="00984AF9" w:rsidRPr="00984AF9" w:rsidRDefault="00984AF9" w:rsidP="002054A6">
      <w:pPr>
        <w:pStyle w:val="Akapitzlist"/>
        <w:numPr>
          <w:ilvl w:val="0"/>
          <w:numId w:val="128"/>
        </w:numPr>
        <w:spacing w:line="360" w:lineRule="auto"/>
        <w:ind w:left="357" w:hanging="357"/>
        <w:contextualSpacing w:val="0"/>
        <w:jc w:val="both"/>
        <w:rPr>
          <w:rFonts w:cs="Arial"/>
          <w:sz w:val="22"/>
          <w:szCs w:val="22"/>
        </w:rPr>
      </w:pPr>
      <w:r w:rsidRPr="00984AF9">
        <w:rPr>
          <w:rFonts w:cs="Arial"/>
          <w:sz w:val="22"/>
          <w:szCs w:val="22"/>
        </w:rPr>
        <w:t>suszę hydrogeologiczną</w:t>
      </w:r>
      <w:r w:rsidR="004F0E3D">
        <w:rPr>
          <w:rFonts w:cs="Arial"/>
          <w:sz w:val="22"/>
          <w:szCs w:val="22"/>
        </w:rPr>
        <w:t>.</w:t>
      </w:r>
    </w:p>
    <w:p w14:paraId="7B69359F" w14:textId="15794D47" w:rsidR="00984AF9" w:rsidRDefault="004F0E3D" w:rsidP="002054A6">
      <w:pPr>
        <w:pStyle w:val="Bezodstpw"/>
      </w:pPr>
      <w:r>
        <w:t>Susza rozumiana jest jako: zjawisko naturalne, wywołane przez długotrwały brak opadów atmosferycznych, przejawiający się okresowym obniżeniem poziomu wód powierzchniowych lub podziemnych, mogące skutkować ograniczeniami w możliwości korzystania z wód, dostępu do usług wodnych lub możliwości prowadzenia produkcji rolnej lub leśnej.</w:t>
      </w:r>
    </w:p>
    <w:p w14:paraId="0C0794D3" w14:textId="698BA5A8" w:rsidR="00984AF9" w:rsidRDefault="004F0E3D" w:rsidP="002054A6">
      <w:pPr>
        <w:pStyle w:val="Bezodstpw"/>
      </w:pPr>
      <w:r>
        <w:lastRenderedPageBreak/>
        <w:t>Natomiast s</w:t>
      </w:r>
      <w:r w:rsidR="00984AF9">
        <w:t>usza hydrologiczna to okres obniżonych zasobów wód powierzchniowych w</w:t>
      </w:r>
      <w:r>
        <w:t> </w:t>
      </w:r>
      <w:r w:rsidR="00984AF9">
        <w:t xml:space="preserve">stosunku do sytuacji przeciętnej w </w:t>
      </w:r>
      <w:proofErr w:type="spellStart"/>
      <w:r w:rsidR="00984AF9">
        <w:t>wieloleciu</w:t>
      </w:r>
      <w:proofErr w:type="spellEnd"/>
      <w:r w:rsidR="00984AF9">
        <w:t xml:space="preserve">. </w:t>
      </w:r>
      <w:r>
        <w:t>Z kolei s</w:t>
      </w:r>
      <w:r w:rsidR="00984AF9">
        <w:t>usza hydrologiczna jest z reguły kolejnym etapem pogłębiającej się suszy atmosferycznej i rolniczej, ale może również ujawnić się i przebiegać po zakończeniu okresu bezopadowego.</w:t>
      </w:r>
    </w:p>
    <w:p w14:paraId="064C4D9E" w14:textId="555030A0" w:rsidR="00984AF9" w:rsidRPr="004E434C" w:rsidRDefault="004F0E3D" w:rsidP="002054A6">
      <w:pPr>
        <w:pStyle w:val="Bezodstpw"/>
      </w:pPr>
      <w:r>
        <w:t xml:space="preserve">Na obszarze gminy, głównie w jej północno-zachodniej części, występuje klasa IV zagrożenia suszą rolniczą – ekstremalnie zagrożone. W przypadku suszy hydrologicznej cały obszar gminy </w:t>
      </w:r>
      <w:r w:rsidRPr="004E434C">
        <w:t>zakwalifikowany został do klasy II – umiarkowanie zagrożone. Natomiast jeżeli chodzi o suszę hydrogeologiczną to cały obszar gminy znalazł się w klasie I – słabo zagrożone.</w:t>
      </w:r>
    </w:p>
    <w:p w14:paraId="5AB5A73A" w14:textId="54EE5789" w:rsidR="00233809" w:rsidRPr="004E434C" w:rsidRDefault="00233809" w:rsidP="00233809">
      <w:pPr>
        <w:suppressAutoHyphens/>
        <w:spacing w:before="120" w:after="120" w:line="360" w:lineRule="auto"/>
        <w:jc w:val="both"/>
        <w:rPr>
          <w:rFonts w:ascii="Arial" w:hAnsi="Arial" w:cs="Arial"/>
          <w:sz w:val="22"/>
          <w:szCs w:val="22"/>
        </w:rPr>
      </w:pPr>
      <w:r w:rsidRPr="004E434C">
        <w:rPr>
          <w:rFonts w:ascii="Arial" w:hAnsi="Arial" w:cs="Arial"/>
          <w:b/>
          <w:sz w:val="22"/>
          <w:szCs w:val="22"/>
          <w:lang w:eastAsia="ar-SA"/>
        </w:rPr>
        <w:t>Podsumowanie analiza SWOT</w:t>
      </w:r>
    </w:p>
    <w:p w14:paraId="05DD5250" w14:textId="58CE15C8" w:rsidR="00233809" w:rsidRPr="004E434C" w:rsidRDefault="00233809" w:rsidP="00233809">
      <w:pPr>
        <w:pStyle w:val="Legenda"/>
        <w:keepNext/>
        <w:tabs>
          <w:tab w:val="left" w:pos="530"/>
          <w:tab w:val="center" w:pos="4535"/>
        </w:tabs>
        <w:spacing w:before="240" w:after="120"/>
        <w:jc w:val="center"/>
        <w:rPr>
          <w:rFonts w:ascii="Arial" w:hAnsi="Arial" w:cs="Arial"/>
          <w:color w:val="auto"/>
          <w:sz w:val="20"/>
          <w:szCs w:val="20"/>
        </w:rPr>
      </w:pPr>
      <w:bookmarkStart w:id="110" w:name="_Toc19020523"/>
      <w:bookmarkStart w:id="111" w:name="_Toc23143694"/>
      <w:bookmarkStart w:id="112" w:name="_Toc24098896"/>
      <w:bookmarkStart w:id="113" w:name="_Toc27644312"/>
      <w:bookmarkStart w:id="114" w:name="_Toc29464355"/>
      <w:bookmarkStart w:id="115" w:name="_Toc72749985"/>
      <w:bookmarkStart w:id="116" w:name="_Toc136955115"/>
      <w:r w:rsidRPr="004E434C">
        <w:rPr>
          <w:rFonts w:ascii="Arial" w:hAnsi="Arial" w:cs="Arial"/>
          <w:color w:val="auto"/>
          <w:sz w:val="20"/>
          <w:szCs w:val="20"/>
        </w:rPr>
        <w:t xml:space="preserve">Tabela </w:t>
      </w:r>
      <w:r w:rsidRPr="004E434C">
        <w:rPr>
          <w:rFonts w:ascii="Arial" w:hAnsi="Arial" w:cs="Arial"/>
          <w:color w:val="auto"/>
          <w:sz w:val="20"/>
          <w:szCs w:val="20"/>
        </w:rPr>
        <w:fldChar w:fldCharType="begin"/>
      </w:r>
      <w:r w:rsidRPr="004E434C">
        <w:rPr>
          <w:rFonts w:ascii="Arial" w:hAnsi="Arial" w:cs="Arial"/>
          <w:color w:val="auto"/>
          <w:sz w:val="20"/>
          <w:szCs w:val="20"/>
        </w:rPr>
        <w:instrText xml:space="preserve"> SEQ Tabela \* ARABIC </w:instrText>
      </w:r>
      <w:r w:rsidRPr="004E434C">
        <w:rPr>
          <w:rFonts w:ascii="Arial" w:hAnsi="Arial" w:cs="Arial"/>
          <w:color w:val="auto"/>
          <w:sz w:val="20"/>
          <w:szCs w:val="20"/>
        </w:rPr>
        <w:fldChar w:fldCharType="separate"/>
      </w:r>
      <w:r w:rsidR="005F3173">
        <w:rPr>
          <w:rFonts w:ascii="Arial" w:hAnsi="Arial" w:cs="Arial"/>
          <w:noProof/>
          <w:color w:val="auto"/>
          <w:sz w:val="20"/>
          <w:szCs w:val="20"/>
        </w:rPr>
        <w:t>10</w:t>
      </w:r>
      <w:r w:rsidRPr="004E434C">
        <w:rPr>
          <w:rFonts w:ascii="Arial" w:hAnsi="Arial" w:cs="Arial"/>
          <w:color w:val="auto"/>
          <w:sz w:val="20"/>
          <w:szCs w:val="20"/>
        </w:rPr>
        <w:fldChar w:fldCharType="end"/>
      </w:r>
      <w:r w:rsidRPr="004E434C">
        <w:rPr>
          <w:rFonts w:ascii="Arial" w:hAnsi="Arial" w:cs="Arial"/>
          <w:color w:val="auto"/>
          <w:sz w:val="20"/>
          <w:szCs w:val="20"/>
        </w:rPr>
        <w:t>. Analiza SWOT dla obszarów interwencji: Gospodarowanie wodami</w:t>
      </w:r>
      <w:bookmarkEnd w:id="110"/>
      <w:bookmarkEnd w:id="111"/>
      <w:bookmarkEnd w:id="112"/>
      <w:bookmarkEnd w:id="113"/>
      <w:bookmarkEnd w:id="114"/>
      <w:bookmarkEnd w:id="115"/>
      <w:bookmarkEnd w:id="116"/>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2"/>
        <w:gridCol w:w="4512"/>
      </w:tblGrid>
      <w:tr w:rsidR="001F475F" w:rsidRPr="004E434C" w14:paraId="02A30E01" w14:textId="77777777" w:rsidTr="000A447F">
        <w:tc>
          <w:tcPr>
            <w:tcW w:w="2500" w:type="pct"/>
            <w:shd w:val="clear" w:color="auto" w:fill="BFBFBF"/>
          </w:tcPr>
          <w:p w14:paraId="16AB6C4E" w14:textId="77777777" w:rsidR="00233809" w:rsidRPr="004E434C" w:rsidRDefault="00233809" w:rsidP="000A447F">
            <w:pPr>
              <w:spacing w:before="60" w:after="60"/>
              <w:jc w:val="center"/>
              <w:rPr>
                <w:rFonts w:ascii="Arial" w:hAnsi="Arial" w:cs="Arial"/>
                <w:b/>
                <w:sz w:val="20"/>
              </w:rPr>
            </w:pPr>
            <w:r w:rsidRPr="004E434C">
              <w:rPr>
                <w:rFonts w:ascii="Arial" w:hAnsi="Arial" w:cs="Arial"/>
                <w:b/>
                <w:sz w:val="20"/>
              </w:rPr>
              <w:t>Mocne strony</w:t>
            </w:r>
          </w:p>
        </w:tc>
        <w:tc>
          <w:tcPr>
            <w:tcW w:w="2500" w:type="pct"/>
            <w:shd w:val="clear" w:color="auto" w:fill="BFBFBF"/>
          </w:tcPr>
          <w:p w14:paraId="4966AA60" w14:textId="77777777" w:rsidR="00233809" w:rsidRPr="004E434C" w:rsidRDefault="00233809" w:rsidP="000A447F">
            <w:pPr>
              <w:spacing w:before="60" w:after="60"/>
              <w:jc w:val="center"/>
              <w:rPr>
                <w:rFonts w:ascii="Arial" w:hAnsi="Arial" w:cs="Arial"/>
                <w:b/>
                <w:sz w:val="20"/>
              </w:rPr>
            </w:pPr>
            <w:r w:rsidRPr="004E434C">
              <w:rPr>
                <w:rFonts w:ascii="Arial" w:hAnsi="Arial" w:cs="Arial"/>
                <w:b/>
                <w:sz w:val="20"/>
              </w:rPr>
              <w:t>Słabe strony</w:t>
            </w:r>
          </w:p>
        </w:tc>
      </w:tr>
      <w:tr w:rsidR="002F7BAA" w:rsidRPr="002F7BAA" w14:paraId="4BC9B501" w14:textId="77777777" w:rsidTr="000A447F">
        <w:tc>
          <w:tcPr>
            <w:tcW w:w="2500" w:type="pct"/>
          </w:tcPr>
          <w:p w14:paraId="396802BE" w14:textId="77777777" w:rsidR="002F7BAA" w:rsidRPr="004E434C" w:rsidRDefault="002F7BAA" w:rsidP="002F7BAA">
            <w:pPr>
              <w:numPr>
                <w:ilvl w:val="0"/>
                <w:numId w:val="21"/>
              </w:numPr>
              <w:spacing w:before="60" w:after="60"/>
              <w:rPr>
                <w:rFonts w:ascii="Arial" w:hAnsi="Arial" w:cs="Arial"/>
                <w:sz w:val="20"/>
              </w:rPr>
            </w:pPr>
            <w:r w:rsidRPr="004E434C">
              <w:rPr>
                <w:rFonts w:ascii="Arial" w:hAnsi="Arial" w:cs="Arial"/>
                <w:sz w:val="20"/>
              </w:rPr>
              <w:t>dobry stan wód podziemnych,</w:t>
            </w:r>
          </w:p>
          <w:p w14:paraId="663DFAA7" w14:textId="77777777" w:rsidR="002F7BAA" w:rsidRPr="004E434C" w:rsidRDefault="002F7BAA" w:rsidP="002F7BAA">
            <w:pPr>
              <w:numPr>
                <w:ilvl w:val="0"/>
                <w:numId w:val="21"/>
              </w:numPr>
              <w:spacing w:before="60" w:after="60"/>
              <w:rPr>
                <w:rFonts w:ascii="Arial" w:hAnsi="Arial" w:cs="Arial"/>
                <w:sz w:val="20"/>
              </w:rPr>
            </w:pPr>
            <w:r w:rsidRPr="004E434C">
              <w:rPr>
                <w:rFonts w:ascii="Arial" w:hAnsi="Arial" w:cs="Arial"/>
                <w:sz w:val="20"/>
              </w:rPr>
              <w:t>prowadzony na obszarze gminy monitoring wód podziemnych,</w:t>
            </w:r>
          </w:p>
          <w:p w14:paraId="1E71AC0F" w14:textId="77777777" w:rsidR="002F7BAA" w:rsidRPr="004E434C" w:rsidRDefault="002F7BAA" w:rsidP="00683147">
            <w:pPr>
              <w:numPr>
                <w:ilvl w:val="0"/>
                <w:numId w:val="21"/>
              </w:numPr>
              <w:spacing w:before="60" w:after="60"/>
              <w:rPr>
                <w:rFonts w:ascii="Arial" w:hAnsi="Arial" w:cs="Arial"/>
                <w:sz w:val="20"/>
              </w:rPr>
            </w:pPr>
            <w:r w:rsidRPr="004E434C">
              <w:rPr>
                <w:rFonts w:ascii="Arial" w:hAnsi="Arial" w:cs="Arial"/>
                <w:sz w:val="20"/>
              </w:rPr>
              <w:t>realizacja inwestycji w zakresie gospodarki wodno-ściekowej</w:t>
            </w:r>
            <w:r w:rsidR="003C51C2" w:rsidRPr="004E434C">
              <w:rPr>
                <w:rFonts w:ascii="Arial" w:hAnsi="Arial" w:cs="Arial"/>
                <w:sz w:val="20"/>
              </w:rPr>
              <w:t>,</w:t>
            </w:r>
          </w:p>
          <w:p w14:paraId="3B810741" w14:textId="6B5D7C61" w:rsidR="003C51C2" w:rsidRPr="004E434C" w:rsidRDefault="003C51C2" w:rsidP="00683147">
            <w:pPr>
              <w:numPr>
                <w:ilvl w:val="0"/>
                <w:numId w:val="21"/>
              </w:numPr>
              <w:spacing w:before="60" w:after="60"/>
              <w:rPr>
                <w:rFonts w:ascii="Arial" w:hAnsi="Arial" w:cs="Arial"/>
                <w:sz w:val="20"/>
              </w:rPr>
            </w:pPr>
            <w:r w:rsidRPr="004E434C">
              <w:rPr>
                <w:rFonts w:ascii="Arial" w:hAnsi="Arial" w:cs="Arial"/>
                <w:sz w:val="20"/>
              </w:rPr>
              <w:t>udzielanie dofinansowania mieszkańcom w zakresie m.in. budowy przydomowych oczyszczalni ścieków.</w:t>
            </w:r>
          </w:p>
        </w:tc>
        <w:tc>
          <w:tcPr>
            <w:tcW w:w="2500" w:type="pct"/>
          </w:tcPr>
          <w:p w14:paraId="242702CC" w14:textId="77777777" w:rsidR="002F7BAA" w:rsidRPr="004E434C" w:rsidRDefault="002F7BAA" w:rsidP="002F7BAA">
            <w:pPr>
              <w:numPr>
                <w:ilvl w:val="0"/>
                <w:numId w:val="21"/>
              </w:numPr>
              <w:suppressAutoHyphens/>
              <w:spacing w:before="60" w:after="60"/>
              <w:rPr>
                <w:rFonts w:ascii="Arial" w:hAnsi="Arial" w:cs="Arial"/>
                <w:sz w:val="20"/>
                <w:lang w:eastAsia="ar-SA"/>
              </w:rPr>
            </w:pPr>
            <w:r w:rsidRPr="004E434C">
              <w:rPr>
                <w:rFonts w:ascii="Arial" w:hAnsi="Arial" w:cs="Arial"/>
                <w:sz w:val="20"/>
                <w:lang w:eastAsia="ar-SA"/>
              </w:rPr>
              <w:t>zły stan wód jednolitych części wód powierzchniowych,</w:t>
            </w:r>
          </w:p>
          <w:p w14:paraId="07A30B34" w14:textId="77777777" w:rsidR="002F7BAA" w:rsidRPr="004E434C" w:rsidRDefault="002F7BAA" w:rsidP="002F7BAA">
            <w:pPr>
              <w:numPr>
                <w:ilvl w:val="0"/>
                <w:numId w:val="21"/>
              </w:numPr>
              <w:suppressAutoHyphens/>
              <w:spacing w:before="60" w:after="60"/>
              <w:rPr>
                <w:rFonts w:ascii="Arial" w:hAnsi="Arial" w:cs="Arial"/>
                <w:sz w:val="20"/>
                <w:lang w:eastAsia="ar-SA"/>
              </w:rPr>
            </w:pPr>
            <w:r w:rsidRPr="004E434C">
              <w:rPr>
                <w:rFonts w:ascii="Arial" w:hAnsi="Arial" w:cs="Arial"/>
                <w:sz w:val="20"/>
                <w:lang w:eastAsia="ar-SA"/>
              </w:rPr>
              <w:t>zlokalizowany obszar szczególnego zagrożenia powodzią,</w:t>
            </w:r>
          </w:p>
          <w:p w14:paraId="5AEF7097" w14:textId="77777777" w:rsidR="002F7BAA" w:rsidRPr="004E434C" w:rsidRDefault="002F7BAA" w:rsidP="002F7BAA">
            <w:pPr>
              <w:numPr>
                <w:ilvl w:val="0"/>
                <w:numId w:val="21"/>
              </w:numPr>
              <w:suppressAutoHyphens/>
              <w:spacing w:before="60" w:after="60"/>
              <w:rPr>
                <w:rFonts w:ascii="Arial" w:hAnsi="Arial" w:cs="Arial"/>
                <w:sz w:val="20"/>
                <w:lang w:eastAsia="ar-SA"/>
              </w:rPr>
            </w:pPr>
            <w:r w:rsidRPr="004E434C">
              <w:rPr>
                <w:rFonts w:ascii="Arial" w:hAnsi="Arial" w:cs="Arial"/>
                <w:sz w:val="20"/>
                <w:lang w:eastAsia="ar-SA"/>
              </w:rPr>
              <w:t>obecność zbiorników bezodpływowych na terenie gminy</w:t>
            </w:r>
            <w:r w:rsidR="00683147" w:rsidRPr="004E434C">
              <w:rPr>
                <w:rFonts w:ascii="Arial" w:hAnsi="Arial" w:cs="Arial"/>
                <w:sz w:val="20"/>
                <w:lang w:eastAsia="ar-SA"/>
              </w:rPr>
              <w:t>,</w:t>
            </w:r>
          </w:p>
          <w:p w14:paraId="0ED2E5E2" w14:textId="6DA8D6C7" w:rsidR="00683147" w:rsidRPr="004E434C" w:rsidRDefault="00683147" w:rsidP="002F7BAA">
            <w:pPr>
              <w:numPr>
                <w:ilvl w:val="0"/>
                <w:numId w:val="21"/>
              </w:numPr>
              <w:suppressAutoHyphens/>
              <w:spacing w:before="60" w:after="60"/>
              <w:rPr>
                <w:rFonts w:ascii="Arial" w:hAnsi="Arial" w:cs="Arial"/>
                <w:sz w:val="20"/>
                <w:lang w:eastAsia="ar-SA"/>
              </w:rPr>
            </w:pPr>
            <w:r w:rsidRPr="004E434C">
              <w:rPr>
                <w:rFonts w:ascii="Arial" w:hAnsi="Arial" w:cs="Arial"/>
                <w:sz w:val="20"/>
                <w:lang w:eastAsia="ar-SA"/>
              </w:rPr>
              <w:t>niewystarczający stan infrastruktury kanalizacyjnej.</w:t>
            </w:r>
          </w:p>
        </w:tc>
      </w:tr>
      <w:tr w:rsidR="001F475F" w:rsidRPr="002F7BAA" w14:paraId="2986C711" w14:textId="77777777" w:rsidTr="000A447F">
        <w:tc>
          <w:tcPr>
            <w:tcW w:w="2500" w:type="pct"/>
            <w:shd w:val="clear" w:color="auto" w:fill="BFBFBF"/>
          </w:tcPr>
          <w:p w14:paraId="1431D4E0" w14:textId="77777777" w:rsidR="00233809" w:rsidRPr="002F7BAA" w:rsidRDefault="00233809" w:rsidP="000A447F">
            <w:pPr>
              <w:spacing w:before="60" w:after="60"/>
              <w:jc w:val="center"/>
              <w:rPr>
                <w:rFonts w:ascii="Arial" w:hAnsi="Arial" w:cs="Arial"/>
                <w:b/>
                <w:sz w:val="20"/>
              </w:rPr>
            </w:pPr>
            <w:r w:rsidRPr="002F7BAA">
              <w:rPr>
                <w:rFonts w:ascii="Arial" w:hAnsi="Arial" w:cs="Arial"/>
                <w:b/>
                <w:sz w:val="20"/>
              </w:rPr>
              <w:t>Szanse</w:t>
            </w:r>
          </w:p>
        </w:tc>
        <w:tc>
          <w:tcPr>
            <w:tcW w:w="2500" w:type="pct"/>
            <w:shd w:val="clear" w:color="auto" w:fill="BFBFBF"/>
          </w:tcPr>
          <w:p w14:paraId="56C04793" w14:textId="77777777" w:rsidR="00233809" w:rsidRPr="002F7BAA" w:rsidRDefault="00233809" w:rsidP="000A447F">
            <w:pPr>
              <w:spacing w:before="60" w:after="60"/>
              <w:jc w:val="center"/>
              <w:rPr>
                <w:rFonts w:ascii="Arial" w:hAnsi="Arial" w:cs="Arial"/>
                <w:b/>
                <w:sz w:val="20"/>
              </w:rPr>
            </w:pPr>
            <w:r w:rsidRPr="002F7BAA">
              <w:rPr>
                <w:rFonts w:ascii="Arial" w:hAnsi="Arial" w:cs="Arial"/>
                <w:b/>
                <w:sz w:val="20"/>
              </w:rPr>
              <w:t>Zagrożenia</w:t>
            </w:r>
          </w:p>
        </w:tc>
      </w:tr>
      <w:tr w:rsidR="002F7BAA" w:rsidRPr="002F7BAA" w14:paraId="73AF3125" w14:textId="77777777" w:rsidTr="000A447F">
        <w:trPr>
          <w:trHeight w:val="612"/>
        </w:trPr>
        <w:tc>
          <w:tcPr>
            <w:tcW w:w="2500" w:type="pct"/>
          </w:tcPr>
          <w:p w14:paraId="449C3C6D" w14:textId="77777777" w:rsidR="002F7BAA" w:rsidRPr="002F7BAA" w:rsidRDefault="002F7BAA" w:rsidP="00683147">
            <w:pPr>
              <w:numPr>
                <w:ilvl w:val="0"/>
                <w:numId w:val="77"/>
              </w:numPr>
              <w:spacing w:before="60" w:after="60"/>
              <w:ind w:left="360"/>
              <w:rPr>
                <w:rFonts w:ascii="Arial" w:eastAsia="Arial" w:hAnsi="Arial" w:cs="Arial"/>
                <w:sz w:val="20"/>
                <w:szCs w:val="20"/>
                <w:lang w:val="pl"/>
              </w:rPr>
            </w:pPr>
            <w:r w:rsidRPr="002F7BAA">
              <w:rPr>
                <w:rFonts w:ascii="Arial" w:eastAsia="Arial" w:hAnsi="Arial" w:cs="Arial"/>
                <w:sz w:val="20"/>
                <w:szCs w:val="20"/>
                <w:lang w:val="pl"/>
              </w:rPr>
              <w:t>wzrost świadomości ekologicznej społeczeństwa,</w:t>
            </w:r>
          </w:p>
          <w:p w14:paraId="38C6F598" w14:textId="77777777" w:rsidR="002F7BAA" w:rsidRPr="002F7BAA" w:rsidRDefault="002F7BAA" w:rsidP="00683147">
            <w:pPr>
              <w:numPr>
                <w:ilvl w:val="0"/>
                <w:numId w:val="77"/>
              </w:numPr>
              <w:spacing w:before="60" w:after="60"/>
              <w:ind w:left="360"/>
              <w:rPr>
                <w:rFonts w:ascii="Arial" w:eastAsia="Arial" w:hAnsi="Arial" w:cs="Arial"/>
                <w:sz w:val="20"/>
                <w:szCs w:val="20"/>
                <w:lang w:val="pl"/>
              </w:rPr>
            </w:pPr>
            <w:r w:rsidRPr="002F7BAA">
              <w:rPr>
                <w:rFonts w:ascii="Arial" w:eastAsia="Arial" w:hAnsi="Arial" w:cs="Arial"/>
                <w:sz w:val="20"/>
                <w:szCs w:val="20"/>
                <w:lang w:val="pl"/>
              </w:rPr>
              <w:t>zwiększenie ilości punktów monitoringowych wód,</w:t>
            </w:r>
          </w:p>
          <w:p w14:paraId="03B912B4" w14:textId="77777777" w:rsidR="00A32A95" w:rsidRPr="004E434C" w:rsidRDefault="002F7BAA" w:rsidP="002F7BAA">
            <w:pPr>
              <w:numPr>
                <w:ilvl w:val="0"/>
                <w:numId w:val="20"/>
              </w:numPr>
              <w:suppressAutoHyphens/>
              <w:spacing w:before="60" w:after="60"/>
              <w:rPr>
                <w:rFonts w:ascii="Arial" w:hAnsi="Arial" w:cs="Arial"/>
                <w:sz w:val="20"/>
                <w:szCs w:val="20"/>
                <w:lang w:eastAsia="ar-SA"/>
              </w:rPr>
            </w:pPr>
            <w:r w:rsidRPr="002F7BAA">
              <w:rPr>
                <w:rFonts w:ascii="Arial" w:eastAsia="Arial" w:hAnsi="Arial" w:cs="Arial"/>
                <w:sz w:val="20"/>
                <w:szCs w:val="20"/>
                <w:lang w:val="pl"/>
              </w:rPr>
              <w:t>kontynuacja działań z zakresu ochrony wód</w:t>
            </w:r>
            <w:r w:rsidR="00A32A95">
              <w:rPr>
                <w:rFonts w:ascii="Arial" w:eastAsia="Arial" w:hAnsi="Arial" w:cs="Arial"/>
                <w:sz w:val="20"/>
                <w:szCs w:val="20"/>
                <w:lang w:val="pl"/>
              </w:rPr>
              <w:t>,</w:t>
            </w:r>
          </w:p>
          <w:p w14:paraId="6E0F3B96" w14:textId="77777777" w:rsidR="00A32A95" w:rsidRDefault="00A32A95" w:rsidP="00A32A95">
            <w:pPr>
              <w:numPr>
                <w:ilvl w:val="0"/>
                <w:numId w:val="20"/>
              </w:numPr>
              <w:suppressAutoHyphens/>
              <w:spacing w:before="60" w:after="60"/>
              <w:rPr>
                <w:rFonts w:ascii="Arial" w:hAnsi="Arial" w:cs="Arial"/>
                <w:sz w:val="20"/>
                <w:szCs w:val="20"/>
                <w:lang w:eastAsia="ar-SA"/>
              </w:rPr>
            </w:pPr>
            <w:r w:rsidRPr="00B5775B">
              <w:rPr>
                <w:rFonts w:ascii="Arial" w:hAnsi="Arial" w:cs="Arial"/>
                <w:sz w:val="20"/>
                <w:szCs w:val="20"/>
                <w:lang w:eastAsia="ar-SA"/>
              </w:rPr>
              <w:t>rozwój „systemu retencjonowania wody” w postaci rozbudowy tzw. małej retencji</w:t>
            </w:r>
            <w:r>
              <w:rPr>
                <w:rFonts w:ascii="Arial" w:hAnsi="Arial" w:cs="Arial"/>
                <w:sz w:val="20"/>
                <w:szCs w:val="20"/>
                <w:lang w:eastAsia="ar-SA"/>
              </w:rPr>
              <w:t>,,</w:t>
            </w:r>
          </w:p>
          <w:p w14:paraId="72410D6A" w14:textId="596DCC2C" w:rsidR="002F7BAA" w:rsidRPr="002F7BAA" w:rsidRDefault="00A32A95" w:rsidP="00A32A95">
            <w:pPr>
              <w:numPr>
                <w:ilvl w:val="0"/>
                <w:numId w:val="20"/>
              </w:numPr>
              <w:suppressAutoHyphens/>
              <w:spacing w:before="60" w:after="60"/>
              <w:rPr>
                <w:rFonts w:ascii="Arial" w:hAnsi="Arial" w:cs="Arial"/>
                <w:sz w:val="20"/>
                <w:szCs w:val="20"/>
                <w:lang w:eastAsia="ar-SA"/>
              </w:rPr>
            </w:pPr>
            <w:r>
              <w:rPr>
                <w:rFonts w:ascii="Arial" w:hAnsi="Arial" w:cs="Arial"/>
                <w:sz w:val="20"/>
                <w:szCs w:val="20"/>
                <w:lang w:eastAsia="ar-SA"/>
              </w:rPr>
              <w:t>dofinansowanie na likwidację bezodpływowych i budowę przydomowych oczyszczalni ścieków</w:t>
            </w:r>
            <w:r w:rsidR="002F7BAA" w:rsidRPr="002F7BAA">
              <w:rPr>
                <w:rFonts w:ascii="Arial" w:eastAsia="Arial" w:hAnsi="Arial" w:cs="Arial"/>
                <w:sz w:val="20"/>
                <w:szCs w:val="20"/>
                <w:lang w:val="pl"/>
              </w:rPr>
              <w:t>.</w:t>
            </w:r>
          </w:p>
        </w:tc>
        <w:tc>
          <w:tcPr>
            <w:tcW w:w="2500" w:type="pct"/>
          </w:tcPr>
          <w:p w14:paraId="00CD6458" w14:textId="77777777" w:rsidR="002F7BAA" w:rsidRPr="002F7BAA" w:rsidRDefault="002F7BAA" w:rsidP="002F7BAA">
            <w:pPr>
              <w:numPr>
                <w:ilvl w:val="0"/>
                <w:numId w:val="20"/>
              </w:numPr>
              <w:suppressAutoHyphens/>
              <w:spacing w:before="60" w:after="60"/>
              <w:rPr>
                <w:rFonts w:ascii="Arial" w:hAnsi="Arial" w:cs="Arial"/>
                <w:sz w:val="20"/>
                <w:szCs w:val="20"/>
                <w:lang w:eastAsia="ar-SA"/>
              </w:rPr>
            </w:pPr>
            <w:r w:rsidRPr="002F7BAA">
              <w:rPr>
                <w:rFonts w:ascii="Arial" w:eastAsia="Arial" w:hAnsi="Arial" w:cs="Arial"/>
                <w:sz w:val="20"/>
                <w:szCs w:val="20"/>
                <w:lang w:val="pl"/>
              </w:rPr>
              <w:t>działalność rolniczo-gospodarcza stanowiąca ryzyko zanieczyszczeń wód</w:t>
            </w:r>
            <w:bookmarkStart w:id="117" w:name="_1baon6m" w:colFirst="0" w:colLast="0"/>
            <w:bookmarkEnd w:id="117"/>
            <w:r w:rsidRPr="002F7BAA">
              <w:rPr>
                <w:rFonts w:ascii="Arial" w:eastAsia="Arial" w:hAnsi="Arial" w:cs="Arial"/>
                <w:sz w:val="20"/>
                <w:szCs w:val="20"/>
                <w:lang w:val="pl"/>
              </w:rPr>
              <w:t>,</w:t>
            </w:r>
          </w:p>
          <w:p w14:paraId="2288C30B" w14:textId="628F34F8" w:rsidR="002F7BAA" w:rsidRPr="002F7BAA" w:rsidRDefault="002F7BAA" w:rsidP="002F7BAA">
            <w:pPr>
              <w:numPr>
                <w:ilvl w:val="0"/>
                <w:numId w:val="20"/>
              </w:numPr>
              <w:suppressAutoHyphens/>
              <w:spacing w:before="60" w:after="60"/>
              <w:rPr>
                <w:rFonts w:ascii="Arial" w:hAnsi="Arial" w:cs="Arial"/>
                <w:sz w:val="20"/>
                <w:lang w:eastAsia="ar-SA"/>
              </w:rPr>
            </w:pPr>
            <w:r w:rsidRPr="002F7BAA">
              <w:rPr>
                <w:rStyle w:val="markedcontent"/>
                <w:rFonts w:ascii="Arial" w:hAnsi="Arial" w:cs="Arial"/>
                <w:sz w:val="20"/>
                <w:szCs w:val="20"/>
              </w:rPr>
              <w:t>zmiany stosunków wodnych wywołane</w:t>
            </w:r>
            <w:r w:rsidRPr="002F7BAA">
              <w:rPr>
                <w:rStyle w:val="markedcontent"/>
                <w:sz w:val="20"/>
                <w:szCs w:val="20"/>
              </w:rPr>
              <w:t xml:space="preserve"> </w:t>
            </w:r>
            <w:r w:rsidRPr="002F7BAA">
              <w:rPr>
                <w:rStyle w:val="markedcontent"/>
                <w:rFonts w:ascii="Arial" w:hAnsi="Arial" w:cs="Arial"/>
                <w:sz w:val="20"/>
                <w:szCs w:val="20"/>
              </w:rPr>
              <w:t>zmianami klimatycznymi</w:t>
            </w:r>
            <w:r w:rsidRPr="002F7BAA">
              <w:rPr>
                <w:rFonts w:ascii="Arial" w:eastAsia="Arial" w:hAnsi="Arial" w:cs="Arial"/>
                <w:sz w:val="20"/>
                <w:szCs w:val="20"/>
                <w:lang w:val="pl"/>
              </w:rPr>
              <w:t>.</w:t>
            </w:r>
          </w:p>
        </w:tc>
      </w:tr>
    </w:tbl>
    <w:p w14:paraId="600B6028" w14:textId="22FD4278" w:rsidR="00E35390" w:rsidRPr="002F7BAA" w:rsidRDefault="00233809" w:rsidP="00297156">
      <w:pPr>
        <w:spacing w:before="120" w:after="120" w:line="360" w:lineRule="auto"/>
        <w:jc w:val="right"/>
        <w:rPr>
          <w:rFonts w:ascii="Arial" w:hAnsi="Arial" w:cs="Arial"/>
          <w:sz w:val="22"/>
          <w:szCs w:val="22"/>
        </w:rPr>
      </w:pPr>
      <w:r w:rsidRPr="002F7BAA">
        <w:rPr>
          <w:rFonts w:ascii="Arial" w:hAnsi="Arial" w:cs="Arial"/>
          <w:sz w:val="18"/>
          <w:szCs w:val="22"/>
        </w:rPr>
        <w:t>Źródło: Opracowanie własne</w:t>
      </w:r>
    </w:p>
    <w:p w14:paraId="1AF8A391" w14:textId="77777777" w:rsidR="004E434C" w:rsidRDefault="004E434C" w:rsidP="00E90B70">
      <w:pPr>
        <w:pStyle w:val="Nagwek3"/>
        <w:rPr>
          <w:rFonts w:cs="Arial"/>
        </w:rPr>
        <w:sectPr w:rsidR="004E434C" w:rsidSect="00667A26">
          <w:pgSz w:w="11906" w:h="16838"/>
          <w:pgMar w:top="1418" w:right="1418" w:bottom="1418" w:left="1418" w:header="709" w:footer="709" w:gutter="0"/>
          <w:cols w:space="708"/>
          <w:titlePg/>
          <w:docGrid w:linePitch="360"/>
        </w:sectPr>
      </w:pPr>
      <w:bookmarkStart w:id="118" w:name="_Toc5053136"/>
      <w:bookmarkStart w:id="119" w:name="_Toc8653310"/>
      <w:bookmarkStart w:id="120" w:name="_Toc38541006"/>
    </w:p>
    <w:p w14:paraId="433B3621" w14:textId="2859E025" w:rsidR="00E90B70" w:rsidRPr="00297156" w:rsidRDefault="00E90B70" w:rsidP="00E90B70">
      <w:pPr>
        <w:pStyle w:val="Nagwek3"/>
        <w:rPr>
          <w:rStyle w:val="Hipercze"/>
          <w:rFonts w:cs="Arial"/>
          <w:color w:val="auto"/>
          <w:u w:val="none"/>
        </w:rPr>
      </w:pPr>
      <w:bookmarkStart w:id="121" w:name="_Toc136955086"/>
      <w:r w:rsidRPr="00297156">
        <w:rPr>
          <w:rFonts w:cs="Arial"/>
        </w:rPr>
        <w:lastRenderedPageBreak/>
        <w:t xml:space="preserve">3.2.5 </w:t>
      </w:r>
      <w:r w:rsidRPr="00297156">
        <w:rPr>
          <w:rStyle w:val="Hipercze"/>
          <w:rFonts w:cs="Arial"/>
          <w:color w:val="auto"/>
          <w:u w:val="none"/>
        </w:rPr>
        <w:t>Gospodarka wodno-ściekowa</w:t>
      </w:r>
      <w:bookmarkEnd w:id="118"/>
      <w:bookmarkEnd w:id="119"/>
      <w:bookmarkEnd w:id="120"/>
      <w:bookmarkEnd w:id="121"/>
    </w:p>
    <w:p w14:paraId="3724AE84" w14:textId="4AFFAA22" w:rsidR="00F36D66" w:rsidRPr="00297156" w:rsidRDefault="00F36D66" w:rsidP="00297156">
      <w:pPr>
        <w:spacing w:before="120" w:after="120" w:line="360" w:lineRule="auto"/>
        <w:jc w:val="both"/>
        <w:rPr>
          <w:sz w:val="22"/>
          <w:szCs w:val="22"/>
        </w:rPr>
      </w:pPr>
      <w:r w:rsidRPr="00297156">
        <w:rPr>
          <w:rFonts w:ascii="Arial" w:hAnsi="Arial" w:cs="Arial"/>
          <w:sz w:val="22"/>
          <w:szCs w:val="22"/>
        </w:rPr>
        <w:t>Obecność sieci wodociągowej i kanalizacyjnej na terenie gminy istotnie podnosi jakość życia mieszkańców poprzez zapewnienie ciągłości dostaw wody spełniającej wszelkie normy sanitarne oraz odbioru i oczyszczania ścieków. Wyposażenie obszaru w podstawową infrastrukturę techniczną zwiększa również atrakcyjność osiedleńczą dla potencjalnych mieszkańców oraz inwestorów</w:t>
      </w:r>
      <w:r w:rsidR="00297156">
        <w:rPr>
          <w:rFonts w:ascii="Arial" w:hAnsi="Arial" w:cs="Arial"/>
          <w:sz w:val="22"/>
          <w:szCs w:val="22"/>
        </w:rPr>
        <w:t>.</w:t>
      </w:r>
    </w:p>
    <w:p w14:paraId="1D6B530E" w14:textId="2D275115" w:rsidR="00B94CE9" w:rsidRPr="00297156" w:rsidRDefault="00B94CE9" w:rsidP="00F36D66">
      <w:pPr>
        <w:spacing w:before="120" w:after="120" w:line="360" w:lineRule="auto"/>
        <w:jc w:val="both"/>
        <w:rPr>
          <w:rFonts w:ascii="Arial" w:hAnsi="Arial" w:cs="Arial"/>
          <w:b/>
          <w:sz w:val="22"/>
          <w:szCs w:val="22"/>
        </w:rPr>
      </w:pPr>
      <w:r w:rsidRPr="00297156">
        <w:rPr>
          <w:rFonts w:ascii="Arial" w:hAnsi="Arial" w:cs="Arial"/>
          <w:b/>
          <w:sz w:val="22"/>
          <w:szCs w:val="22"/>
        </w:rPr>
        <w:t>Infrastruktura wodociągowa</w:t>
      </w:r>
    </w:p>
    <w:p w14:paraId="6F38BB03" w14:textId="7B22A60A" w:rsidR="00467BE5" w:rsidRPr="00300B3C" w:rsidRDefault="00467BE5" w:rsidP="00467BE5">
      <w:pPr>
        <w:pStyle w:val="Bezodstpw"/>
        <w:rPr>
          <w:rFonts w:cs="Arial"/>
          <w:szCs w:val="22"/>
        </w:rPr>
      </w:pPr>
      <w:r w:rsidRPr="00300B3C">
        <w:rPr>
          <w:rFonts w:cs="Arial"/>
          <w:szCs w:val="22"/>
        </w:rPr>
        <w:t>Zgodnie z danymi G</w:t>
      </w:r>
      <w:r w:rsidR="008C6886" w:rsidRPr="00300B3C">
        <w:rPr>
          <w:rFonts w:cs="Arial"/>
          <w:szCs w:val="22"/>
        </w:rPr>
        <w:t xml:space="preserve">łównego </w:t>
      </w:r>
      <w:r w:rsidRPr="00300B3C">
        <w:rPr>
          <w:rFonts w:cs="Arial"/>
          <w:szCs w:val="22"/>
        </w:rPr>
        <w:t>U</w:t>
      </w:r>
      <w:r w:rsidR="008C6886" w:rsidRPr="00300B3C">
        <w:rPr>
          <w:rFonts w:cs="Arial"/>
          <w:szCs w:val="22"/>
        </w:rPr>
        <w:t xml:space="preserve">rzędu </w:t>
      </w:r>
      <w:r w:rsidRPr="00300B3C">
        <w:rPr>
          <w:rFonts w:cs="Arial"/>
          <w:szCs w:val="22"/>
        </w:rPr>
        <w:t>S</w:t>
      </w:r>
      <w:r w:rsidR="008C6886" w:rsidRPr="00300B3C">
        <w:rPr>
          <w:rFonts w:cs="Arial"/>
          <w:szCs w:val="22"/>
        </w:rPr>
        <w:t>tatystycznego</w:t>
      </w:r>
      <w:r w:rsidRPr="00300B3C">
        <w:rPr>
          <w:rFonts w:cs="Arial"/>
          <w:szCs w:val="22"/>
        </w:rPr>
        <w:t xml:space="preserve">, na terenie </w:t>
      </w:r>
      <w:r w:rsidR="008C6886" w:rsidRPr="00300B3C">
        <w:rPr>
          <w:rFonts w:cs="Arial"/>
          <w:szCs w:val="22"/>
        </w:rPr>
        <w:t>gminy Długosiodło</w:t>
      </w:r>
      <w:r w:rsidRPr="00300B3C">
        <w:rPr>
          <w:rFonts w:cs="Arial"/>
          <w:color w:val="FF0000"/>
          <w:szCs w:val="22"/>
        </w:rPr>
        <w:t xml:space="preserve"> </w:t>
      </w:r>
      <w:r w:rsidRPr="00300B3C">
        <w:rPr>
          <w:rFonts w:cs="Arial"/>
          <w:szCs w:val="22"/>
        </w:rPr>
        <w:t>w roku 20</w:t>
      </w:r>
      <w:r w:rsidR="00300B3C" w:rsidRPr="00300B3C">
        <w:rPr>
          <w:rFonts w:cs="Arial"/>
          <w:szCs w:val="22"/>
        </w:rPr>
        <w:t>21</w:t>
      </w:r>
      <w:r w:rsidRPr="00300B3C">
        <w:rPr>
          <w:rFonts w:cs="Arial"/>
          <w:szCs w:val="22"/>
        </w:rPr>
        <w:t xml:space="preserve"> długość sieci wodociągowej wynosiła </w:t>
      </w:r>
      <w:r w:rsidR="00300B3C" w:rsidRPr="00300B3C">
        <w:rPr>
          <w:rFonts w:cs="Arial"/>
          <w:szCs w:val="22"/>
        </w:rPr>
        <w:t>203,0</w:t>
      </w:r>
      <w:r w:rsidRPr="00300B3C">
        <w:rPr>
          <w:rFonts w:cs="Arial"/>
          <w:szCs w:val="22"/>
        </w:rPr>
        <w:t xml:space="preserve"> km i na przestrzeni lat (201</w:t>
      </w:r>
      <w:r w:rsidR="00300B3C" w:rsidRPr="00300B3C">
        <w:rPr>
          <w:rFonts w:cs="Arial"/>
          <w:szCs w:val="22"/>
        </w:rPr>
        <w:t>7</w:t>
      </w:r>
      <w:r w:rsidRPr="00300B3C">
        <w:rPr>
          <w:rFonts w:cs="Arial"/>
          <w:szCs w:val="22"/>
        </w:rPr>
        <w:t>-20</w:t>
      </w:r>
      <w:r w:rsidR="00300B3C" w:rsidRPr="00300B3C">
        <w:rPr>
          <w:rFonts w:cs="Arial"/>
          <w:szCs w:val="22"/>
        </w:rPr>
        <w:t>32</w:t>
      </w:r>
      <w:r w:rsidRPr="00300B3C">
        <w:rPr>
          <w:rFonts w:cs="Arial"/>
          <w:szCs w:val="22"/>
        </w:rPr>
        <w:t xml:space="preserve">) jej długość wzrosła o </w:t>
      </w:r>
      <w:r w:rsidR="00300B3C" w:rsidRPr="00300B3C">
        <w:rPr>
          <w:rFonts w:cs="Arial"/>
          <w:szCs w:val="22"/>
        </w:rPr>
        <w:t>29,1</w:t>
      </w:r>
      <w:r w:rsidRPr="00300B3C">
        <w:rPr>
          <w:rFonts w:cs="Arial"/>
          <w:szCs w:val="22"/>
        </w:rPr>
        <w:t xml:space="preserve"> km (</w:t>
      </w:r>
      <w:r w:rsidR="00300B3C" w:rsidRPr="00300B3C">
        <w:rPr>
          <w:rFonts w:cs="Arial"/>
          <w:szCs w:val="22"/>
        </w:rPr>
        <w:t>16,73</w:t>
      </w:r>
      <w:r w:rsidRPr="00300B3C">
        <w:rPr>
          <w:rFonts w:cs="Arial"/>
          <w:szCs w:val="22"/>
        </w:rPr>
        <w:t xml:space="preserve">%). </w:t>
      </w:r>
      <w:r w:rsidR="00300B3C" w:rsidRPr="00300B3C">
        <w:rPr>
          <w:rFonts w:cs="Arial"/>
          <w:szCs w:val="22"/>
        </w:rPr>
        <w:t>Udział budynków mieszkalnych podłączonych do</w:t>
      </w:r>
      <w:r w:rsidR="00824E02">
        <w:rPr>
          <w:rFonts w:cs="Arial"/>
          <w:szCs w:val="22"/>
        </w:rPr>
        <w:t> </w:t>
      </w:r>
      <w:r w:rsidR="00300B3C" w:rsidRPr="00300B3C">
        <w:rPr>
          <w:rFonts w:cs="Arial"/>
          <w:szCs w:val="22"/>
        </w:rPr>
        <w:t>infrastruktury wodociągowej</w:t>
      </w:r>
      <w:r w:rsidRPr="00300B3C">
        <w:rPr>
          <w:rFonts w:cs="Arial"/>
          <w:szCs w:val="22"/>
        </w:rPr>
        <w:t xml:space="preserve"> w roku 20</w:t>
      </w:r>
      <w:r w:rsidR="00300B3C" w:rsidRPr="00300B3C">
        <w:rPr>
          <w:rFonts w:cs="Arial"/>
          <w:szCs w:val="22"/>
        </w:rPr>
        <w:t>21</w:t>
      </w:r>
      <w:r w:rsidRPr="00300B3C">
        <w:rPr>
          <w:rFonts w:cs="Arial"/>
          <w:szCs w:val="22"/>
        </w:rPr>
        <w:t> </w:t>
      </w:r>
      <w:r w:rsidR="00300B3C" w:rsidRPr="00300B3C">
        <w:rPr>
          <w:rFonts w:cs="Arial"/>
          <w:szCs w:val="22"/>
        </w:rPr>
        <w:t>wyniósł 86,5% i w stosunku do roku 2017 wzrósł o</w:t>
      </w:r>
      <w:r w:rsidR="00824E02">
        <w:rPr>
          <w:rFonts w:cs="Arial"/>
          <w:szCs w:val="22"/>
        </w:rPr>
        <w:t> </w:t>
      </w:r>
      <w:r w:rsidR="00300B3C" w:rsidRPr="00300B3C">
        <w:rPr>
          <w:rFonts w:cs="Arial"/>
          <w:szCs w:val="22"/>
        </w:rPr>
        <w:t>10,5 p. proc.</w:t>
      </w:r>
      <w:r w:rsidRPr="00300B3C">
        <w:rPr>
          <w:rFonts w:cs="Arial"/>
          <w:szCs w:val="22"/>
        </w:rPr>
        <w:t xml:space="preserve"> </w:t>
      </w:r>
      <w:r w:rsidRPr="00300B3C">
        <w:rPr>
          <w:rFonts w:cs="Arial"/>
        </w:rPr>
        <w:t>Zużycie wody w</w:t>
      </w:r>
      <w:r w:rsidR="00300B3C" w:rsidRPr="00300B3C">
        <w:rPr>
          <w:rFonts w:cs="Arial"/>
        </w:rPr>
        <w:t xml:space="preserve"> </w:t>
      </w:r>
      <w:r w:rsidRPr="00300B3C">
        <w:rPr>
          <w:rFonts w:cs="Arial"/>
        </w:rPr>
        <w:t>gospodarstwach domowych ogółem na 1 mieszkańca w 20</w:t>
      </w:r>
      <w:r w:rsidR="00300B3C" w:rsidRPr="00300B3C">
        <w:rPr>
          <w:rFonts w:cs="Arial"/>
        </w:rPr>
        <w:t>21</w:t>
      </w:r>
      <w:r w:rsidRPr="00300B3C">
        <w:rPr>
          <w:rFonts w:cs="Arial"/>
        </w:rPr>
        <w:t xml:space="preserve"> roku wyniosło </w:t>
      </w:r>
      <w:r w:rsidR="00300B3C" w:rsidRPr="00300B3C">
        <w:rPr>
          <w:rFonts w:cs="Arial"/>
        </w:rPr>
        <w:t>19,7</w:t>
      </w:r>
      <w:r w:rsidRPr="00300B3C">
        <w:rPr>
          <w:rFonts w:cs="Arial"/>
        </w:rPr>
        <w:t xml:space="preserve"> m</w:t>
      </w:r>
      <w:r w:rsidRPr="00300B3C">
        <w:rPr>
          <w:rFonts w:cs="Arial"/>
          <w:vertAlign w:val="superscript"/>
        </w:rPr>
        <w:t>3</w:t>
      </w:r>
      <w:r w:rsidRPr="00300B3C">
        <w:rPr>
          <w:rFonts w:cs="Arial"/>
        </w:rPr>
        <w:t xml:space="preserve"> i zmniejszyło się na przestrzeni ostatnich 5 lat o </w:t>
      </w:r>
      <w:r w:rsidR="00300B3C" w:rsidRPr="00300B3C">
        <w:rPr>
          <w:rFonts w:cs="Arial"/>
        </w:rPr>
        <w:t>1,01</w:t>
      </w:r>
      <w:r w:rsidRPr="00300B3C">
        <w:rPr>
          <w:rFonts w:cs="Arial"/>
        </w:rPr>
        <w:t>%.</w:t>
      </w:r>
    </w:p>
    <w:p w14:paraId="6E6B41FF" w14:textId="72FEFB32" w:rsidR="00467BE5" w:rsidRPr="00300B3C" w:rsidRDefault="00467BE5" w:rsidP="00467BE5">
      <w:pPr>
        <w:pStyle w:val="Legenda"/>
        <w:keepNext/>
        <w:spacing w:before="240" w:after="120"/>
        <w:jc w:val="center"/>
        <w:rPr>
          <w:rFonts w:ascii="Arial" w:hAnsi="Arial" w:cs="Arial"/>
          <w:color w:val="auto"/>
          <w:sz w:val="20"/>
          <w:szCs w:val="20"/>
        </w:rPr>
      </w:pPr>
      <w:bookmarkStart w:id="122" w:name="_Toc18063033"/>
      <w:bookmarkStart w:id="123" w:name="_Toc20476419"/>
      <w:bookmarkStart w:id="124" w:name="_Toc21588514"/>
      <w:bookmarkStart w:id="125" w:name="_Toc24098899"/>
      <w:bookmarkStart w:id="126" w:name="_Toc27644314"/>
      <w:bookmarkStart w:id="127" w:name="_Toc29464357"/>
      <w:bookmarkStart w:id="128" w:name="_Toc46731394"/>
      <w:bookmarkStart w:id="129" w:name="_Toc136955116"/>
      <w:r w:rsidRPr="00300B3C">
        <w:rPr>
          <w:rFonts w:ascii="Arial" w:hAnsi="Arial" w:cs="Arial"/>
          <w:color w:val="auto"/>
          <w:sz w:val="20"/>
          <w:szCs w:val="20"/>
        </w:rPr>
        <w:t xml:space="preserve">Tabela </w:t>
      </w:r>
      <w:r w:rsidRPr="00300B3C">
        <w:rPr>
          <w:rFonts w:ascii="Arial" w:hAnsi="Arial" w:cs="Arial"/>
          <w:color w:val="auto"/>
          <w:sz w:val="20"/>
          <w:szCs w:val="20"/>
        </w:rPr>
        <w:fldChar w:fldCharType="begin"/>
      </w:r>
      <w:r w:rsidRPr="00300B3C">
        <w:rPr>
          <w:rFonts w:ascii="Arial" w:hAnsi="Arial" w:cs="Arial"/>
          <w:color w:val="auto"/>
          <w:sz w:val="20"/>
          <w:szCs w:val="20"/>
        </w:rPr>
        <w:instrText xml:space="preserve"> SEQ Tabela \* ARABIC </w:instrText>
      </w:r>
      <w:r w:rsidRPr="00300B3C">
        <w:rPr>
          <w:rFonts w:ascii="Arial" w:hAnsi="Arial" w:cs="Arial"/>
          <w:color w:val="auto"/>
          <w:sz w:val="20"/>
          <w:szCs w:val="20"/>
        </w:rPr>
        <w:fldChar w:fldCharType="separate"/>
      </w:r>
      <w:r w:rsidR="005F3173">
        <w:rPr>
          <w:rFonts w:ascii="Arial" w:hAnsi="Arial" w:cs="Arial"/>
          <w:noProof/>
          <w:color w:val="auto"/>
          <w:sz w:val="20"/>
          <w:szCs w:val="20"/>
        </w:rPr>
        <w:t>11</w:t>
      </w:r>
      <w:r w:rsidRPr="00300B3C">
        <w:rPr>
          <w:rFonts w:ascii="Arial" w:hAnsi="Arial" w:cs="Arial"/>
          <w:color w:val="auto"/>
          <w:sz w:val="20"/>
          <w:szCs w:val="20"/>
        </w:rPr>
        <w:fldChar w:fldCharType="end"/>
      </w:r>
      <w:r w:rsidRPr="00300B3C">
        <w:rPr>
          <w:rFonts w:ascii="Arial" w:hAnsi="Arial" w:cs="Arial"/>
          <w:color w:val="auto"/>
          <w:sz w:val="20"/>
          <w:szCs w:val="20"/>
        </w:rPr>
        <w:t xml:space="preserve">. Infrastruktura wodociągowa </w:t>
      </w:r>
      <w:r w:rsidR="00300B3C" w:rsidRPr="00300B3C">
        <w:rPr>
          <w:rFonts w:ascii="Arial" w:hAnsi="Arial" w:cs="Arial"/>
          <w:color w:val="auto"/>
          <w:sz w:val="20"/>
          <w:szCs w:val="20"/>
          <w:lang w:eastAsia="x-none"/>
        </w:rPr>
        <w:t>gminy Długosiodło</w:t>
      </w:r>
      <w:r w:rsidRPr="00300B3C">
        <w:rPr>
          <w:rFonts w:ascii="Arial" w:hAnsi="Arial" w:cs="Arial"/>
          <w:color w:val="auto"/>
          <w:sz w:val="20"/>
          <w:szCs w:val="20"/>
        </w:rPr>
        <w:t xml:space="preserve"> w latach 201</w:t>
      </w:r>
      <w:r w:rsidR="00300B3C" w:rsidRPr="00300B3C">
        <w:rPr>
          <w:rFonts w:ascii="Arial" w:hAnsi="Arial" w:cs="Arial"/>
          <w:color w:val="auto"/>
          <w:sz w:val="20"/>
          <w:szCs w:val="20"/>
        </w:rPr>
        <w:t>7</w:t>
      </w:r>
      <w:r w:rsidRPr="00300B3C">
        <w:rPr>
          <w:rFonts w:ascii="Arial" w:hAnsi="Arial" w:cs="Arial"/>
          <w:color w:val="auto"/>
          <w:sz w:val="20"/>
          <w:szCs w:val="20"/>
        </w:rPr>
        <w:t>-20</w:t>
      </w:r>
      <w:bookmarkEnd w:id="122"/>
      <w:bookmarkEnd w:id="123"/>
      <w:bookmarkEnd w:id="124"/>
      <w:bookmarkEnd w:id="125"/>
      <w:bookmarkEnd w:id="126"/>
      <w:bookmarkEnd w:id="127"/>
      <w:bookmarkEnd w:id="128"/>
      <w:r w:rsidR="00300B3C" w:rsidRPr="00300B3C">
        <w:rPr>
          <w:rFonts w:ascii="Arial" w:hAnsi="Arial" w:cs="Arial"/>
          <w:color w:val="auto"/>
          <w:sz w:val="20"/>
          <w:szCs w:val="20"/>
        </w:rPr>
        <w:t>21</w:t>
      </w:r>
      <w:bookmarkEnd w:id="129"/>
    </w:p>
    <w:tbl>
      <w:tblPr>
        <w:tblW w:w="5000" w:type="pct"/>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54"/>
        <w:gridCol w:w="763"/>
        <w:gridCol w:w="769"/>
        <w:gridCol w:w="767"/>
        <w:gridCol w:w="771"/>
        <w:gridCol w:w="700"/>
        <w:gridCol w:w="700"/>
      </w:tblGrid>
      <w:tr w:rsidR="00300B3C" w:rsidRPr="00300B3C" w14:paraId="3F88497E" w14:textId="77777777" w:rsidTr="00300B3C">
        <w:trPr>
          <w:cantSplit/>
          <w:trHeight w:val="523"/>
          <w:tblHeader/>
        </w:trPr>
        <w:tc>
          <w:tcPr>
            <w:tcW w:w="2523" w:type="pct"/>
            <w:shd w:val="clear" w:color="auto" w:fill="BFBFBF"/>
            <w:noWrap/>
            <w:vAlign w:val="center"/>
            <w:hideMark/>
          </w:tcPr>
          <w:p w14:paraId="23CFC0A9" w14:textId="77777777"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Wyszczególnienie</w:t>
            </w:r>
          </w:p>
        </w:tc>
        <w:tc>
          <w:tcPr>
            <w:tcW w:w="423" w:type="pct"/>
            <w:shd w:val="clear" w:color="auto" w:fill="BFBFBF"/>
            <w:noWrap/>
            <w:vAlign w:val="center"/>
            <w:hideMark/>
          </w:tcPr>
          <w:p w14:paraId="741ED1F5" w14:textId="77777777"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J.m.</w:t>
            </w:r>
          </w:p>
        </w:tc>
        <w:tc>
          <w:tcPr>
            <w:tcW w:w="426" w:type="pct"/>
            <w:shd w:val="clear" w:color="auto" w:fill="BFBFBF"/>
            <w:noWrap/>
            <w:vAlign w:val="center"/>
            <w:hideMark/>
          </w:tcPr>
          <w:p w14:paraId="5D69978B" w14:textId="50EBDADF"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2017</w:t>
            </w:r>
          </w:p>
        </w:tc>
        <w:tc>
          <w:tcPr>
            <w:tcW w:w="425" w:type="pct"/>
            <w:shd w:val="clear" w:color="auto" w:fill="BFBFBF"/>
            <w:noWrap/>
            <w:vAlign w:val="center"/>
            <w:hideMark/>
          </w:tcPr>
          <w:p w14:paraId="36E78CEF" w14:textId="28065CF0"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2018</w:t>
            </w:r>
          </w:p>
        </w:tc>
        <w:tc>
          <w:tcPr>
            <w:tcW w:w="427" w:type="pct"/>
            <w:shd w:val="clear" w:color="auto" w:fill="BFBFBF"/>
            <w:noWrap/>
            <w:vAlign w:val="center"/>
          </w:tcPr>
          <w:p w14:paraId="6C1673B4" w14:textId="172831CB"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2019</w:t>
            </w:r>
          </w:p>
        </w:tc>
        <w:tc>
          <w:tcPr>
            <w:tcW w:w="388" w:type="pct"/>
            <w:shd w:val="clear" w:color="auto" w:fill="BFBFBF"/>
            <w:vAlign w:val="center"/>
          </w:tcPr>
          <w:p w14:paraId="3461BA26" w14:textId="1767AF0F"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2020</w:t>
            </w:r>
          </w:p>
        </w:tc>
        <w:tc>
          <w:tcPr>
            <w:tcW w:w="388" w:type="pct"/>
            <w:shd w:val="clear" w:color="auto" w:fill="BFBFBF"/>
            <w:vAlign w:val="center"/>
          </w:tcPr>
          <w:p w14:paraId="242F2417" w14:textId="50704D5B"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2021</w:t>
            </w:r>
          </w:p>
        </w:tc>
      </w:tr>
      <w:tr w:rsidR="00300B3C" w:rsidRPr="00300B3C" w14:paraId="1D677721" w14:textId="77777777" w:rsidTr="00300B3C">
        <w:trPr>
          <w:trHeight w:val="300"/>
        </w:trPr>
        <w:tc>
          <w:tcPr>
            <w:tcW w:w="2523" w:type="pct"/>
            <w:shd w:val="clear" w:color="auto" w:fill="D9D9D9"/>
            <w:noWrap/>
            <w:vAlign w:val="center"/>
          </w:tcPr>
          <w:p w14:paraId="6A783705" w14:textId="77777777"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Długość czynnej sieci rozdzielczej</w:t>
            </w:r>
          </w:p>
        </w:tc>
        <w:tc>
          <w:tcPr>
            <w:tcW w:w="423" w:type="pct"/>
            <w:shd w:val="clear" w:color="auto" w:fill="auto"/>
            <w:noWrap/>
            <w:vAlign w:val="center"/>
          </w:tcPr>
          <w:p w14:paraId="20E3A943" w14:textId="77777777"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km</w:t>
            </w:r>
          </w:p>
        </w:tc>
        <w:tc>
          <w:tcPr>
            <w:tcW w:w="426" w:type="pct"/>
            <w:shd w:val="clear" w:color="auto" w:fill="auto"/>
            <w:noWrap/>
            <w:vAlign w:val="center"/>
          </w:tcPr>
          <w:p w14:paraId="58E13F23" w14:textId="4DCCACCD"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173,9</w:t>
            </w:r>
          </w:p>
        </w:tc>
        <w:tc>
          <w:tcPr>
            <w:tcW w:w="425" w:type="pct"/>
            <w:shd w:val="clear" w:color="auto" w:fill="auto"/>
            <w:noWrap/>
            <w:vAlign w:val="center"/>
          </w:tcPr>
          <w:p w14:paraId="54400CB6" w14:textId="400E0E76"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179,6</w:t>
            </w:r>
          </w:p>
        </w:tc>
        <w:tc>
          <w:tcPr>
            <w:tcW w:w="427" w:type="pct"/>
            <w:shd w:val="clear" w:color="auto" w:fill="auto"/>
            <w:noWrap/>
            <w:vAlign w:val="center"/>
          </w:tcPr>
          <w:p w14:paraId="38348AA5" w14:textId="764DA479"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180,3</w:t>
            </w:r>
          </w:p>
        </w:tc>
        <w:tc>
          <w:tcPr>
            <w:tcW w:w="388" w:type="pct"/>
            <w:vAlign w:val="center"/>
          </w:tcPr>
          <w:p w14:paraId="52B79E54" w14:textId="1BABAD78"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202,0</w:t>
            </w:r>
          </w:p>
        </w:tc>
        <w:tc>
          <w:tcPr>
            <w:tcW w:w="388" w:type="pct"/>
            <w:vAlign w:val="center"/>
          </w:tcPr>
          <w:p w14:paraId="6941D3CE" w14:textId="242AA3A5"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203,0</w:t>
            </w:r>
          </w:p>
        </w:tc>
      </w:tr>
      <w:tr w:rsidR="00300B3C" w:rsidRPr="00300B3C" w14:paraId="24879EB0" w14:textId="77777777" w:rsidTr="00300B3C">
        <w:trPr>
          <w:trHeight w:val="300"/>
        </w:trPr>
        <w:tc>
          <w:tcPr>
            <w:tcW w:w="2523" w:type="pct"/>
            <w:shd w:val="clear" w:color="auto" w:fill="D9D9D9"/>
            <w:noWrap/>
            <w:vAlign w:val="center"/>
            <w:hideMark/>
          </w:tcPr>
          <w:p w14:paraId="2551F90B" w14:textId="77777777" w:rsidR="00300B3C" w:rsidRPr="00300B3C" w:rsidRDefault="00300B3C" w:rsidP="00300B3C">
            <w:pPr>
              <w:spacing w:before="60" w:after="60"/>
              <w:jc w:val="center"/>
              <w:rPr>
                <w:rFonts w:ascii="Arial" w:hAnsi="Arial" w:cs="Arial"/>
                <w:sz w:val="20"/>
                <w:szCs w:val="20"/>
              </w:rPr>
            </w:pPr>
            <w:r w:rsidRPr="00300B3C">
              <w:rPr>
                <w:rFonts w:ascii="Arial" w:hAnsi="Arial" w:cs="Arial"/>
                <w:b/>
                <w:sz w:val="20"/>
                <w:szCs w:val="20"/>
              </w:rPr>
              <w:t>Przyłącza prowadzące do budynków mieszkalnych i zbiorowego zamieszkania</w:t>
            </w:r>
          </w:p>
        </w:tc>
        <w:tc>
          <w:tcPr>
            <w:tcW w:w="423" w:type="pct"/>
            <w:shd w:val="clear" w:color="auto" w:fill="auto"/>
            <w:noWrap/>
            <w:vAlign w:val="center"/>
            <w:hideMark/>
          </w:tcPr>
          <w:p w14:paraId="54CBDC7C" w14:textId="77777777"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szt.</w:t>
            </w:r>
          </w:p>
        </w:tc>
        <w:tc>
          <w:tcPr>
            <w:tcW w:w="426" w:type="pct"/>
            <w:shd w:val="clear" w:color="auto" w:fill="auto"/>
            <w:noWrap/>
            <w:vAlign w:val="center"/>
          </w:tcPr>
          <w:p w14:paraId="2BD65172" w14:textId="4AC07B66"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1 823</w:t>
            </w:r>
          </w:p>
        </w:tc>
        <w:tc>
          <w:tcPr>
            <w:tcW w:w="425" w:type="pct"/>
            <w:shd w:val="clear" w:color="auto" w:fill="auto"/>
            <w:noWrap/>
            <w:vAlign w:val="center"/>
          </w:tcPr>
          <w:p w14:paraId="57FF586E" w14:textId="554AC3F5"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1 845</w:t>
            </w:r>
          </w:p>
        </w:tc>
        <w:tc>
          <w:tcPr>
            <w:tcW w:w="427" w:type="pct"/>
            <w:shd w:val="clear" w:color="auto" w:fill="auto"/>
            <w:noWrap/>
            <w:vAlign w:val="center"/>
          </w:tcPr>
          <w:p w14:paraId="79F061E1" w14:textId="304C7362"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1 895</w:t>
            </w:r>
          </w:p>
        </w:tc>
        <w:tc>
          <w:tcPr>
            <w:tcW w:w="388" w:type="pct"/>
            <w:vAlign w:val="center"/>
          </w:tcPr>
          <w:p w14:paraId="15E7E07D" w14:textId="7FF34739"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2 103</w:t>
            </w:r>
          </w:p>
        </w:tc>
        <w:tc>
          <w:tcPr>
            <w:tcW w:w="388" w:type="pct"/>
            <w:vAlign w:val="center"/>
          </w:tcPr>
          <w:p w14:paraId="7B9BD6AD" w14:textId="330040A1"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2 167</w:t>
            </w:r>
          </w:p>
        </w:tc>
      </w:tr>
      <w:tr w:rsidR="00300B3C" w:rsidRPr="00300B3C" w14:paraId="3F56D316" w14:textId="77777777" w:rsidTr="00300B3C">
        <w:trPr>
          <w:trHeight w:val="300"/>
        </w:trPr>
        <w:tc>
          <w:tcPr>
            <w:tcW w:w="2523" w:type="pct"/>
            <w:shd w:val="clear" w:color="auto" w:fill="D9D9D9"/>
            <w:noWrap/>
            <w:vAlign w:val="center"/>
            <w:hideMark/>
          </w:tcPr>
          <w:p w14:paraId="01DF98E3" w14:textId="77777777" w:rsidR="00300B3C" w:rsidRPr="00300B3C" w:rsidRDefault="00300B3C" w:rsidP="00300B3C">
            <w:pPr>
              <w:spacing w:before="60" w:after="60"/>
              <w:jc w:val="center"/>
              <w:rPr>
                <w:rFonts w:ascii="Arial" w:hAnsi="Arial" w:cs="Arial"/>
                <w:sz w:val="20"/>
                <w:szCs w:val="20"/>
              </w:rPr>
            </w:pPr>
            <w:r w:rsidRPr="00300B3C">
              <w:rPr>
                <w:rFonts w:ascii="Arial" w:hAnsi="Arial" w:cs="Arial"/>
                <w:b/>
                <w:sz w:val="20"/>
                <w:szCs w:val="20"/>
              </w:rPr>
              <w:t>Woda dostarczona gospodarstwom domowym</w:t>
            </w:r>
          </w:p>
        </w:tc>
        <w:tc>
          <w:tcPr>
            <w:tcW w:w="423" w:type="pct"/>
            <w:shd w:val="clear" w:color="auto" w:fill="auto"/>
            <w:noWrap/>
            <w:vAlign w:val="center"/>
            <w:hideMark/>
          </w:tcPr>
          <w:p w14:paraId="79F8F2DC" w14:textId="77777777"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dam</w:t>
            </w:r>
            <w:r w:rsidRPr="00300B3C">
              <w:rPr>
                <w:rFonts w:ascii="Arial" w:hAnsi="Arial" w:cs="Arial"/>
                <w:sz w:val="20"/>
                <w:szCs w:val="20"/>
                <w:vertAlign w:val="superscript"/>
              </w:rPr>
              <w:t>3</w:t>
            </w:r>
          </w:p>
        </w:tc>
        <w:tc>
          <w:tcPr>
            <w:tcW w:w="426" w:type="pct"/>
            <w:shd w:val="clear" w:color="auto" w:fill="auto"/>
            <w:noWrap/>
            <w:vAlign w:val="center"/>
          </w:tcPr>
          <w:p w14:paraId="5E89DD2E" w14:textId="65F5485B"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156,6</w:t>
            </w:r>
          </w:p>
        </w:tc>
        <w:tc>
          <w:tcPr>
            <w:tcW w:w="425" w:type="pct"/>
            <w:shd w:val="clear" w:color="auto" w:fill="auto"/>
            <w:noWrap/>
            <w:vAlign w:val="center"/>
          </w:tcPr>
          <w:p w14:paraId="69F716D5" w14:textId="0DE5A55A"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185,5</w:t>
            </w:r>
          </w:p>
        </w:tc>
        <w:tc>
          <w:tcPr>
            <w:tcW w:w="427" w:type="pct"/>
            <w:shd w:val="clear" w:color="auto" w:fill="auto"/>
            <w:noWrap/>
            <w:vAlign w:val="center"/>
          </w:tcPr>
          <w:p w14:paraId="4733E383" w14:textId="3E051C73"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170,0</w:t>
            </w:r>
          </w:p>
        </w:tc>
        <w:tc>
          <w:tcPr>
            <w:tcW w:w="388" w:type="pct"/>
            <w:vAlign w:val="center"/>
          </w:tcPr>
          <w:p w14:paraId="2CABF547" w14:textId="65214ECD"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140,0</w:t>
            </w:r>
          </w:p>
        </w:tc>
        <w:tc>
          <w:tcPr>
            <w:tcW w:w="388" w:type="pct"/>
            <w:vAlign w:val="center"/>
          </w:tcPr>
          <w:p w14:paraId="5BED72B8" w14:textId="49D9054F"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148,2</w:t>
            </w:r>
          </w:p>
        </w:tc>
      </w:tr>
      <w:tr w:rsidR="00300B3C" w:rsidRPr="00300B3C" w14:paraId="4E392B5F" w14:textId="77777777" w:rsidTr="00300B3C">
        <w:trPr>
          <w:trHeight w:val="300"/>
        </w:trPr>
        <w:tc>
          <w:tcPr>
            <w:tcW w:w="2523" w:type="pct"/>
            <w:shd w:val="clear" w:color="auto" w:fill="D9D9D9"/>
            <w:noWrap/>
            <w:vAlign w:val="center"/>
          </w:tcPr>
          <w:p w14:paraId="248A9B25" w14:textId="77777777"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Budynki mieszkalne podłączone do infrastruktury wodociągowej</w:t>
            </w:r>
          </w:p>
        </w:tc>
        <w:tc>
          <w:tcPr>
            <w:tcW w:w="423" w:type="pct"/>
            <w:shd w:val="clear" w:color="auto" w:fill="auto"/>
            <w:noWrap/>
            <w:vAlign w:val="center"/>
          </w:tcPr>
          <w:p w14:paraId="746E9F26" w14:textId="77777777"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w:t>
            </w:r>
          </w:p>
        </w:tc>
        <w:tc>
          <w:tcPr>
            <w:tcW w:w="426" w:type="pct"/>
            <w:shd w:val="clear" w:color="auto" w:fill="auto"/>
            <w:noWrap/>
            <w:vAlign w:val="center"/>
          </w:tcPr>
          <w:p w14:paraId="52DC644C" w14:textId="5A42EF46"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76,0</w:t>
            </w:r>
          </w:p>
        </w:tc>
        <w:tc>
          <w:tcPr>
            <w:tcW w:w="425" w:type="pct"/>
            <w:shd w:val="clear" w:color="auto" w:fill="auto"/>
            <w:noWrap/>
            <w:vAlign w:val="center"/>
          </w:tcPr>
          <w:p w14:paraId="6C009C3C" w14:textId="54E23AC1"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78,2</w:t>
            </w:r>
          </w:p>
        </w:tc>
        <w:tc>
          <w:tcPr>
            <w:tcW w:w="427" w:type="pct"/>
            <w:shd w:val="clear" w:color="auto" w:fill="auto"/>
            <w:noWrap/>
            <w:vAlign w:val="center"/>
          </w:tcPr>
          <w:p w14:paraId="6E76A7D3" w14:textId="05F4CE4A"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79,1</w:t>
            </w:r>
          </w:p>
        </w:tc>
        <w:tc>
          <w:tcPr>
            <w:tcW w:w="388" w:type="pct"/>
            <w:vAlign w:val="center"/>
          </w:tcPr>
          <w:p w14:paraId="59113792" w14:textId="1B9AAE00"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85,0</w:t>
            </w:r>
          </w:p>
        </w:tc>
        <w:tc>
          <w:tcPr>
            <w:tcW w:w="388" w:type="pct"/>
            <w:vAlign w:val="center"/>
          </w:tcPr>
          <w:p w14:paraId="048DC7DD" w14:textId="1811E38F"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86,5</w:t>
            </w:r>
          </w:p>
        </w:tc>
      </w:tr>
      <w:tr w:rsidR="00300B3C" w:rsidRPr="00300B3C" w14:paraId="6EAD93CA" w14:textId="77777777" w:rsidTr="00300B3C">
        <w:trPr>
          <w:trHeight w:val="70"/>
        </w:trPr>
        <w:tc>
          <w:tcPr>
            <w:tcW w:w="2523" w:type="pct"/>
            <w:shd w:val="clear" w:color="auto" w:fill="D9D9D9"/>
            <w:noWrap/>
            <w:vAlign w:val="center"/>
          </w:tcPr>
          <w:p w14:paraId="0241BD4C" w14:textId="77777777" w:rsidR="00300B3C" w:rsidRPr="00300B3C" w:rsidRDefault="00300B3C" w:rsidP="00300B3C">
            <w:pPr>
              <w:spacing w:before="60" w:after="60"/>
              <w:jc w:val="center"/>
              <w:rPr>
                <w:rFonts w:ascii="Arial" w:hAnsi="Arial" w:cs="Arial"/>
                <w:b/>
                <w:sz w:val="20"/>
                <w:szCs w:val="20"/>
              </w:rPr>
            </w:pPr>
            <w:r w:rsidRPr="00300B3C">
              <w:rPr>
                <w:rFonts w:ascii="Arial" w:hAnsi="Arial" w:cs="Arial"/>
                <w:b/>
                <w:sz w:val="20"/>
                <w:szCs w:val="20"/>
              </w:rPr>
              <w:t>Zużycie wody w gospodarstwach domowych ogółem na 1 mieszkańca</w:t>
            </w:r>
          </w:p>
        </w:tc>
        <w:tc>
          <w:tcPr>
            <w:tcW w:w="423" w:type="pct"/>
            <w:shd w:val="clear" w:color="auto" w:fill="auto"/>
            <w:noWrap/>
            <w:vAlign w:val="center"/>
          </w:tcPr>
          <w:p w14:paraId="2F07C1A9" w14:textId="77777777"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m</w:t>
            </w:r>
            <w:r w:rsidRPr="00300B3C">
              <w:rPr>
                <w:rFonts w:ascii="Arial" w:hAnsi="Arial" w:cs="Arial"/>
                <w:sz w:val="20"/>
                <w:szCs w:val="20"/>
                <w:vertAlign w:val="superscript"/>
              </w:rPr>
              <w:t>3</w:t>
            </w:r>
          </w:p>
        </w:tc>
        <w:tc>
          <w:tcPr>
            <w:tcW w:w="426" w:type="pct"/>
            <w:shd w:val="clear" w:color="auto" w:fill="auto"/>
            <w:noWrap/>
            <w:vAlign w:val="center"/>
          </w:tcPr>
          <w:p w14:paraId="579D3AF3" w14:textId="62EA5E38"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19,9</w:t>
            </w:r>
          </w:p>
        </w:tc>
        <w:tc>
          <w:tcPr>
            <w:tcW w:w="425" w:type="pct"/>
            <w:shd w:val="clear" w:color="auto" w:fill="auto"/>
            <w:noWrap/>
            <w:vAlign w:val="center"/>
          </w:tcPr>
          <w:p w14:paraId="45EB62DB" w14:textId="542D751E"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23,7</w:t>
            </w:r>
          </w:p>
        </w:tc>
        <w:tc>
          <w:tcPr>
            <w:tcW w:w="427" w:type="pct"/>
            <w:shd w:val="clear" w:color="auto" w:fill="auto"/>
            <w:noWrap/>
            <w:vAlign w:val="center"/>
          </w:tcPr>
          <w:p w14:paraId="723C3895" w14:textId="6EF2D384"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21,8</w:t>
            </w:r>
          </w:p>
        </w:tc>
        <w:tc>
          <w:tcPr>
            <w:tcW w:w="388" w:type="pct"/>
            <w:vAlign w:val="center"/>
          </w:tcPr>
          <w:p w14:paraId="0B53A1D8" w14:textId="74A96410"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18,5</w:t>
            </w:r>
          </w:p>
        </w:tc>
        <w:tc>
          <w:tcPr>
            <w:tcW w:w="388" w:type="pct"/>
            <w:vAlign w:val="center"/>
          </w:tcPr>
          <w:p w14:paraId="22749CBC" w14:textId="2170B66C" w:rsidR="00300B3C" w:rsidRPr="00300B3C" w:rsidRDefault="00300B3C" w:rsidP="00300B3C">
            <w:pPr>
              <w:spacing w:before="60" w:after="60"/>
              <w:jc w:val="center"/>
              <w:rPr>
                <w:rFonts w:ascii="Arial" w:hAnsi="Arial" w:cs="Arial"/>
                <w:sz w:val="20"/>
                <w:szCs w:val="20"/>
              </w:rPr>
            </w:pPr>
            <w:r w:rsidRPr="00300B3C">
              <w:rPr>
                <w:rFonts w:ascii="Arial" w:hAnsi="Arial" w:cs="Arial"/>
                <w:sz w:val="20"/>
                <w:szCs w:val="20"/>
              </w:rPr>
              <w:t>19,7</w:t>
            </w:r>
          </w:p>
        </w:tc>
      </w:tr>
    </w:tbl>
    <w:p w14:paraId="140B8EC4" w14:textId="77777777" w:rsidR="00467BE5" w:rsidRPr="00CE5A42" w:rsidRDefault="00467BE5" w:rsidP="00467BE5">
      <w:pPr>
        <w:pStyle w:val="Bezodstpw"/>
        <w:spacing w:line="240" w:lineRule="auto"/>
        <w:jc w:val="right"/>
        <w:rPr>
          <w:rFonts w:cs="Arial"/>
          <w:sz w:val="18"/>
          <w:szCs w:val="18"/>
        </w:rPr>
      </w:pPr>
      <w:r w:rsidRPr="00300B3C">
        <w:rPr>
          <w:rFonts w:cs="Arial"/>
          <w:sz w:val="18"/>
          <w:szCs w:val="18"/>
        </w:rPr>
        <w:t>Źródło: Opracowanie własne na podstawie danych GUS, Bank Danych Lokalnych, https://bdl.stat.gov.pl/BDL/start</w:t>
      </w:r>
    </w:p>
    <w:p w14:paraId="6168E527" w14:textId="34FBC63F" w:rsidR="00B94CE9" w:rsidRDefault="006C1483" w:rsidP="00F36D66">
      <w:pPr>
        <w:spacing w:before="120" w:after="120" w:line="360" w:lineRule="auto"/>
        <w:jc w:val="both"/>
        <w:rPr>
          <w:rFonts w:ascii="Arial" w:hAnsi="Arial" w:cs="Arial"/>
          <w:sz w:val="22"/>
          <w:szCs w:val="22"/>
        </w:rPr>
      </w:pPr>
      <w:r w:rsidRPr="006C1483">
        <w:rPr>
          <w:rFonts w:ascii="Arial" w:hAnsi="Arial" w:cs="Arial"/>
          <w:sz w:val="22"/>
          <w:szCs w:val="22"/>
        </w:rPr>
        <w:t>Gmina Długosiodło posiada zorganizowane systemy wodociągowe</w:t>
      </w:r>
      <w:r w:rsidR="009476D3">
        <w:rPr>
          <w:rFonts w:ascii="Arial" w:hAnsi="Arial" w:cs="Arial"/>
          <w:sz w:val="22"/>
          <w:szCs w:val="22"/>
        </w:rPr>
        <w:t xml:space="preserve">. </w:t>
      </w:r>
      <w:r w:rsidRPr="006C1483">
        <w:rPr>
          <w:rFonts w:ascii="Arial" w:hAnsi="Arial" w:cs="Arial"/>
          <w:sz w:val="22"/>
          <w:szCs w:val="22"/>
        </w:rPr>
        <w:t>System zaopatrzenia w</w:t>
      </w:r>
      <w:r w:rsidR="00824E02">
        <w:rPr>
          <w:rFonts w:ascii="Arial" w:hAnsi="Arial" w:cs="Arial"/>
          <w:sz w:val="22"/>
          <w:szCs w:val="22"/>
        </w:rPr>
        <w:t> </w:t>
      </w:r>
      <w:r w:rsidRPr="006C1483">
        <w:rPr>
          <w:rFonts w:ascii="Arial" w:hAnsi="Arial" w:cs="Arial"/>
          <w:sz w:val="22"/>
          <w:szCs w:val="22"/>
        </w:rPr>
        <w:t>wodę gminy Długosiodło oparty jest na trzech komunalnych ujęciach wód podziemnych wraz ze stacjami uzdatniania wody (SUW) zlokalizowanych w miejscowościach: Stare Bosewo, Chrzczanka Włościańska i Długosiodło</w:t>
      </w:r>
      <w:r>
        <w:rPr>
          <w:rFonts w:ascii="Arial" w:hAnsi="Arial" w:cs="Arial"/>
          <w:sz w:val="22"/>
          <w:szCs w:val="22"/>
        </w:rPr>
        <w:t xml:space="preserve">. </w:t>
      </w:r>
      <w:r w:rsidRPr="006C1483">
        <w:rPr>
          <w:rFonts w:ascii="Arial" w:hAnsi="Arial" w:cs="Arial"/>
          <w:sz w:val="22"/>
          <w:szCs w:val="22"/>
        </w:rPr>
        <w:t>Pobór wód podziemnych następuje z utworów czwartorzędowych.</w:t>
      </w:r>
      <w:r>
        <w:rPr>
          <w:rStyle w:val="Odwoanieprzypisudolnego"/>
          <w:rFonts w:ascii="Arial" w:hAnsi="Arial" w:cs="Arial"/>
          <w:sz w:val="22"/>
          <w:szCs w:val="22"/>
        </w:rPr>
        <w:footnoteReference w:id="18"/>
      </w:r>
      <w:r w:rsidR="009476D3">
        <w:rPr>
          <w:rFonts w:ascii="Arial" w:hAnsi="Arial" w:cs="Arial"/>
          <w:sz w:val="22"/>
          <w:szCs w:val="22"/>
        </w:rPr>
        <w:t xml:space="preserve"> Szczegóły prezentuje poniższa tabela.</w:t>
      </w:r>
    </w:p>
    <w:p w14:paraId="066BCA4C" w14:textId="77777777" w:rsidR="004E434C" w:rsidRDefault="004E434C" w:rsidP="00D002DD">
      <w:pPr>
        <w:pStyle w:val="Legenda"/>
        <w:spacing w:before="240" w:after="120"/>
        <w:jc w:val="center"/>
        <w:rPr>
          <w:rFonts w:ascii="Arial" w:hAnsi="Arial" w:cs="Arial"/>
          <w:color w:val="auto"/>
          <w:sz w:val="20"/>
          <w:szCs w:val="20"/>
        </w:rPr>
        <w:sectPr w:rsidR="004E434C" w:rsidSect="00667A26">
          <w:pgSz w:w="11906" w:h="16838"/>
          <w:pgMar w:top="1418" w:right="1418" w:bottom="1418" w:left="1418" w:header="709" w:footer="709" w:gutter="0"/>
          <w:cols w:space="708"/>
          <w:titlePg/>
          <w:docGrid w:linePitch="360"/>
        </w:sectPr>
      </w:pPr>
    </w:p>
    <w:p w14:paraId="74880AFA" w14:textId="2236297C" w:rsidR="00D002DD" w:rsidRPr="00D002DD" w:rsidRDefault="00D002DD" w:rsidP="00D002DD">
      <w:pPr>
        <w:pStyle w:val="Legenda"/>
        <w:spacing w:before="240" w:after="120"/>
        <w:jc w:val="center"/>
        <w:rPr>
          <w:rFonts w:ascii="Arial" w:hAnsi="Arial" w:cs="Arial"/>
          <w:color w:val="auto"/>
          <w:sz w:val="20"/>
          <w:szCs w:val="20"/>
        </w:rPr>
      </w:pPr>
      <w:bookmarkStart w:id="130" w:name="_Toc136955117"/>
      <w:r w:rsidRPr="00D002DD">
        <w:rPr>
          <w:rFonts w:ascii="Arial" w:hAnsi="Arial" w:cs="Arial"/>
          <w:color w:val="auto"/>
          <w:sz w:val="20"/>
          <w:szCs w:val="20"/>
        </w:rPr>
        <w:lastRenderedPageBreak/>
        <w:t xml:space="preserve">Tabela </w:t>
      </w:r>
      <w:r w:rsidRPr="00D002DD">
        <w:rPr>
          <w:rFonts w:ascii="Arial" w:hAnsi="Arial" w:cs="Arial"/>
          <w:color w:val="auto"/>
          <w:sz w:val="20"/>
          <w:szCs w:val="20"/>
        </w:rPr>
        <w:fldChar w:fldCharType="begin"/>
      </w:r>
      <w:r w:rsidRPr="00D002DD">
        <w:rPr>
          <w:rFonts w:ascii="Arial" w:hAnsi="Arial" w:cs="Arial"/>
          <w:color w:val="auto"/>
          <w:sz w:val="20"/>
          <w:szCs w:val="20"/>
        </w:rPr>
        <w:instrText xml:space="preserve"> SEQ Tabela \* ARABIC </w:instrText>
      </w:r>
      <w:r w:rsidRPr="00D002DD">
        <w:rPr>
          <w:rFonts w:ascii="Arial" w:hAnsi="Arial" w:cs="Arial"/>
          <w:color w:val="auto"/>
          <w:sz w:val="20"/>
          <w:szCs w:val="20"/>
        </w:rPr>
        <w:fldChar w:fldCharType="separate"/>
      </w:r>
      <w:r w:rsidR="005F3173">
        <w:rPr>
          <w:rFonts w:ascii="Arial" w:hAnsi="Arial" w:cs="Arial"/>
          <w:noProof/>
          <w:color w:val="auto"/>
          <w:sz w:val="20"/>
          <w:szCs w:val="20"/>
        </w:rPr>
        <w:t>12</w:t>
      </w:r>
      <w:r w:rsidRPr="00D002DD">
        <w:rPr>
          <w:rFonts w:ascii="Arial" w:hAnsi="Arial" w:cs="Arial"/>
          <w:color w:val="auto"/>
          <w:sz w:val="20"/>
          <w:szCs w:val="20"/>
        </w:rPr>
        <w:fldChar w:fldCharType="end"/>
      </w:r>
      <w:r w:rsidRPr="00D002DD">
        <w:rPr>
          <w:rFonts w:ascii="Arial" w:hAnsi="Arial" w:cs="Arial"/>
          <w:color w:val="auto"/>
          <w:sz w:val="20"/>
          <w:szCs w:val="20"/>
        </w:rPr>
        <w:t xml:space="preserve">. Wodociągi </w:t>
      </w:r>
      <w:r w:rsidR="003E7DF2">
        <w:rPr>
          <w:rFonts w:ascii="Arial" w:hAnsi="Arial" w:cs="Arial"/>
          <w:color w:val="auto"/>
          <w:sz w:val="20"/>
          <w:szCs w:val="20"/>
        </w:rPr>
        <w:t xml:space="preserve">i obszar zaopatrzenia </w:t>
      </w:r>
      <w:r w:rsidRPr="00D002DD">
        <w:rPr>
          <w:rFonts w:ascii="Arial" w:hAnsi="Arial" w:cs="Arial"/>
          <w:color w:val="auto"/>
          <w:sz w:val="20"/>
          <w:szCs w:val="20"/>
        </w:rPr>
        <w:t>na obszarze gminy Długosiodło</w:t>
      </w:r>
      <w:bookmarkEnd w:id="130"/>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1256"/>
        <w:gridCol w:w="2323"/>
        <w:gridCol w:w="1108"/>
        <w:gridCol w:w="1520"/>
        <w:gridCol w:w="1527"/>
        <w:gridCol w:w="1290"/>
      </w:tblGrid>
      <w:tr w:rsidR="00AE7595" w:rsidRPr="00824E02" w14:paraId="7C76A42D" w14:textId="77777777" w:rsidTr="00AE7595">
        <w:trPr>
          <w:trHeight w:val="941"/>
          <w:tblHeader/>
          <w:jc w:val="center"/>
        </w:trPr>
        <w:tc>
          <w:tcPr>
            <w:tcW w:w="696" w:type="pct"/>
            <w:shd w:val="clear" w:color="auto" w:fill="BFBFBF" w:themeFill="background1" w:themeFillShade="BF"/>
            <w:vAlign w:val="center"/>
          </w:tcPr>
          <w:p w14:paraId="22F0CC07" w14:textId="77777777" w:rsidR="00AE7595" w:rsidRPr="00824E02" w:rsidRDefault="00AE7595" w:rsidP="00AE7595">
            <w:pPr>
              <w:pStyle w:val="Style9"/>
              <w:widowControl/>
              <w:jc w:val="center"/>
              <w:rPr>
                <w:rStyle w:val="FontStyle17"/>
                <w:rFonts w:ascii="Arial" w:hAnsi="Arial" w:cs="Arial"/>
                <w:i w:val="0"/>
                <w:sz w:val="20"/>
                <w:szCs w:val="20"/>
              </w:rPr>
            </w:pPr>
            <w:r w:rsidRPr="00824E02">
              <w:rPr>
                <w:rStyle w:val="FontStyle17"/>
                <w:rFonts w:ascii="Arial" w:hAnsi="Arial" w:cs="Arial"/>
                <w:i w:val="0"/>
                <w:sz w:val="20"/>
                <w:szCs w:val="20"/>
              </w:rPr>
              <w:t>Wodociąg</w:t>
            </w:r>
          </w:p>
        </w:tc>
        <w:tc>
          <w:tcPr>
            <w:tcW w:w="1287" w:type="pct"/>
            <w:shd w:val="clear" w:color="auto" w:fill="BFBFBF" w:themeFill="background1" w:themeFillShade="BF"/>
            <w:vAlign w:val="center"/>
          </w:tcPr>
          <w:p w14:paraId="0ACFF31A" w14:textId="77777777" w:rsidR="00AE7595" w:rsidRPr="00824E02" w:rsidRDefault="00AE7595" w:rsidP="00AE7595">
            <w:pPr>
              <w:pStyle w:val="Style9"/>
              <w:widowControl/>
              <w:jc w:val="center"/>
              <w:rPr>
                <w:rStyle w:val="FontStyle17"/>
                <w:rFonts w:ascii="Arial" w:hAnsi="Arial" w:cs="Arial"/>
                <w:i w:val="0"/>
                <w:sz w:val="20"/>
                <w:szCs w:val="20"/>
              </w:rPr>
            </w:pPr>
            <w:r w:rsidRPr="00824E02">
              <w:rPr>
                <w:rStyle w:val="FontStyle17"/>
                <w:rFonts w:ascii="Arial" w:hAnsi="Arial" w:cs="Arial"/>
                <w:i w:val="0"/>
                <w:sz w:val="20"/>
                <w:szCs w:val="20"/>
              </w:rPr>
              <w:t>Obszar zaopatrzenia</w:t>
            </w:r>
          </w:p>
        </w:tc>
        <w:tc>
          <w:tcPr>
            <w:tcW w:w="614" w:type="pct"/>
            <w:shd w:val="clear" w:color="auto" w:fill="BFBFBF" w:themeFill="background1" w:themeFillShade="BF"/>
            <w:vAlign w:val="center"/>
          </w:tcPr>
          <w:p w14:paraId="66ADD5A7" w14:textId="195C1CEE" w:rsidR="00AE7595" w:rsidRPr="00824E02" w:rsidRDefault="00AE7595" w:rsidP="00AE7595">
            <w:pPr>
              <w:pStyle w:val="Style9"/>
              <w:widowControl/>
              <w:jc w:val="center"/>
              <w:rPr>
                <w:rStyle w:val="FontStyle17"/>
                <w:rFonts w:ascii="Arial" w:hAnsi="Arial" w:cs="Arial"/>
                <w:i w:val="0"/>
                <w:sz w:val="20"/>
                <w:szCs w:val="20"/>
              </w:rPr>
            </w:pPr>
            <w:r w:rsidRPr="00824E02">
              <w:rPr>
                <w:rStyle w:val="FontStyle17"/>
                <w:rFonts w:ascii="Arial" w:hAnsi="Arial" w:cs="Arial"/>
                <w:i w:val="0"/>
                <w:sz w:val="20"/>
                <w:szCs w:val="20"/>
              </w:rPr>
              <w:t>Produkcja wody w m</w:t>
            </w:r>
            <w:r w:rsidRPr="00824E02">
              <w:rPr>
                <w:rStyle w:val="FontStyle17"/>
                <w:rFonts w:ascii="Arial" w:hAnsi="Arial" w:cs="Arial"/>
                <w:i w:val="0"/>
                <w:sz w:val="20"/>
                <w:szCs w:val="20"/>
                <w:vertAlign w:val="superscript"/>
              </w:rPr>
              <w:t>3</w:t>
            </w:r>
            <w:r w:rsidRPr="00824E02">
              <w:rPr>
                <w:rStyle w:val="FontStyle17"/>
                <w:rFonts w:ascii="Arial" w:hAnsi="Arial" w:cs="Arial"/>
                <w:i w:val="0"/>
                <w:sz w:val="20"/>
                <w:szCs w:val="20"/>
              </w:rPr>
              <w:t>/d</w:t>
            </w:r>
          </w:p>
        </w:tc>
        <w:tc>
          <w:tcPr>
            <w:tcW w:w="842" w:type="pct"/>
            <w:shd w:val="clear" w:color="auto" w:fill="BFBFBF" w:themeFill="background1" w:themeFillShade="BF"/>
            <w:vAlign w:val="center"/>
          </w:tcPr>
          <w:p w14:paraId="35EA6420" w14:textId="77777777" w:rsidR="00AE7595" w:rsidRPr="00824E02" w:rsidRDefault="00AE7595" w:rsidP="00AE7595">
            <w:pPr>
              <w:pStyle w:val="Style9"/>
              <w:widowControl/>
              <w:jc w:val="center"/>
              <w:rPr>
                <w:rStyle w:val="FontStyle17"/>
                <w:rFonts w:ascii="Arial" w:hAnsi="Arial" w:cs="Arial"/>
                <w:i w:val="0"/>
                <w:sz w:val="20"/>
                <w:szCs w:val="20"/>
              </w:rPr>
            </w:pPr>
            <w:r w:rsidRPr="00824E02">
              <w:rPr>
                <w:rStyle w:val="FontStyle17"/>
                <w:rFonts w:ascii="Arial" w:hAnsi="Arial" w:cs="Arial"/>
                <w:i w:val="0"/>
                <w:sz w:val="20"/>
                <w:szCs w:val="20"/>
              </w:rPr>
              <w:t>Liczba ludności zaopatrywana w wodę</w:t>
            </w:r>
          </w:p>
        </w:tc>
        <w:tc>
          <w:tcPr>
            <w:tcW w:w="846" w:type="pct"/>
            <w:shd w:val="clear" w:color="auto" w:fill="BFBFBF" w:themeFill="background1" w:themeFillShade="BF"/>
            <w:vAlign w:val="center"/>
          </w:tcPr>
          <w:p w14:paraId="7C0FEE26" w14:textId="77777777" w:rsidR="00AE7595" w:rsidRPr="00824E02" w:rsidRDefault="00AE7595" w:rsidP="00AE7595">
            <w:pPr>
              <w:pStyle w:val="Style10"/>
              <w:widowControl/>
              <w:jc w:val="center"/>
              <w:rPr>
                <w:rStyle w:val="FontStyle17"/>
                <w:rFonts w:ascii="Arial" w:hAnsi="Arial" w:cs="Arial"/>
                <w:i w:val="0"/>
                <w:sz w:val="20"/>
                <w:szCs w:val="20"/>
              </w:rPr>
            </w:pPr>
            <w:r w:rsidRPr="00824E02">
              <w:rPr>
                <w:rStyle w:val="FontStyle17"/>
                <w:rFonts w:ascii="Arial" w:hAnsi="Arial" w:cs="Arial"/>
                <w:i w:val="0"/>
                <w:sz w:val="20"/>
                <w:szCs w:val="20"/>
              </w:rPr>
              <w:t>Sposób uzdatniania</w:t>
            </w:r>
          </w:p>
          <w:p w14:paraId="0A300F6F" w14:textId="77777777" w:rsidR="00AE7595" w:rsidRPr="00824E02" w:rsidRDefault="00AE7595" w:rsidP="00AE7595">
            <w:pPr>
              <w:pStyle w:val="Style10"/>
              <w:widowControl/>
              <w:jc w:val="center"/>
              <w:rPr>
                <w:rStyle w:val="FontStyle17"/>
                <w:rFonts w:ascii="Arial" w:hAnsi="Arial" w:cs="Arial"/>
                <w:i w:val="0"/>
                <w:sz w:val="20"/>
                <w:szCs w:val="20"/>
              </w:rPr>
            </w:pPr>
            <w:r w:rsidRPr="00824E02">
              <w:rPr>
                <w:rStyle w:val="FontStyle17"/>
                <w:rFonts w:ascii="Arial" w:hAnsi="Arial" w:cs="Arial"/>
                <w:i w:val="0"/>
                <w:sz w:val="20"/>
                <w:szCs w:val="20"/>
              </w:rPr>
              <w:t>i rodzaj dezynfekcji</w:t>
            </w:r>
          </w:p>
        </w:tc>
        <w:tc>
          <w:tcPr>
            <w:tcW w:w="715" w:type="pct"/>
            <w:shd w:val="clear" w:color="auto" w:fill="BFBFBF" w:themeFill="background1" w:themeFillShade="BF"/>
            <w:vAlign w:val="center"/>
          </w:tcPr>
          <w:p w14:paraId="70CCD0E4" w14:textId="77777777" w:rsidR="00AE7595" w:rsidRPr="00824E02" w:rsidRDefault="00AE7595" w:rsidP="00AE7595">
            <w:pPr>
              <w:pStyle w:val="Style10"/>
              <w:widowControl/>
              <w:jc w:val="center"/>
              <w:rPr>
                <w:rStyle w:val="FontStyle17"/>
                <w:rFonts w:ascii="Arial" w:hAnsi="Arial" w:cs="Arial"/>
                <w:i w:val="0"/>
                <w:sz w:val="20"/>
                <w:szCs w:val="20"/>
              </w:rPr>
            </w:pPr>
            <w:r w:rsidRPr="00824E02">
              <w:rPr>
                <w:rStyle w:val="FontStyle17"/>
                <w:rFonts w:ascii="Arial" w:hAnsi="Arial" w:cs="Arial"/>
                <w:i w:val="0"/>
                <w:sz w:val="20"/>
                <w:szCs w:val="20"/>
              </w:rPr>
              <w:t>Jakość wody na koniec 2022 r.</w:t>
            </w:r>
          </w:p>
        </w:tc>
      </w:tr>
      <w:tr w:rsidR="00AE7595" w:rsidRPr="00824E02" w14:paraId="6455FE7C" w14:textId="77777777" w:rsidTr="00AE7595">
        <w:trPr>
          <w:trHeight w:val="1618"/>
          <w:jc w:val="center"/>
        </w:trPr>
        <w:tc>
          <w:tcPr>
            <w:tcW w:w="696" w:type="pct"/>
            <w:vAlign w:val="center"/>
          </w:tcPr>
          <w:p w14:paraId="6E853B2B"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Długosiodło</w:t>
            </w:r>
          </w:p>
        </w:tc>
        <w:tc>
          <w:tcPr>
            <w:tcW w:w="1287" w:type="pct"/>
            <w:vAlign w:val="center"/>
          </w:tcPr>
          <w:p w14:paraId="083BE553"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 xml:space="preserve">Długosiodło, </w:t>
            </w:r>
            <w:proofErr w:type="spellStart"/>
            <w:r w:rsidRPr="00824E02">
              <w:rPr>
                <w:rStyle w:val="FontStyle18"/>
                <w:rFonts w:ascii="Arial" w:hAnsi="Arial" w:cs="Arial"/>
                <w:sz w:val="20"/>
                <w:szCs w:val="20"/>
              </w:rPr>
              <w:t>Kornaciska</w:t>
            </w:r>
            <w:proofErr w:type="spellEnd"/>
          </w:p>
        </w:tc>
        <w:tc>
          <w:tcPr>
            <w:tcW w:w="614" w:type="pct"/>
            <w:vAlign w:val="center"/>
          </w:tcPr>
          <w:p w14:paraId="7CD948A3"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295,04</w:t>
            </w:r>
          </w:p>
        </w:tc>
        <w:tc>
          <w:tcPr>
            <w:tcW w:w="842" w:type="pct"/>
            <w:vAlign w:val="center"/>
          </w:tcPr>
          <w:p w14:paraId="36C48ADA" w14:textId="1129F7B5"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2</w:t>
            </w:r>
            <w:r w:rsidR="00192A79" w:rsidRPr="00824E02">
              <w:rPr>
                <w:rStyle w:val="FontStyle18"/>
                <w:rFonts w:ascii="Arial" w:hAnsi="Arial" w:cs="Arial"/>
                <w:sz w:val="20"/>
                <w:szCs w:val="20"/>
              </w:rPr>
              <w:t> </w:t>
            </w:r>
            <w:r w:rsidRPr="00824E02">
              <w:rPr>
                <w:rStyle w:val="FontStyle18"/>
                <w:rFonts w:ascii="Arial" w:hAnsi="Arial" w:cs="Arial"/>
                <w:sz w:val="20"/>
                <w:szCs w:val="20"/>
              </w:rPr>
              <w:t>473</w:t>
            </w:r>
          </w:p>
        </w:tc>
        <w:tc>
          <w:tcPr>
            <w:tcW w:w="846" w:type="pct"/>
            <w:vAlign w:val="center"/>
          </w:tcPr>
          <w:p w14:paraId="2D0FADEE" w14:textId="0C32A14C"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filtracja,</w:t>
            </w:r>
          </w:p>
          <w:p w14:paraId="4D904A0B" w14:textId="39654182"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napowietrzanie,</w:t>
            </w:r>
          </w:p>
          <w:p w14:paraId="337565E2" w14:textId="7C8EDAFC"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odżelazianie,</w:t>
            </w:r>
          </w:p>
          <w:p w14:paraId="39D2596E" w14:textId="77777777" w:rsidR="00AE7595" w:rsidRPr="00824E02" w:rsidRDefault="00AE7595" w:rsidP="00AE7595">
            <w:pPr>
              <w:pStyle w:val="Style8"/>
              <w:widowControl/>
              <w:jc w:val="center"/>
              <w:rPr>
                <w:rStyle w:val="FontStyle18"/>
                <w:rFonts w:ascii="Arial" w:hAnsi="Arial" w:cs="Arial"/>
                <w:sz w:val="20"/>
                <w:szCs w:val="20"/>
              </w:rPr>
            </w:pPr>
            <w:proofErr w:type="spellStart"/>
            <w:r w:rsidRPr="00824E02">
              <w:rPr>
                <w:rStyle w:val="FontStyle18"/>
                <w:rFonts w:ascii="Arial" w:hAnsi="Arial" w:cs="Arial"/>
                <w:sz w:val="20"/>
                <w:szCs w:val="20"/>
              </w:rPr>
              <w:t>odmanganianie</w:t>
            </w:r>
            <w:proofErr w:type="spellEnd"/>
            <w:r w:rsidRPr="00824E02">
              <w:rPr>
                <w:rStyle w:val="FontStyle18"/>
                <w:rFonts w:ascii="Arial" w:hAnsi="Arial" w:cs="Arial"/>
                <w:sz w:val="20"/>
                <w:szCs w:val="20"/>
              </w:rPr>
              <w:t>,</w:t>
            </w:r>
          </w:p>
          <w:p w14:paraId="55BDB1FE" w14:textId="0F73EFAF"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nitryfikacja,</w:t>
            </w:r>
          </w:p>
          <w:p w14:paraId="7933B655" w14:textId="08C86E0D"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dezynfekcja doraźna</w:t>
            </w:r>
          </w:p>
        </w:tc>
        <w:tc>
          <w:tcPr>
            <w:tcW w:w="715" w:type="pct"/>
            <w:vAlign w:val="center"/>
          </w:tcPr>
          <w:p w14:paraId="4FE6CD12"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przydatność wody do spożycia przez ludzi</w:t>
            </w:r>
          </w:p>
        </w:tc>
      </w:tr>
      <w:tr w:rsidR="00AE7595" w:rsidRPr="00824E02" w14:paraId="320B1E43" w14:textId="77777777" w:rsidTr="00AE7595">
        <w:trPr>
          <w:trHeight w:val="2088"/>
          <w:jc w:val="center"/>
        </w:trPr>
        <w:tc>
          <w:tcPr>
            <w:tcW w:w="696" w:type="pct"/>
            <w:vAlign w:val="center"/>
          </w:tcPr>
          <w:p w14:paraId="5210B7CF"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Stare Bosewo</w:t>
            </w:r>
          </w:p>
        </w:tc>
        <w:tc>
          <w:tcPr>
            <w:tcW w:w="1287" w:type="pct"/>
            <w:vAlign w:val="center"/>
          </w:tcPr>
          <w:p w14:paraId="4B954BD7" w14:textId="49C74F06" w:rsidR="00AE7595" w:rsidRPr="00824E02" w:rsidRDefault="00AE7595" w:rsidP="00AE7595">
            <w:pPr>
              <w:pStyle w:val="Style7"/>
              <w:widowControl/>
              <w:jc w:val="center"/>
              <w:rPr>
                <w:rStyle w:val="FontStyle18"/>
                <w:rFonts w:ascii="Arial" w:hAnsi="Arial" w:cs="Arial"/>
                <w:sz w:val="20"/>
                <w:szCs w:val="20"/>
              </w:rPr>
            </w:pPr>
            <w:r w:rsidRPr="00824E02">
              <w:rPr>
                <w:rStyle w:val="FontStyle18"/>
                <w:rFonts w:ascii="Arial" w:hAnsi="Arial" w:cs="Arial"/>
                <w:sz w:val="20"/>
                <w:szCs w:val="20"/>
              </w:rPr>
              <w:t xml:space="preserve">Stare Bosewo, Adamowo, Augustowo, Blochy, Budy </w:t>
            </w:r>
            <w:r w:rsidR="009A19F1">
              <w:rPr>
                <w:rStyle w:val="FontStyle18"/>
                <w:rFonts w:ascii="Arial" w:hAnsi="Arial" w:cs="Arial"/>
                <w:sz w:val="20"/>
                <w:szCs w:val="20"/>
              </w:rPr>
              <w:t xml:space="preserve">- </w:t>
            </w:r>
            <w:proofErr w:type="spellStart"/>
            <w:r w:rsidRPr="00824E02">
              <w:rPr>
                <w:rStyle w:val="FontStyle18"/>
                <w:rFonts w:ascii="Arial" w:hAnsi="Arial" w:cs="Arial"/>
                <w:sz w:val="20"/>
                <w:szCs w:val="20"/>
              </w:rPr>
              <w:t>Przetycz</w:t>
            </w:r>
            <w:proofErr w:type="spellEnd"/>
            <w:r w:rsidRPr="00824E02">
              <w:rPr>
                <w:rStyle w:val="FontStyle18"/>
                <w:rFonts w:ascii="Arial" w:hAnsi="Arial" w:cs="Arial"/>
                <w:sz w:val="20"/>
                <w:szCs w:val="20"/>
              </w:rPr>
              <w:t xml:space="preserve">, </w:t>
            </w:r>
            <w:proofErr w:type="spellStart"/>
            <w:r w:rsidRPr="00824E02">
              <w:rPr>
                <w:rStyle w:val="FontStyle18"/>
                <w:rFonts w:ascii="Arial" w:hAnsi="Arial" w:cs="Arial"/>
                <w:sz w:val="20"/>
                <w:szCs w:val="20"/>
              </w:rPr>
              <w:t>Chorchosy</w:t>
            </w:r>
            <w:proofErr w:type="spellEnd"/>
            <w:r w:rsidRPr="00824E02">
              <w:rPr>
                <w:rStyle w:val="FontStyle18"/>
                <w:rFonts w:ascii="Arial" w:hAnsi="Arial" w:cs="Arial"/>
                <w:sz w:val="20"/>
                <w:szCs w:val="20"/>
              </w:rPr>
              <w:t xml:space="preserve">, Dalekie, </w:t>
            </w:r>
            <w:proofErr w:type="spellStart"/>
            <w:r w:rsidRPr="00824E02">
              <w:rPr>
                <w:rStyle w:val="FontStyle18"/>
                <w:rFonts w:ascii="Arial" w:hAnsi="Arial" w:cs="Arial"/>
                <w:sz w:val="20"/>
                <w:szCs w:val="20"/>
              </w:rPr>
              <w:t>Dębienica</w:t>
            </w:r>
            <w:proofErr w:type="spellEnd"/>
            <w:r w:rsidRPr="00824E02">
              <w:rPr>
                <w:rStyle w:val="FontStyle18"/>
                <w:rFonts w:ascii="Arial" w:hAnsi="Arial" w:cs="Arial"/>
                <w:sz w:val="20"/>
                <w:szCs w:val="20"/>
              </w:rPr>
              <w:t xml:space="preserve">, Jaszczułty, Kalinowo, Łączka, Marianowo, Olszaki, </w:t>
            </w:r>
            <w:proofErr w:type="spellStart"/>
            <w:r w:rsidRPr="00824E02">
              <w:rPr>
                <w:rStyle w:val="FontStyle18"/>
                <w:rFonts w:ascii="Arial" w:hAnsi="Arial" w:cs="Arial"/>
                <w:sz w:val="20"/>
                <w:szCs w:val="20"/>
              </w:rPr>
              <w:t>Przetycz</w:t>
            </w:r>
            <w:proofErr w:type="spellEnd"/>
            <w:r w:rsidRPr="00824E02">
              <w:rPr>
                <w:rStyle w:val="FontStyle18"/>
                <w:rFonts w:ascii="Arial" w:hAnsi="Arial" w:cs="Arial"/>
                <w:sz w:val="20"/>
                <w:szCs w:val="20"/>
              </w:rPr>
              <w:t xml:space="preserve"> Włościańska, </w:t>
            </w:r>
            <w:proofErr w:type="spellStart"/>
            <w:r w:rsidRPr="00824E02">
              <w:rPr>
                <w:rStyle w:val="FontStyle18"/>
                <w:rFonts w:ascii="Arial" w:hAnsi="Arial" w:cs="Arial"/>
                <w:sz w:val="20"/>
                <w:szCs w:val="20"/>
              </w:rPr>
              <w:t>Przetycz</w:t>
            </w:r>
            <w:proofErr w:type="spellEnd"/>
            <w:r w:rsidRPr="00824E02">
              <w:rPr>
                <w:rStyle w:val="FontStyle18"/>
                <w:rFonts w:ascii="Arial" w:hAnsi="Arial" w:cs="Arial"/>
                <w:sz w:val="20"/>
                <w:szCs w:val="20"/>
              </w:rPr>
              <w:t xml:space="preserve"> </w:t>
            </w:r>
            <w:r w:rsidR="009A19F1">
              <w:rPr>
                <w:rStyle w:val="FontStyle18"/>
                <w:rFonts w:ascii="Arial" w:hAnsi="Arial" w:cs="Arial"/>
                <w:sz w:val="20"/>
                <w:szCs w:val="20"/>
              </w:rPr>
              <w:t xml:space="preserve">- </w:t>
            </w:r>
            <w:r w:rsidRPr="00824E02">
              <w:rPr>
                <w:rStyle w:val="FontStyle18"/>
                <w:rFonts w:ascii="Arial" w:hAnsi="Arial" w:cs="Arial"/>
                <w:sz w:val="20"/>
                <w:szCs w:val="20"/>
              </w:rPr>
              <w:t xml:space="preserve">Folwark, </w:t>
            </w:r>
            <w:proofErr w:type="spellStart"/>
            <w:r w:rsidRPr="00824E02">
              <w:rPr>
                <w:rStyle w:val="FontStyle18"/>
                <w:rFonts w:ascii="Arial" w:hAnsi="Arial" w:cs="Arial"/>
                <w:sz w:val="20"/>
                <w:szCs w:val="20"/>
              </w:rPr>
              <w:t>Sieczychy</w:t>
            </w:r>
            <w:proofErr w:type="spellEnd"/>
            <w:r w:rsidRPr="00824E02">
              <w:rPr>
                <w:rStyle w:val="FontStyle18"/>
                <w:rFonts w:ascii="Arial" w:hAnsi="Arial" w:cs="Arial"/>
                <w:sz w:val="20"/>
                <w:szCs w:val="20"/>
              </w:rPr>
              <w:t xml:space="preserve">, Stasin, Zalas, Zamość, </w:t>
            </w:r>
            <w:proofErr w:type="spellStart"/>
            <w:r w:rsidRPr="00824E02">
              <w:rPr>
                <w:rStyle w:val="FontStyle18"/>
                <w:rFonts w:ascii="Arial" w:hAnsi="Arial" w:cs="Arial"/>
                <w:sz w:val="20"/>
                <w:szCs w:val="20"/>
              </w:rPr>
              <w:t>Znamiączki</w:t>
            </w:r>
            <w:proofErr w:type="spellEnd"/>
            <w:r w:rsidRPr="00824E02">
              <w:rPr>
                <w:rStyle w:val="FontStyle18"/>
                <w:rFonts w:ascii="Arial" w:hAnsi="Arial" w:cs="Arial"/>
                <w:sz w:val="20"/>
                <w:szCs w:val="20"/>
              </w:rPr>
              <w:t>, Zygmuntowo</w:t>
            </w:r>
          </w:p>
        </w:tc>
        <w:tc>
          <w:tcPr>
            <w:tcW w:w="614" w:type="pct"/>
            <w:vAlign w:val="center"/>
          </w:tcPr>
          <w:p w14:paraId="398B53F1"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364,05</w:t>
            </w:r>
          </w:p>
        </w:tc>
        <w:tc>
          <w:tcPr>
            <w:tcW w:w="842" w:type="pct"/>
            <w:vAlign w:val="center"/>
          </w:tcPr>
          <w:p w14:paraId="3120206A" w14:textId="12109E1E"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3</w:t>
            </w:r>
            <w:r w:rsidR="00192A79" w:rsidRPr="00824E02">
              <w:rPr>
                <w:rStyle w:val="FontStyle18"/>
                <w:rFonts w:ascii="Arial" w:hAnsi="Arial" w:cs="Arial"/>
                <w:sz w:val="20"/>
                <w:szCs w:val="20"/>
              </w:rPr>
              <w:t> </w:t>
            </w:r>
            <w:r w:rsidRPr="00824E02">
              <w:rPr>
                <w:rStyle w:val="FontStyle18"/>
                <w:rFonts w:ascii="Arial" w:hAnsi="Arial" w:cs="Arial"/>
                <w:sz w:val="20"/>
                <w:szCs w:val="20"/>
              </w:rPr>
              <w:t>086</w:t>
            </w:r>
          </w:p>
        </w:tc>
        <w:tc>
          <w:tcPr>
            <w:tcW w:w="846" w:type="pct"/>
            <w:vAlign w:val="center"/>
          </w:tcPr>
          <w:p w14:paraId="38885082" w14:textId="6DBEC30B"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filtracja,</w:t>
            </w:r>
          </w:p>
          <w:p w14:paraId="60856870" w14:textId="048B3D0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napowietrzanie,</w:t>
            </w:r>
          </w:p>
          <w:p w14:paraId="79046906" w14:textId="6CB0F741"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odżelazianie,</w:t>
            </w:r>
          </w:p>
          <w:p w14:paraId="393E114D" w14:textId="5C0A5DEA" w:rsidR="00AE7595" w:rsidRPr="00824E02" w:rsidRDefault="00AE7595" w:rsidP="00AE7595">
            <w:pPr>
              <w:pStyle w:val="Style8"/>
              <w:widowControl/>
              <w:jc w:val="center"/>
              <w:rPr>
                <w:rStyle w:val="FontStyle18"/>
                <w:rFonts w:ascii="Arial" w:hAnsi="Arial" w:cs="Arial"/>
                <w:sz w:val="20"/>
                <w:szCs w:val="20"/>
              </w:rPr>
            </w:pPr>
            <w:proofErr w:type="spellStart"/>
            <w:r w:rsidRPr="00824E02">
              <w:rPr>
                <w:rStyle w:val="FontStyle18"/>
                <w:rFonts w:ascii="Arial" w:hAnsi="Arial" w:cs="Arial"/>
                <w:sz w:val="20"/>
                <w:szCs w:val="20"/>
              </w:rPr>
              <w:t>odmanganianie</w:t>
            </w:r>
            <w:proofErr w:type="spellEnd"/>
            <w:r w:rsidRPr="00824E02">
              <w:rPr>
                <w:rStyle w:val="FontStyle18"/>
                <w:rFonts w:ascii="Arial" w:hAnsi="Arial" w:cs="Arial"/>
                <w:sz w:val="20"/>
                <w:szCs w:val="20"/>
              </w:rPr>
              <w:t>,</w:t>
            </w:r>
          </w:p>
          <w:p w14:paraId="05D143ED" w14:textId="09431CDF"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dezynfekcja doraźna</w:t>
            </w:r>
          </w:p>
        </w:tc>
        <w:tc>
          <w:tcPr>
            <w:tcW w:w="715" w:type="pct"/>
            <w:vAlign w:val="center"/>
          </w:tcPr>
          <w:p w14:paraId="48279850"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przydatność wody do spożycia przez ludzi</w:t>
            </w:r>
          </w:p>
        </w:tc>
      </w:tr>
      <w:tr w:rsidR="00AE7595" w:rsidRPr="00824E02" w14:paraId="243D965A" w14:textId="77777777" w:rsidTr="00AE7595">
        <w:trPr>
          <w:trHeight w:val="1627"/>
          <w:jc w:val="center"/>
        </w:trPr>
        <w:tc>
          <w:tcPr>
            <w:tcW w:w="696" w:type="pct"/>
            <w:vAlign w:val="center"/>
          </w:tcPr>
          <w:p w14:paraId="6F94CB13" w14:textId="77777777" w:rsidR="00AE7595" w:rsidRPr="00824E02" w:rsidRDefault="00AE7595" w:rsidP="00AE7595">
            <w:pPr>
              <w:pStyle w:val="Style7"/>
              <w:widowControl/>
              <w:jc w:val="center"/>
              <w:rPr>
                <w:rStyle w:val="FontStyle18"/>
                <w:rFonts w:ascii="Arial" w:hAnsi="Arial" w:cs="Arial"/>
                <w:sz w:val="20"/>
                <w:szCs w:val="20"/>
              </w:rPr>
            </w:pPr>
            <w:r w:rsidRPr="00824E02">
              <w:rPr>
                <w:rStyle w:val="FontStyle18"/>
                <w:rFonts w:ascii="Arial" w:hAnsi="Arial" w:cs="Arial"/>
                <w:sz w:val="20"/>
                <w:szCs w:val="20"/>
              </w:rPr>
              <w:t>Chrzczanka Włościańska</w:t>
            </w:r>
          </w:p>
        </w:tc>
        <w:tc>
          <w:tcPr>
            <w:tcW w:w="1287" w:type="pct"/>
            <w:vAlign w:val="center"/>
          </w:tcPr>
          <w:p w14:paraId="3A3F96D5" w14:textId="1A4A7F3E" w:rsidR="00AE7595" w:rsidRPr="00824E02" w:rsidRDefault="00AE7595" w:rsidP="00AE7595">
            <w:pPr>
              <w:pStyle w:val="Style7"/>
              <w:widowControl/>
              <w:jc w:val="center"/>
              <w:rPr>
                <w:rStyle w:val="FontStyle18"/>
                <w:rFonts w:ascii="Arial" w:hAnsi="Arial" w:cs="Arial"/>
                <w:sz w:val="20"/>
                <w:szCs w:val="20"/>
              </w:rPr>
            </w:pPr>
            <w:r w:rsidRPr="00824E02">
              <w:rPr>
                <w:rStyle w:val="FontStyle18"/>
                <w:rFonts w:ascii="Arial" w:hAnsi="Arial" w:cs="Arial"/>
                <w:sz w:val="20"/>
                <w:szCs w:val="20"/>
              </w:rPr>
              <w:t xml:space="preserve">Chrzczanka Włościańska, Chrzczanka </w:t>
            </w:r>
            <w:r w:rsidR="009A19F1">
              <w:rPr>
                <w:rStyle w:val="FontStyle18"/>
                <w:rFonts w:ascii="Arial" w:hAnsi="Arial" w:cs="Arial"/>
                <w:sz w:val="20"/>
                <w:szCs w:val="20"/>
              </w:rPr>
              <w:t xml:space="preserve">- </w:t>
            </w:r>
            <w:r w:rsidRPr="00824E02">
              <w:rPr>
                <w:rStyle w:val="FontStyle18"/>
                <w:rFonts w:ascii="Arial" w:hAnsi="Arial" w:cs="Arial"/>
                <w:sz w:val="20"/>
                <w:szCs w:val="20"/>
              </w:rPr>
              <w:t>Folwark, Grądy Szlacheckie, Ostrykół Dworski, Ostrykół Włościański, Nowa Wieś</w:t>
            </w:r>
          </w:p>
        </w:tc>
        <w:tc>
          <w:tcPr>
            <w:tcW w:w="614" w:type="pct"/>
            <w:vAlign w:val="center"/>
          </w:tcPr>
          <w:p w14:paraId="348A37D4"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101,30</w:t>
            </w:r>
          </w:p>
        </w:tc>
        <w:tc>
          <w:tcPr>
            <w:tcW w:w="842" w:type="pct"/>
            <w:vAlign w:val="center"/>
          </w:tcPr>
          <w:p w14:paraId="358CA0AD"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820</w:t>
            </w:r>
          </w:p>
        </w:tc>
        <w:tc>
          <w:tcPr>
            <w:tcW w:w="846" w:type="pct"/>
            <w:vAlign w:val="center"/>
          </w:tcPr>
          <w:p w14:paraId="6EFCCC76" w14:textId="14C1CA0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filtracja,</w:t>
            </w:r>
          </w:p>
          <w:p w14:paraId="733CACDF" w14:textId="41037FD6"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napowietrzanie,</w:t>
            </w:r>
          </w:p>
          <w:p w14:paraId="79C0D753" w14:textId="3E4C0AC3"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odżelazianie,</w:t>
            </w:r>
          </w:p>
          <w:p w14:paraId="76119624" w14:textId="3873E870" w:rsidR="00AE7595" w:rsidRPr="00824E02" w:rsidRDefault="00AE7595" w:rsidP="00AE7595">
            <w:pPr>
              <w:pStyle w:val="Style8"/>
              <w:widowControl/>
              <w:jc w:val="center"/>
              <w:rPr>
                <w:rStyle w:val="FontStyle18"/>
                <w:rFonts w:ascii="Arial" w:hAnsi="Arial" w:cs="Arial"/>
                <w:sz w:val="20"/>
                <w:szCs w:val="20"/>
              </w:rPr>
            </w:pPr>
            <w:proofErr w:type="spellStart"/>
            <w:r w:rsidRPr="00824E02">
              <w:rPr>
                <w:rStyle w:val="FontStyle18"/>
                <w:rFonts w:ascii="Arial" w:hAnsi="Arial" w:cs="Arial"/>
                <w:sz w:val="20"/>
                <w:szCs w:val="20"/>
              </w:rPr>
              <w:t>odmanganianie</w:t>
            </w:r>
            <w:proofErr w:type="spellEnd"/>
            <w:r w:rsidRPr="00824E02">
              <w:rPr>
                <w:rStyle w:val="FontStyle18"/>
                <w:rFonts w:ascii="Arial" w:hAnsi="Arial" w:cs="Arial"/>
                <w:sz w:val="20"/>
                <w:szCs w:val="20"/>
              </w:rPr>
              <w:t>,</w:t>
            </w:r>
          </w:p>
          <w:p w14:paraId="1BB9E12F"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nitryfikacja,</w:t>
            </w:r>
          </w:p>
          <w:p w14:paraId="429B7356" w14:textId="7677DA01"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dezynfekcja doraźna</w:t>
            </w:r>
          </w:p>
        </w:tc>
        <w:tc>
          <w:tcPr>
            <w:tcW w:w="715" w:type="pct"/>
            <w:vAlign w:val="center"/>
          </w:tcPr>
          <w:p w14:paraId="60A49038" w14:textId="77777777" w:rsidR="00AE7595" w:rsidRPr="00824E02" w:rsidRDefault="00AE7595" w:rsidP="00AE7595">
            <w:pPr>
              <w:pStyle w:val="Style8"/>
              <w:widowControl/>
              <w:jc w:val="center"/>
              <w:rPr>
                <w:rStyle w:val="FontStyle18"/>
                <w:rFonts w:ascii="Arial" w:hAnsi="Arial" w:cs="Arial"/>
                <w:sz w:val="20"/>
                <w:szCs w:val="20"/>
              </w:rPr>
            </w:pPr>
            <w:r w:rsidRPr="00824E02">
              <w:rPr>
                <w:rStyle w:val="FontStyle18"/>
                <w:rFonts w:ascii="Arial" w:hAnsi="Arial" w:cs="Arial"/>
                <w:sz w:val="20"/>
                <w:szCs w:val="20"/>
              </w:rPr>
              <w:t>przydatność wody do spożycia przez ludzi</w:t>
            </w:r>
          </w:p>
        </w:tc>
      </w:tr>
    </w:tbl>
    <w:p w14:paraId="4EF37A30" w14:textId="6AC7AE13" w:rsidR="00AE7595" w:rsidRPr="009476D3" w:rsidRDefault="00D002DD" w:rsidP="00D002DD">
      <w:pPr>
        <w:spacing w:before="120" w:after="120"/>
        <w:jc w:val="right"/>
        <w:rPr>
          <w:rFonts w:ascii="Arial" w:hAnsi="Arial" w:cs="Arial"/>
          <w:sz w:val="18"/>
          <w:szCs w:val="18"/>
        </w:rPr>
      </w:pPr>
      <w:r w:rsidRPr="009476D3">
        <w:rPr>
          <w:rFonts w:ascii="Arial" w:hAnsi="Arial" w:cs="Arial"/>
          <w:sz w:val="18"/>
          <w:szCs w:val="18"/>
        </w:rPr>
        <w:t>Źródło: Obszarowa ocena jakości wody przeznaczonej do spożycia przez ludzi na terenie gminy Długosiodło za 2022 rok</w:t>
      </w:r>
    </w:p>
    <w:p w14:paraId="33CE0E9F" w14:textId="01E2EA0F" w:rsidR="00AE7595" w:rsidRPr="00D02A19" w:rsidRDefault="00AE7595" w:rsidP="00923F42">
      <w:pPr>
        <w:spacing w:before="120" w:after="120" w:line="360" w:lineRule="auto"/>
        <w:jc w:val="both"/>
        <w:rPr>
          <w:rFonts w:ascii="Arial" w:hAnsi="Arial" w:cs="Arial"/>
          <w:sz w:val="22"/>
          <w:szCs w:val="22"/>
        </w:rPr>
      </w:pPr>
      <w:r w:rsidRPr="009476D3">
        <w:rPr>
          <w:rFonts w:ascii="Arial" w:hAnsi="Arial" w:cs="Arial"/>
          <w:sz w:val="22"/>
          <w:szCs w:val="22"/>
        </w:rPr>
        <w:t>Zgodnie z danymi zawartymi w obszarowej ocenie jakości wody przeznaczonej do spożycia przez ludzi na terenie gminy Długosiodło za 2022 rok</w:t>
      </w:r>
      <w:r w:rsidR="00B03C6F">
        <w:rPr>
          <w:rFonts w:ascii="Arial" w:hAnsi="Arial" w:cs="Arial"/>
          <w:sz w:val="22"/>
          <w:szCs w:val="22"/>
        </w:rPr>
        <w:t>,</w:t>
      </w:r>
      <w:r w:rsidRPr="009476D3">
        <w:rPr>
          <w:rFonts w:ascii="Arial" w:hAnsi="Arial" w:cs="Arial"/>
          <w:sz w:val="22"/>
          <w:szCs w:val="22"/>
        </w:rPr>
        <w:t xml:space="preserve"> sporządzonej przez Państwowego Powiatowego Inspektora Sanitarnego w Wyszkowie, stwierdzono przydatność wody do spożycia przez ludzi i brak istotnych zagrożeń dla zdrowia konsumentów korzystających z</w:t>
      </w:r>
      <w:r w:rsidR="009476D3">
        <w:rPr>
          <w:rFonts w:ascii="Arial" w:hAnsi="Arial" w:cs="Arial"/>
          <w:sz w:val="22"/>
          <w:szCs w:val="22"/>
        </w:rPr>
        <w:t> </w:t>
      </w:r>
      <w:r w:rsidRPr="009476D3">
        <w:rPr>
          <w:rFonts w:ascii="Arial" w:hAnsi="Arial" w:cs="Arial"/>
          <w:sz w:val="22"/>
          <w:szCs w:val="22"/>
        </w:rPr>
        <w:t xml:space="preserve">wody z wodociągów zbiorowego zaopatrzenia na terenie </w:t>
      </w:r>
      <w:r w:rsidR="009476D3" w:rsidRPr="009476D3">
        <w:rPr>
          <w:rFonts w:ascii="Arial" w:hAnsi="Arial" w:cs="Arial"/>
          <w:sz w:val="22"/>
          <w:szCs w:val="22"/>
        </w:rPr>
        <w:t>gminy</w:t>
      </w:r>
      <w:r w:rsidRPr="009476D3">
        <w:rPr>
          <w:rFonts w:ascii="Arial" w:hAnsi="Arial" w:cs="Arial"/>
          <w:sz w:val="22"/>
          <w:szCs w:val="22"/>
        </w:rPr>
        <w:t>.</w:t>
      </w:r>
    </w:p>
    <w:p w14:paraId="159C3FF8" w14:textId="310F6792" w:rsidR="00F04F23" w:rsidRPr="0045345B" w:rsidRDefault="00B94CE9" w:rsidP="00923F42">
      <w:pPr>
        <w:spacing w:before="120" w:after="120" w:line="360" w:lineRule="auto"/>
        <w:jc w:val="both"/>
        <w:rPr>
          <w:rFonts w:ascii="Arial" w:hAnsi="Arial" w:cs="Arial"/>
          <w:b/>
          <w:sz w:val="22"/>
          <w:szCs w:val="22"/>
        </w:rPr>
      </w:pPr>
      <w:r w:rsidRPr="0045345B">
        <w:rPr>
          <w:rFonts w:ascii="Arial" w:hAnsi="Arial" w:cs="Arial"/>
          <w:b/>
          <w:sz w:val="22"/>
          <w:szCs w:val="22"/>
        </w:rPr>
        <w:t>Infrastruktura kanalizacyjna</w:t>
      </w:r>
    </w:p>
    <w:p w14:paraId="5E962588" w14:textId="59A362F8" w:rsidR="009476D3" w:rsidRPr="0045345B" w:rsidRDefault="009476D3" w:rsidP="00F02398">
      <w:pPr>
        <w:pStyle w:val="Bezodstpw"/>
        <w:rPr>
          <w:rFonts w:cs="Arial"/>
          <w:szCs w:val="22"/>
        </w:rPr>
      </w:pPr>
      <w:r w:rsidRPr="0045345B">
        <w:rPr>
          <w:rFonts w:cs="Arial"/>
          <w:szCs w:val="22"/>
        </w:rPr>
        <w:t xml:space="preserve">Zgodnie z danymi Głównego Urzędu Statystycznego w roku 2021 długość czynnej sieci kanalizacyjnej na terenie </w:t>
      </w:r>
      <w:r w:rsidR="0045345B" w:rsidRPr="0045345B">
        <w:rPr>
          <w:rFonts w:cs="Arial"/>
          <w:szCs w:val="22"/>
        </w:rPr>
        <w:t>gminy Długosiodło</w:t>
      </w:r>
      <w:r w:rsidRPr="0045345B">
        <w:rPr>
          <w:rFonts w:cs="Arial"/>
          <w:szCs w:val="22"/>
        </w:rPr>
        <w:t xml:space="preserve"> wyniosła </w:t>
      </w:r>
      <w:r w:rsidR="0045345B" w:rsidRPr="0045345B">
        <w:rPr>
          <w:rFonts w:cs="Arial"/>
          <w:szCs w:val="22"/>
        </w:rPr>
        <w:t>31,4</w:t>
      </w:r>
      <w:r w:rsidRPr="0045345B">
        <w:rPr>
          <w:rFonts w:cs="Arial"/>
          <w:szCs w:val="22"/>
        </w:rPr>
        <w:t xml:space="preserve"> km i na przestrzeni lat 201</w:t>
      </w:r>
      <w:r w:rsidR="0045345B" w:rsidRPr="0045345B">
        <w:rPr>
          <w:rFonts w:cs="Arial"/>
          <w:szCs w:val="22"/>
        </w:rPr>
        <w:t>7</w:t>
      </w:r>
      <w:r w:rsidRPr="0045345B">
        <w:rPr>
          <w:rFonts w:cs="Arial"/>
          <w:szCs w:val="22"/>
        </w:rPr>
        <w:t>-20</w:t>
      </w:r>
      <w:r w:rsidR="0045345B" w:rsidRPr="0045345B">
        <w:rPr>
          <w:rFonts w:cs="Arial"/>
          <w:szCs w:val="22"/>
        </w:rPr>
        <w:t>21</w:t>
      </w:r>
      <w:r w:rsidRPr="0045345B">
        <w:rPr>
          <w:rFonts w:cs="Arial"/>
          <w:szCs w:val="22"/>
        </w:rPr>
        <w:t xml:space="preserve"> wzrosła o </w:t>
      </w:r>
      <w:r w:rsidR="0045345B" w:rsidRPr="0045345B">
        <w:rPr>
          <w:rFonts w:cs="Arial"/>
          <w:szCs w:val="22"/>
        </w:rPr>
        <w:t>9,8</w:t>
      </w:r>
      <w:r w:rsidRPr="0045345B">
        <w:rPr>
          <w:rFonts w:cs="Arial"/>
          <w:szCs w:val="22"/>
        </w:rPr>
        <w:t xml:space="preserve"> km tj. </w:t>
      </w:r>
      <w:r w:rsidR="0045345B" w:rsidRPr="0045345B">
        <w:rPr>
          <w:rFonts w:cs="Arial"/>
          <w:szCs w:val="22"/>
        </w:rPr>
        <w:t>45,37</w:t>
      </w:r>
      <w:r w:rsidRPr="0045345B">
        <w:rPr>
          <w:rFonts w:cs="Arial"/>
          <w:szCs w:val="22"/>
        </w:rPr>
        <w:t xml:space="preserve">%. </w:t>
      </w:r>
      <w:r w:rsidR="0045345B" w:rsidRPr="0045345B">
        <w:rPr>
          <w:rFonts w:cs="Arial"/>
          <w:szCs w:val="22"/>
        </w:rPr>
        <w:t xml:space="preserve">Udział budynków mieszkalnych podłączonych do infrastruktury kanalizacyjnej w roku 2021 wyniósł 23,0% i w stosunku do roku 2017 wzrósł o 5,2 p. proc. </w:t>
      </w:r>
      <w:r w:rsidRPr="0045345B">
        <w:rPr>
          <w:rFonts w:cs="Arial"/>
          <w:szCs w:val="22"/>
        </w:rPr>
        <w:t>Szczegółowe informacje o infrastrukturze kanalizacyjnej prezentuje poniższa tabela.</w:t>
      </w:r>
    </w:p>
    <w:p w14:paraId="412AA833" w14:textId="4AA4E083" w:rsidR="009476D3" w:rsidRPr="0045345B" w:rsidRDefault="009476D3" w:rsidP="00F02398">
      <w:pPr>
        <w:pStyle w:val="Legenda"/>
        <w:keepNext/>
        <w:spacing w:before="240" w:after="120"/>
        <w:jc w:val="center"/>
        <w:rPr>
          <w:rFonts w:ascii="Arial" w:hAnsi="Arial" w:cs="Arial"/>
          <w:color w:val="auto"/>
          <w:sz w:val="20"/>
          <w:szCs w:val="20"/>
        </w:rPr>
      </w:pPr>
      <w:bookmarkStart w:id="131" w:name="_Toc18063032"/>
      <w:bookmarkStart w:id="132" w:name="_Toc20476418"/>
      <w:bookmarkStart w:id="133" w:name="_Toc23143695"/>
      <w:bookmarkStart w:id="134" w:name="_Toc24098897"/>
      <w:bookmarkStart w:id="135" w:name="_Toc27644313"/>
      <w:bookmarkStart w:id="136" w:name="_Toc29464356"/>
      <w:bookmarkStart w:id="137" w:name="_Toc46731390"/>
      <w:bookmarkStart w:id="138" w:name="_Toc136955118"/>
      <w:r w:rsidRPr="0045345B">
        <w:rPr>
          <w:rFonts w:ascii="Arial" w:hAnsi="Arial" w:cs="Arial"/>
          <w:color w:val="auto"/>
          <w:sz w:val="20"/>
          <w:szCs w:val="20"/>
        </w:rPr>
        <w:lastRenderedPageBreak/>
        <w:t xml:space="preserve">Tabela </w:t>
      </w:r>
      <w:r w:rsidRPr="0045345B">
        <w:rPr>
          <w:rFonts w:ascii="Arial" w:hAnsi="Arial" w:cs="Arial"/>
          <w:color w:val="auto"/>
          <w:sz w:val="20"/>
          <w:szCs w:val="20"/>
        </w:rPr>
        <w:fldChar w:fldCharType="begin"/>
      </w:r>
      <w:r w:rsidRPr="0045345B">
        <w:rPr>
          <w:rFonts w:ascii="Arial" w:hAnsi="Arial" w:cs="Arial"/>
          <w:color w:val="auto"/>
          <w:sz w:val="20"/>
          <w:szCs w:val="20"/>
        </w:rPr>
        <w:instrText xml:space="preserve"> SEQ Tabela \* ARABIC </w:instrText>
      </w:r>
      <w:r w:rsidRPr="0045345B">
        <w:rPr>
          <w:rFonts w:ascii="Arial" w:hAnsi="Arial" w:cs="Arial"/>
          <w:color w:val="auto"/>
          <w:sz w:val="20"/>
          <w:szCs w:val="20"/>
        </w:rPr>
        <w:fldChar w:fldCharType="separate"/>
      </w:r>
      <w:r w:rsidR="005F3173">
        <w:rPr>
          <w:rFonts w:ascii="Arial" w:hAnsi="Arial" w:cs="Arial"/>
          <w:noProof/>
          <w:color w:val="auto"/>
          <w:sz w:val="20"/>
          <w:szCs w:val="20"/>
        </w:rPr>
        <w:t>13</w:t>
      </w:r>
      <w:r w:rsidRPr="0045345B">
        <w:rPr>
          <w:rFonts w:ascii="Arial" w:hAnsi="Arial" w:cs="Arial"/>
          <w:color w:val="auto"/>
          <w:sz w:val="20"/>
          <w:szCs w:val="20"/>
        </w:rPr>
        <w:fldChar w:fldCharType="end"/>
      </w:r>
      <w:r w:rsidRPr="0045345B">
        <w:rPr>
          <w:rFonts w:ascii="Arial" w:hAnsi="Arial" w:cs="Arial"/>
          <w:color w:val="auto"/>
          <w:sz w:val="20"/>
          <w:szCs w:val="20"/>
        </w:rPr>
        <w:t>. Infrastruktura kanalizacyjna gminy Długosiodło w latach 2017-20</w:t>
      </w:r>
      <w:bookmarkEnd w:id="131"/>
      <w:bookmarkEnd w:id="132"/>
      <w:bookmarkEnd w:id="133"/>
      <w:bookmarkEnd w:id="134"/>
      <w:bookmarkEnd w:id="135"/>
      <w:bookmarkEnd w:id="136"/>
      <w:bookmarkEnd w:id="137"/>
      <w:r w:rsidRPr="0045345B">
        <w:rPr>
          <w:rFonts w:ascii="Arial" w:hAnsi="Arial" w:cs="Arial"/>
          <w:color w:val="auto"/>
          <w:sz w:val="20"/>
          <w:szCs w:val="20"/>
        </w:rPr>
        <w:t>21</w:t>
      </w:r>
      <w:bookmarkEnd w:id="138"/>
    </w:p>
    <w:tbl>
      <w:tblPr>
        <w:tblW w:w="0" w:type="auto"/>
        <w:tblInd w:w="93" w:type="dxa"/>
        <w:tblBorders>
          <w:top w:val="double" w:sz="6" w:space="0" w:color="auto"/>
          <w:left w:val="double" w:sz="6" w:space="0" w:color="auto"/>
          <w:bottom w:val="double" w:sz="6" w:space="0" w:color="auto"/>
          <w:right w:val="double" w:sz="6"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46"/>
        <w:gridCol w:w="1031"/>
        <w:gridCol w:w="850"/>
        <w:gridCol w:w="851"/>
        <w:gridCol w:w="850"/>
        <w:gridCol w:w="723"/>
        <w:gridCol w:w="680"/>
      </w:tblGrid>
      <w:tr w:rsidR="009476D3" w:rsidRPr="0045345B" w14:paraId="57C675B3" w14:textId="77777777" w:rsidTr="0045345B">
        <w:trPr>
          <w:cantSplit/>
          <w:trHeight w:val="202"/>
          <w:tblHeader/>
        </w:trPr>
        <w:tc>
          <w:tcPr>
            <w:tcW w:w="3946" w:type="dxa"/>
            <w:shd w:val="clear" w:color="auto" w:fill="BFBFBF"/>
            <w:noWrap/>
            <w:vAlign w:val="center"/>
            <w:hideMark/>
          </w:tcPr>
          <w:p w14:paraId="1C83858B" w14:textId="77777777" w:rsidR="009476D3" w:rsidRPr="0045345B" w:rsidRDefault="009476D3" w:rsidP="0045345B">
            <w:pPr>
              <w:spacing w:before="60" w:after="60"/>
              <w:jc w:val="center"/>
              <w:rPr>
                <w:rFonts w:ascii="Arial" w:hAnsi="Arial" w:cs="Arial"/>
                <w:b/>
                <w:sz w:val="20"/>
                <w:szCs w:val="20"/>
              </w:rPr>
            </w:pPr>
            <w:r w:rsidRPr="0045345B">
              <w:rPr>
                <w:rFonts w:ascii="Arial" w:hAnsi="Arial" w:cs="Arial"/>
                <w:b/>
                <w:sz w:val="20"/>
                <w:szCs w:val="20"/>
              </w:rPr>
              <w:t>Wyszczególnienie</w:t>
            </w:r>
          </w:p>
        </w:tc>
        <w:tc>
          <w:tcPr>
            <w:tcW w:w="1031" w:type="dxa"/>
            <w:shd w:val="clear" w:color="auto" w:fill="BFBFBF"/>
            <w:noWrap/>
            <w:vAlign w:val="center"/>
            <w:hideMark/>
          </w:tcPr>
          <w:p w14:paraId="7CA6F73D" w14:textId="28D28184" w:rsidR="009476D3" w:rsidRPr="0045345B" w:rsidRDefault="0045345B" w:rsidP="0045345B">
            <w:pPr>
              <w:spacing w:before="60" w:after="60"/>
              <w:jc w:val="center"/>
              <w:rPr>
                <w:rFonts w:ascii="Arial" w:hAnsi="Arial" w:cs="Arial"/>
                <w:b/>
                <w:sz w:val="20"/>
                <w:szCs w:val="20"/>
              </w:rPr>
            </w:pPr>
            <w:r w:rsidRPr="0045345B">
              <w:rPr>
                <w:rFonts w:ascii="Arial" w:hAnsi="Arial" w:cs="Arial"/>
                <w:b/>
                <w:sz w:val="20"/>
                <w:szCs w:val="20"/>
              </w:rPr>
              <w:t>J.m.</w:t>
            </w:r>
          </w:p>
        </w:tc>
        <w:tc>
          <w:tcPr>
            <w:tcW w:w="850" w:type="dxa"/>
            <w:shd w:val="clear" w:color="auto" w:fill="BFBFBF"/>
            <w:noWrap/>
            <w:vAlign w:val="center"/>
            <w:hideMark/>
          </w:tcPr>
          <w:p w14:paraId="2C67E5E2" w14:textId="228635AD" w:rsidR="009476D3" w:rsidRPr="0045345B" w:rsidRDefault="009476D3" w:rsidP="0045345B">
            <w:pPr>
              <w:spacing w:before="60" w:after="60"/>
              <w:jc w:val="center"/>
              <w:rPr>
                <w:rFonts w:ascii="Arial" w:hAnsi="Arial" w:cs="Arial"/>
                <w:b/>
                <w:sz w:val="20"/>
                <w:szCs w:val="20"/>
              </w:rPr>
            </w:pPr>
            <w:r w:rsidRPr="0045345B">
              <w:rPr>
                <w:rFonts w:ascii="Arial" w:hAnsi="Arial" w:cs="Arial"/>
                <w:b/>
                <w:sz w:val="20"/>
                <w:szCs w:val="20"/>
              </w:rPr>
              <w:t>2017</w:t>
            </w:r>
          </w:p>
        </w:tc>
        <w:tc>
          <w:tcPr>
            <w:tcW w:w="851" w:type="dxa"/>
            <w:shd w:val="clear" w:color="auto" w:fill="BFBFBF"/>
            <w:noWrap/>
            <w:vAlign w:val="center"/>
            <w:hideMark/>
          </w:tcPr>
          <w:p w14:paraId="28EAD95B" w14:textId="74B48185" w:rsidR="009476D3" w:rsidRPr="0045345B" w:rsidRDefault="009476D3" w:rsidP="0045345B">
            <w:pPr>
              <w:spacing w:before="60" w:after="60"/>
              <w:jc w:val="center"/>
              <w:rPr>
                <w:rFonts w:ascii="Arial" w:hAnsi="Arial" w:cs="Arial"/>
                <w:b/>
                <w:sz w:val="20"/>
                <w:szCs w:val="20"/>
              </w:rPr>
            </w:pPr>
            <w:r w:rsidRPr="0045345B">
              <w:rPr>
                <w:rFonts w:ascii="Arial" w:hAnsi="Arial" w:cs="Arial"/>
                <w:b/>
                <w:sz w:val="20"/>
                <w:szCs w:val="20"/>
              </w:rPr>
              <w:t>2018</w:t>
            </w:r>
          </w:p>
        </w:tc>
        <w:tc>
          <w:tcPr>
            <w:tcW w:w="850" w:type="dxa"/>
            <w:shd w:val="clear" w:color="auto" w:fill="BFBFBF"/>
            <w:noWrap/>
            <w:vAlign w:val="center"/>
            <w:hideMark/>
          </w:tcPr>
          <w:p w14:paraId="54A1521F" w14:textId="7DC8FA67" w:rsidR="009476D3" w:rsidRPr="0045345B" w:rsidRDefault="009476D3" w:rsidP="0045345B">
            <w:pPr>
              <w:spacing w:before="60" w:after="60"/>
              <w:jc w:val="center"/>
              <w:rPr>
                <w:rFonts w:ascii="Arial" w:hAnsi="Arial" w:cs="Arial"/>
                <w:b/>
                <w:sz w:val="20"/>
                <w:szCs w:val="20"/>
              </w:rPr>
            </w:pPr>
            <w:r w:rsidRPr="0045345B">
              <w:rPr>
                <w:rFonts w:ascii="Arial" w:hAnsi="Arial" w:cs="Arial"/>
                <w:b/>
                <w:sz w:val="20"/>
                <w:szCs w:val="20"/>
              </w:rPr>
              <w:t>2019</w:t>
            </w:r>
          </w:p>
        </w:tc>
        <w:tc>
          <w:tcPr>
            <w:tcW w:w="723" w:type="dxa"/>
            <w:shd w:val="clear" w:color="auto" w:fill="BFBFBF"/>
            <w:vAlign w:val="center"/>
          </w:tcPr>
          <w:p w14:paraId="4BD855D7" w14:textId="4B165282" w:rsidR="009476D3" w:rsidRPr="0045345B" w:rsidRDefault="009476D3" w:rsidP="0045345B">
            <w:pPr>
              <w:spacing w:before="60" w:after="60"/>
              <w:jc w:val="center"/>
              <w:rPr>
                <w:rFonts w:ascii="Arial" w:hAnsi="Arial" w:cs="Arial"/>
                <w:b/>
                <w:sz w:val="20"/>
                <w:szCs w:val="20"/>
              </w:rPr>
            </w:pPr>
            <w:r w:rsidRPr="0045345B">
              <w:rPr>
                <w:rFonts w:ascii="Arial" w:hAnsi="Arial" w:cs="Arial"/>
                <w:b/>
                <w:sz w:val="20"/>
                <w:szCs w:val="20"/>
              </w:rPr>
              <w:t>2020</w:t>
            </w:r>
          </w:p>
        </w:tc>
        <w:tc>
          <w:tcPr>
            <w:tcW w:w="680" w:type="dxa"/>
            <w:shd w:val="clear" w:color="auto" w:fill="BFBFBF"/>
            <w:vAlign w:val="center"/>
          </w:tcPr>
          <w:p w14:paraId="4561E622" w14:textId="6EA6AA70" w:rsidR="009476D3" w:rsidRPr="0045345B" w:rsidRDefault="009476D3" w:rsidP="0045345B">
            <w:pPr>
              <w:spacing w:before="60" w:after="60"/>
              <w:jc w:val="center"/>
              <w:rPr>
                <w:rFonts w:ascii="Arial" w:hAnsi="Arial" w:cs="Arial"/>
                <w:b/>
                <w:sz w:val="20"/>
                <w:szCs w:val="20"/>
              </w:rPr>
            </w:pPr>
            <w:r w:rsidRPr="0045345B">
              <w:rPr>
                <w:rFonts w:ascii="Arial" w:hAnsi="Arial" w:cs="Arial"/>
                <w:b/>
                <w:sz w:val="20"/>
                <w:szCs w:val="20"/>
              </w:rPr>
              <w:t>2021</w:t>
            </w:r>
          </w:p>
        </w:tc>
      </w:tr>
      <w:tr w:rsidR="0045345B" w:rsidRPr="0045345B" w14:paraId="13AC5274" w14:textId="77777777" w:rsidTr="0045345B">
        <w:trPr>
          <w:trHeight w:val="70"/>
        </w:trPr>
        <w:tc>
          <w:tcPr>
            <w:tcW w:w="3946" w:type="dxa"/>
            <w:shd w:val="clear" w:color="auto" w:fill="D9D9D9"/>
            <w:noWrap/>
            <w:vAlign w:val="center"/>
            <w:hideMark/>
          </w:tcPr>
          <w:p w14:paraId="739E3B93" w14:textId="77777777" w:rsidR="0045345B" w:rsidRPr="0045345B" w:rsidRDefault="0045345B" w:rsidP="0045345B">
            <w:pPr>
              <w:spacing w:before="60" w:after="60"/>
              <w:jc w:val="center"/>
              <w:rPr>
                <w:rFonts w:ascii="Arial" w:hAnsi="Arial" w:cs="Arial"/>
                <w:sz w:val="20"/>
                <w:szCs w:val="20"/>
              </w:rPr>
            </w:pPr>
            <w:r w:rsidRPr="0045345B">
              <w:rPr>
                <w:rFonts w:ascii="Arial" w:hAnsi="Arial" w:cs="Arial"/>
                <w:b/>
                <w:sz w:val="20"/>
                <w:szCs w:val="20"/>
              </w:rPr>
              <w:t>Długość czynnej sieci kanalizacyjnej</w:t>
            </w:r>
          </w:p>
        </w:tc>
        <w:tc>
          <w:tcPr>
            <w:tcW w:w="1031" w:type="dxa"/>
            <w:shd w:val="clear" w:color="auto" w:fill="auto"/>
            <w:noWrap/>
            <w:vAlign w:val="center"/>
            <w:hideMark/>
          </w:tcPr>
          <w:p w14:paraId="186077A8" w14:textId="77777777"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km</w:t>
            </w:r>
          </w:p>
        </w:tc>
        <w:tc>
          <w:tcPr>
            <w:tcW w:w="850" w:type="dxa"/>
            <w:shd w:val="clear" w:color="auto" w:fill="auto"/>
            <w:noWrap/>
            <w:vAlign w:val="center"/>
          </w:tcPr>
          <w:p w14:paraId="47DB283F" w14:textId="0BFC904C"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21,6</w:t>
            </w:r>
          </w:p>
        </w:tc>
        <w:tc>
          <w:tcPr>
            <w:tcW w:w="851" w:type="dxa"/>
            <w:shd w:val="clear" w:color="auto" w:fill="auto"/>
            <w:noWrap/>
            <w:vAlign w:val="center"/>
          </w:tcPr>
          <w:p w14:paraId="3DA3C5EA" w14:textId="73387638"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21,6</w:t>
            </w:r>
          </w:p>
        </w:tc>
        <w:tc>
          <w:tcPr>
            <w:tcW w:w="850" w:type="dxa"/>
            <w:shd w:val="clear" w:color="auto" w:fill="auto"/>
            <w:noWrap/>
            <w:vAlign w:val="center"/>
          </w:tcPr>
          <w:p w14:paraId="4EEC715B" w14:textId="581C2E8A"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31,4</w:t>
            </w:r>
          </w:p>
        </w:tc>
        <w:tc>
          <w:tcPr>
            <w:tcW w:w="723" w:type="dxa"/>
            <w:vAlign w:val="center"/>
          </w:tcPr>
          <w:p w14:paraId="5FC5979C" w14:textId="4C324910"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31,4</w:t>
            </w:r>
          </w:p>
        </w:tc>
        <w:tc>
          <w:tcPr>
            <w:tcW w:w="680" w:type="dxa"/>
            <w:vAlign w:val="center"/>
          </w:tcPr>
          <w:p w14:paraId="3A561690" w14:textId="4029B7FD"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31,4</w:t>
            </w:r>
          </w:p>
        </w:tc>
      </w:tr>
      <w:tr w:rsidR="0045345B" w:rsidRPr="0045345B" w14:paraId="6519362F" w14:textId="77777777" w:rsidTr="0045345B">
        <w:trPr>
          <w:trHeight w:val="386"/>
        </w:trPr>
        <w:tc>
          <w:tcPr>
            <w:tcW w:w="3946" w:type="dxa"/>
            <w:shd w:val="clear" w:color="auto" w:fill="D9D9D9"/>
            <w:noWrap/>
            <w:vAlign w:val="center"/>
            <w:hideMark/>
          </w:tcPr>
          <w:p w14:paraId="54E3F233" w14:textId="77777777" w:rsidR="0045345B" w:rsidRPr="0045345B" w:rsidRDefault="0045345B" w:rsidP="0045345B">
            <w:pPr>
              <w:spacing w:before="60" w:after="60"/>
              <w:jc w:val="center"/>
              <w:rPr>
                <w:rFonts w:ascii="Arial" w:hAnsi="Arial" w:cs="Arial"/>
                <w:sz w:val="20"/>
                <w:szCs w:val="20"/>
              </w:rPr>
            </w:pPr>
            <w:r w:rsidRPr="0045345B">
              <w:rPr>
                <w:rFonts w:ascii="Arial" w:hAnsi="Arial" w:cs="Arial"/>
                <w:b/>
                <w:sz w:val="20"/>
                <w:szCs w:val="20"/>
              </w:rPr>
              <w:t>Przyłącza prowadzące do budynków mieszkalnych i zbiorowego zamieszkania</w:t>
            </w:r>
          </w:p>
        </w:tc>
        <w:tc>
          <w:tcPr>
            <w:tcW w:w="1031" w:type="dxa"/>
            <w:shd w:val="clear" w:color="auto" w:fill="auto"/>
            <w:noWrap/>
            <w:vAlign w:val="center"/>
            <w:hideMark/>
          </w:tcPr>
          <w:p w14:paraId="47CF61FF" w14:textId="77777777"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szt.</w:t>
            </w:r>
          </w:p>
        </w:tc>
        <w:tc>
          <w:tcPr>
            <w:tcW w:w="850" w:type="dxa"/>
            <w:shd w:val="clear" w:color="auto" w:fill="auto"/>
            <w:noWrap/>
            <w:vAlign w:val="center"/>
          </w:tcPr>
          <w:p w14:paraId="79EF5ACF" w14:textId="155F24CA"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421</w:t>
            </w:r>
          </w:p>
        </w:tc>
        <w:tc>
          <w:tcPr>
            <w:tcW w:w="851" w:type="dxa"/>
            <w:shd w:val="clear" w:color="auto" w:fill="auto"/>
            <w:noWrap/>
            <w:vAlign w:val="center"/>
          </w:tcPr>
          <w:p w14:paraId="6E7BBBF8" w14:textId="7E131DB7"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385</w:t>
            </w:r>
          </w:p>
        </w:tc>
        <w:tc>
          <w:tcPr>
            <w:tcW w:w="850" w:type="dxa"/>
            <w:shd w:val="clear" w:color="auto" w:fill="auto"/>
            <w:noWrap/>
            <w:vAlign w:val="center"/>
          </w:tcPr>
          <w:p w14:paraId="1BE71434" w14:textId="3E67E87F"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519</w:t>
            </w:r>
          </w:p>
        </w:tc>
        <w:tc>
          <w:tcPr>
            <w:tcW w:w="723" w:type="dxa"/>
            <w:vAlign w:val="center"/>
          </w:tcPr>
          <w:p w14:paraId="0AFED327" w14:textId="334F2315"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529</w:t>
            </w:r>
          </w:p>
        </w:tc>
        <w:tc>
          <w:tcPr>
            <w:tcW w:w="680" w:type="dxa"/>
            <w:vAlign w:val="center"/>
          </w:tcPr>
          <w:p w14:paraId="6CF744D9" w14:textId="7E01B963"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536</w:t>
            </w:r>
          </w:p>
        </w:tc>
      </w:tr>
      <w:tr w:rsidR="0045345B" w:rsidRPr="0045345B" w14:paraId="636DCBB0" w14:textId="77777777" w:rsidTr="0045345B">
        <w:trPr>
          <w:trHeight w:val="300"/>
        </w:trPr>
        <w:tc>
          <w:tcPr>
            <w:tcW w:w="3946" w:type="dxa"/>
            <w:shd w:val="clear" w:color="auto" w:fill="D9D9D9"/>
            <w:noWrap/>
            <w:vAlign w:val="center"/>
            <w:hideMark/>
          </w:tcPr>
          <w:p w14:paraId="1340A4EF" w14:textId="77777777" w:rsidR="0045345B" w:rsidRPr="0045345B" w:rsidRDefault="0045345B" w:rsidP="0045345B">
            <w:pPr>
              <w:spacing w:before="60" w:after="60"/>
              <w:jc w:val="center"/>
              <w:rPr>
                <w:rFonts w:ascii="Arial" w:hAnsi="Arial" w:cs="Arial"/>
                <w:sz w:val="20"/>
                <w:szCs w:val="20"/>
              </w:rPr>
            </w:pPr>
            <w:r w:rsidRPr="0045345B">
              <w:rPr>
                <w:rFonts w:ascii="Arial" w:hAnsi="Arial" w:cs="Arial"/>
                <w:b/>
                <w:sz w:val="20"/>
                <w:szCs w:val="20"/>
              </w:rPr>
              <w:t>Ścieki bytowe odprowadzone siecią kanalizacyjną</w:t>
            </w:r>
          </w:p>
        </w:tc>
        <w:tc>
          <w:tcPr>
            <w:tcW w:w="1031" w:type="dxa"/>
            <w:shd w:val="clear" w:color="auto" w:fill="auto"/>
            <w:noWrap/>
            <w:vAlign w:val="center"/>
            <w:hideMark/>
          </w:tcPr>
          <w:p w14:paraId="320421F8" w14:textId="77777777"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dam</w:t>
            </w:r>
            <w:r w:rsidRPr="0045345B">
              <w:rPr>
                <w:rFonts w:ascii="Arial" w:hAnsi="Arial" w:cs="Arial"/>
                <w:sz w:val="20"/>
                <w:szCs w:val="20"/>
                <w:vertAlign w:val="superscript"/>
              </w:rPr>
              <w:t>3</w:t>
            </w:r>
          </w:p>
        </w:tc>
        <w:tc>
          <w:tcPr>
            <w:tcW w:w="850" w:type="dxa"/>
            <w:shd w:val="clear" w:color="auto" w:fill="auto"/>
            <w:noWrap/>
            <w:vAlign w:val="center"/>
          </w:tcPr>
          <w:p w14:paraId="6397E2F6" w14:textId="79A20907"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137,8</w:t>
            </w:r>
          </w:p>
        </w:tc>
        <w:tc>
          <w:tcPr>
            <w:tcW w:w="851" w:type="dxa"/>
            <w:shd w:val="clear" w:color="auto" w:fill="auto"/>
            <w:noWrap/>
            <w:vAlign w:val="center"/>
          </w:tcPr>
          <w:p w14:paraId="54EAD63A" w14:textId="5841496D"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140,0</w:t>
            </w:r>
          </w:p>
        </w:tc>
        <w:tc>
          <w:tcPr>
            <w:tcW w:w="850" w:type="dxa"/>
            <w:shd w:val="clear" w:color="auto" w:fill="auto"/>
            <w:noWrap/>
            <w:vAlign w:val="center"/>
          </w:tcPr>
          <w:p w14:paraId="50294743" w14:textId="5BAACC6A"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117,0</w:t>
            </w:r>
          </w:p>
        </w:tc>
        <w:tc>
          <w:tcPr>
            <w:tcW w:w="723" w:type="dxa"/>
            <w:vAlign w:val="center"/>
          </w:tcPr>
          <w:p w14:paraId="5A9FA729" w14:textId="4270D4FA"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88,3</w:t>
            </w:r>
          </w:p>
        </w:tc>
        <w:tc>
          <w:tcPr>
            <w:tcW w:w="680" w:type="dxa"/>
            <w:vAlign w:val="center"/>
          </w:tcPr>
          <w:p w14:paraId="39DCB739" w14:textId="7DA745D2"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127,4</w:t>
            </w:r>
          </w:p>
        </w:tc>
      </w:tr>
      <w:tr w:rsidR="0045345B" w:rsidRPr="0045345B" w14:paraId="0F8EBE84" w14:textId="77777777" w:rsidTr="0045345B">
        <w:trPr>
          <w:trHeight w:val="300"/>
        </w:trPr>
        <w:tc>
          <w:tcPr>
            <w:tcW w:w="3946" w:type="dxa"/>
            <w:shd w:val="clear" w:color="auto" w:fill="D9D9D9"/>
            <w:noWrap/>
            <w:vAlign w:val="center"/>
          </w:tcPr>
          <w:p w14:paraId="6F54E56B" w14:textId="77777777" w:rsidR="0045345B" w:rsidRPr="0045345B" w:rsidRDefault="0045345B" w:rsidP="0045345B">
            <w:pPr>
              <w:spacing w:before="60" w:after="60"/>
              <w:jc w:val="center"/>
              <w:rPr>
                <w:rFonts w:ascii="Arial" w:hAnsi="Arial" w:cs="Arial"/>
                <w:b/>
                <w:sz w:val="20"/>
                <w:szCs w:val="20"/>
              </w:rPr>
            </w:pPr>
            <w:r w:rsidRPr="0045345B">
              <w:rPr>
                <w:rFonts w:ascii="Arial" w:hAnsi="Arial" w:cs="Arial"/>
                <w:b/>
                <w:sz w:val="20"/>
                <w:szCs w:val="20"/>
              </w:rPr>
              <w:t>Budynki mieszkalne podłączone do infrastruktury kanalizacyjnej</w:t>
            </w:r>
          </w:p>
        </w:tc>
        <w:tc>
          <w:tcPr>
            <w:tcW w:w="1031" w:type="dxa"/>
            <w:shd w:val="clear" w:color="auto" w:fill="auto"/>
            <w:noWrap/>
            <w:vAlign w:val="center"/>
          </w:tcPr>
          <w:p w14:paraId="26F22505" w14:textId="77777777"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w:t>
            </w:r>
          </w:p>
        </w:tc>
        <w:tc>
          <w:tcPr>
            <w:tcW w:w="850" w:type="dxa"/>
            <w:shd w:val="clear" w:color="auto" w:fill="auto"/>
            <w:noWrap/>
            <w:vAlign w:val="center"/>
          </w:tcPr>
          <w:p w14:paraId="32830111" w14:textId="2E342F01"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17,8</w:t>
            </w:r>
          </w:p>
        </w:tc>
        <w:tc>
          <w:tcPr>
            <w:tcW w:w="851" w:type="dxa"/>
            <w:shd w:val="clear" w:color="auto" w:fill="auto"/>
            <w:noWrap/>
            <w:vAlign w:val="center"/>
          </w:tcPr>
          <w:p w14:paraId="66CCB141" w14:textId="22FC159A"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17,7</w:t>
            </w:r>
          </w:p>
        </w:tc>
        <w:tc>
          <w:tcPr>
            <w:tcW w:w="850" w:type="dxa"/>
            <w:shd w:val="clear" w:color="auto" w:fill="auto"/>
            <w:noWrap/>
            <w:vAlign w:val="center"/>
          </w:tcPr>
          <w:p w14:paraId="55B900C6" w14:textId="3BD57F6D"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23,0</w:t>
            </w:r>
          </w:p>
        </w:tc>
        <w:tc>
          <w:tcPr>
            <w:tcW w:w="723" w:type="dxa"/>
            <w:vAlign w:val="center"/>
          </w:tcPr>
          <w:p w14:paraId="355F96EE" w14:textId="08864135"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23,0</w:t>
            </w:r>
          </w:p>
        </w:tc>
        <w:tc>
          <w:tcPr>
            <w:tcW w:w="680" w:type="dxa"/>
            <w:vAlign w:val="center"/>
          </w:tcPr>
          <w:p w14:paraId="2F2DEAA0" w14:textId="2180421B" w:rsidR="0045345B" w:rsidRPr="0045345B" w:rsidRDefault="0045345B" w:rsidP="0045345B">
            <w:pPr>
              <w:spacing w:before="60" w:after="60"/>
              <w:jc w:val="center"/>
              <w:rPr>
                <w:rFonts w:ascii="Arial" w:hAnsi="Arial" w:cs="Arial"/>
                <w:sz w:val="20"/>
                <w:szCs w:val="20"/>
              </w:rPr>
            </w:pPr>
            <w:r w:rsidRPr="0045345B">
              <w:rPr>
                <w:rFonts w:ascii="Arial" w:hAnsi="Arial" w:cs="Arial"/>
                <w:sz w:val="20"/>
                <w:szCs w:val="20"/>
              </w:rPr>
              <w:t>23,0</w:t>
            </w:r>
          </w:p>
        </w:tc>
      </w:tr>
    </w:tbl>
    <w:p w14:paraId="722F7EE1" w14:textId="77777777" w:rsidR="009476D3" w:rsidRPr="00CE5A42" w:rsidRDefault="009476D3" w:rsidP="00923F42">
      <w:pPr>
        <w:pStyle w:val="Bezodstpw"/>
        <w:spacing w:line="240" w:lineRule="auto"/>
        <w:jc w:val="right"/>
        <w:rPr>
          <w:rFonts w:cs="Arial"/>
          <w:sz w:val="18"/>
          <w:szCs w:val="18"/>
        </w:rPr>
      </w:pPr>
      <w:r w:rsidRPr="0045345B">
        <w:rPr>
          <w:rFonts w:cs="Arial"/>
          <w:sz w:val="18"/>
          <w:szCs w:val="18"/>
        </w:rPr>
        <w:t>Źródło: Opracowanie własne na podstawie danych GUS, Bank Danych Lokalnych, https://bdl.stat.gov.pl/BDL/start</w:t>
      </w:r>
    </w:p>
    <w:p w14:paraId="54DBAC14" w14:textId="13933BC1" w:rsidR="00923F42" w:rsidRPr="001735FC" w:rsidRDefault="001735FC" w:rsidP="001735FC">
      <w:pPr>
        <w:spacing w:before="120" w:after="120" w:line="360" w:lineRule="auto"/>
        <w:jc w:val="both"/>
        <w:rPr>
          <w:rFonts w:ascii="Arial" w:hAnsi="Arial" w:cs="Arial"/>
          <w:sz w:val="22"/>
          <w:szCs w:val="22"/>
        </w:rPr>
      </w:pPr>
      <w:r>
        <w:rPr>
          <w:rFonts w:ascii="Arial" w:hAnsi="Arial" w:cs="Arial"/>
          <w:sz w:val="22"/>
          <w:szCs w:val="22"/>
        </w:rPr>
        <w:t xml:space="preserve">Na obszarze gminy funkcjonuje oczyszczalnia ścieków </w:t>
      </w:r>
      <w:r w:rsidR="00695341">
        <w:rPr>
          <w:rFonts w:ascii="Arial" w:hAnsi="Arial" w:cs="Arial"/>
          <w:sz w:val="22"/>
          <w:szCs w:val="22"/>
        </w:rPr>
        <w:t xml:space="preserve">w </w:t>
      </w:r>
      <w:proofErr w:type="spellStart"/>
      <w:r w:rsidRPr="00923F42">
        <w:rPr>
          <w:rFonts w:ascii="Arial" w:hAnsi="Arial" w:cs="Arial"/>
          <w:sz w:val="22"/>
          <w:szCs w:val="22"/>
        </w:rPr>
        <w:t>Kornaciskach</w:t>
      </w:r>
      <w:proofErr w:type="spellEnd"/>
      <w:r w:rsidRPr="00923F42">
        <w:rPr>
          <w:rFonts w:ascii="Arial" w:hAnsi="Arial" w:cs="Arial"/>
          <w:sz w:val="22"/>
          <w:szCs w:val="22"/>
        </w:rPr>
        <w:t>.</w:t>
      </w:r>
      <w:r>
        <w:rPr>
          <w:rFonts w:ascii="Arial" w:hAnsi="Arial" w:cs="Arial"/>
          <w:sz w:val="22"/>
          <w:szCs w:val="22"/>
        </w:rPr>
        <w:t xml:space="preserve"> </w:t>
      </w:r>
      <w:r w:rsidR="00923F42" w:rsidRPr="00923F42">
        <w:rPr>
          <w:rFonts w:ascii="Arial" w:hAnsi="Arial" w:cs="Arial"/>
          <w:sz w:val="22"/>
          <w:szCs w:val="22"/>
        </w:rPr>
        <w:t xml:space="preserve">Zgodnie z danymi Głównego Urzędu Statystycznego w roku 2021 na terenie gminy ilość oczyszczonych ścieków łącznie z wodami </w:t>
      </w:r>
      <w:r w:rsidR="00923F42" w:rsidRPr="001735FC">
        <w:rPr>
          <w:rFonts w:ascii="Arial" w:hAnsi="Arial" w:cs="Arial"/>
          <w:sz w:val="22"/>
          <w:szCs w:val="22"/>
        </w:rPr>
        <w:t>infiltracyjnymi i ściekami dowożonymi wyniosła 127 dam</w:t>
      </w:r>
      <w:r w:rsidR="00923F42" w:rsidRPr="001735FC">
        <w:rPr>
          <w:rFonts w:ascii="Arial" w:hAnsi="Arial" w:cs="Arial"/>
          <w:sz w:val="22"/>
          <w:szCs w:val="22"/>
          <w:vertAlign w:val="superscript"/>
        </w:rPr>
        <w:t>3</w:t>
      </w:r>
      <w:r w:rsidR="00923F42" w:rsidRPr="001735FC">
        <w:rPr>
          <w:rFonts w:ascii="Arial" w:hAnsi="Arial" w:cs="Arial"/>
          <w:sz w:val="22"/>
          <w:szCs w:val="22"/>
        </w:rPr>
        <w:t>.</w:t>
      </w:r>
    </w:p>
    <w:p w14:paraId="551FF7CE" w14:textId="77777777" w:rsidR="00F02398" w:rsidRPr="001735FC" w:rsidRDefault="00F02398" w:rsidP="00DF0DDD">
      <w:pPr>
        <w:autoSpaceDE w:val="0"/>
        <w:autoSpaceDN w:val="0"/>
        <w:adjustRightInd w:val="0"/>
        <w:spacing w:before="120" w:after="120" w:line="360" w:lineRule="auto"/>
        <w:jc w:val="both"/>
        <w:rPr>
          <w:rFonts w:ascii="Arial" w:hAnsi="Arial" w:cs="Arial"/>
          <w:sz w:val="22"/>
          <w:szCs w:val="22"/>
        </w:rPr>
      </w:pPr>
      <w:r w:rsidRPr="001735FC">
        <w:rPr>
          <w:rFonts w:ascii="Arial" w:hAnsi="Arial" w:cs="Arial"/>
          <w:sz w:val="22"/>
          <w:szCs w:val="22"/>
        </w:rPr>
        <w:t>W pozostałej części gminy, niepodłączonej do sieci kanalizacyjnej, podstawową infrastrukturę techniczną w zakresie gospodarki ściekowej stanowią przydomowe oczyszczalnie ścieków i zbiorniki bezodpływowe. Ich wykaz prezentuje tabela poniżej.</w:t>
      </w:r>
    </w:p>
    <w:p w14:paraId="4672898E" w14:textId="5DD78ABC" w:rsidR="00F02398" w:rsidRPr="001735FC" w:rsidRDefault="00F02398" w:rsidP="00F02398">
      <w:pPr>
        <w:pStyle w:val="Legenda"/>
        <w:keepNext/>
        <w:spacing w:before="240" w:after="120"/>
        <w:jc w:val="center"/>
        <w:rPr>
          <w:rFonts w:ascii="Arial" w:hAnsi="Arial" w:cs="Arial"/>
          <w:color w:val="auto"/>
          <w:sz w:val="20"/>
          <w:szCs w:val="20"/>
        </w:rPr>
      </w:pPr>
      <w:bookmarkStart w:id="139" w:name="_Toc113970037"/>
      <w:bookmarkStart w:id="140" w:name="_Toc136955119"/>
      <w:r w:rsidRPr="001735FC">
        <w:rPr>
          <w:rFonts w:ascii="Arial" w:hAnsi="Arial" w:cs="Arial"/>
          <w:color w:val="auto"/>
          <w:sz w:val="20"/>
          <w:szCs w:val="20"/>
        </w:rPr>
        <w:t xml:space="preserve">Tabela </w:t>
      </w:r>
      <w:r w:rsidRPr="001735FC">
        <w:rPr>
          <w:rFonts w:ascii="Arial" w:hAnsi="Arial" w:cs="Arial"/>
          <w:color w:val="auto"/>
          <w:sz w:val="20"/>
          <w:szCs w:val="20"/>
        </w:rPr>
        <w:fldChar w:fldCharType="begin"/>
      </w:r>
      <w:r w:rsidRPr="001735FC">
        <w:rPr>
          <w:rFonts w:ascii="Arial" w:hAnsi="Arial" w:cs="Arial"/>
          <w:color w:val="auto"/>
          <w:sz w:val="20"/>
          <w:szCs w:val="20"/>
        </w:rPr>
        <w:instrText xml:space="preserve"> SEQ Tabela \* ARABIC </w:instrText>
      </w:r>
      <w:r w:rsidRPr="001735FC">
        <w:rPr>
          <w:rFonts w:ascii="Arial" w:hAnsi="Arial" w:cs="Arial"/>
          <w:color w:val="auto"/>
          <w:sz w:val="20"/>
          <w:szCs w:val="20"/>
        </w:rPr>
        <w:fldChar w:fldCharType="separate"/>
      </w:r>
      <w:r w:rsidR="005F3173">
        <w:rPr>
          <w:rFonts w:ascii="Arial" w:hAnsi="Arial" w:cs="Arial"/>
          <w:noProof/>
          <w:color w:val="auto"/>
          <w:sz w:val="20"/>
          <w:szCs w:val="20"/>
        </w:rPr>
        <w:t>14</w:t>
      </w:r>
      <w:r w:rsidRPr="001735FC">
        <w:rPr>
          <w:rFonts w:ascii="Arial" w:hAnsi="Arial" w:cs="Arial"/>
          <w:color w:val="auto"/>
          <w:sz w:val="20"/>
          <w:szCs w:val="20"/>
        </w:rPr>
        <w:fldChar w:fldCharType="end"/>
      </w:r>
      <w:r w:rsidRPr="001735FC">
        <w:rPr>
          <w:rFonts w:ascii="Arial" w:hAnsi="Arial" w:cs="Arial"/>
          <w:color w:val="auto"/>
          <w:sz w:val="20"/>
          <w:szCs w:val="20"/>
        </w:rPr>
        <w:t xml:space="preserve">. </w:t>
      </w:r>
      <w:r w:rsidRPr="001735FC">
        <w:rPr>
          <w:rFonts w:ascii="Arial" w:hAnsi="Arial" w:cs="Arial"/>
          <w:color w:val="auto"/>
          <w:sz w:val="20"/>
          <w:szCs w:val="20"/>
          <w:lang w:eastAsia="x-none"/>
        </w:rPr>
        <w:t>Informacje dotyczące ilości zbiorników bezodpływowych i przydomowych oczyszczalni ścieków na terenie gminy Długosiodło w latach 2017-2021</w:t>
      </w:r>
      <w:bookmarkEnd w:id="139"/>
      <w:bookmarkEnd w:id="140"/>
    </w:p>
    <w:tbl>
      <w:tblPr>
        <w:tblW w:w="5000" w:type="pct"/>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4A0" w:firstRow="1" w:lastRow="0" w:firstColumn="1" w:lastColumn="0" w:noHBand="0" w:noVBand="1"/>
      </w:tblPr>
      <w:tblGrid>
        <w:gridCol w:w="5039"/>
        <w:gridCol w:w="801"/>
        <w:gridCol w:w="801"/>
        <w:gridCol w:w="801"/>
        <w:gridCol w:w="801"/>
        <w:gridCol w:w="797"/>
      </w:tblGrid>
      <w:tr w:rsidR="00F02398" w:rsidRPr="001735FC" w14:paraId="1C674B25" w14:textId="77777777" w:rsidTr="00DD2202">
        <w:trPr>
          <w:tblHeader/>
        </w:trPr>
        <w:tc>
          <w:tcPr>
            <w:tcW w:w="2787" w:type="pct"/>
            <w:shd w:val="clear" w:color="auto" w:fill="BFBFBF"/>
            <w:vAlign w:val="center"/>
          </w:tcPr>
          <w:p w14:paraId="3313DFC2" w14:textId="77777777" w:rsidR="00F02398" w:rsidRPr="001735FC" w:rsidRDefault="00F02398" w:rsidP="00DD2202">
            <w:pPr>
              <w:spacing w:before="60" w:after="60"/>
              <w:jc w:val="center"/>
              <w:rPr>
                <w:rFonts w:ascii="Arial" w:hAnsi="Arial" w:cs="Arial"/>
                <w:b/>
                <w:bCs/>
                <w:sz w:val="20"/>
                <w:szCs w:val="20"/>
                <w:lang w:eastAsia="x-none"/>
              </w:rPr>
            </w:pPr>
            <w:r w:rsidRPr="001735FC">
              <w:rPr>
                <w:rFonts w:ascii="Arial" w:hAnsi="Arial" w:cs="Arial"/>
                <w:b/>
                <w:bCs/>
                <w:sz w:val="20"/>
                <w:szCs w:val="20"/>
                <w:lang w:eastAsia="x-none"/>
              </w:rPr>
              <w:t>Wyszczególnienie</w:t>
            </w:r>
          </w:p>
        </w:tc>
        <w:tc>
          <w:tcPr>
            <w:tcW w:w="443" w:type="pct"/>
            <w:shd w:val="clear" w:color="auto" w:fill="BFBFBF"/>
            <w:vAlign w:val="center"/>
          </w:tcPr>
          <w:p w14:paraId="1C7BE0C8" w14:textId="77777777" w:rsidR="00F02398" w:rsidRPr="001735FC" w:rsidRDefault="00F02398" w:rsidP="00DD2202">
            <w:pPr>
              <w:spacing w:before="60" w:after="60"/>
              <w:jc w:val="center"/>
              <w:rPr>
                <w:rFonts w:ascii="Arial" w:hAnsi="Arial" w:cs="Arial"/>
                <w:b/>
                <w:bCs/>
                <w:sz w:val="20"/>
                <w:szCs w:val="20"/>
                <w:lang w:eastAsia="x-none"/>
              </w:rPr>
            </w:pPr>
            <w:r w:rsidRPr="001735FC">
              <w:rPr>
                <w:rFonts w:ascii="Arial" w:hAnsi="Arial" w:cs="Arial"/>
                <w:b/>
                <w:bCs/>
                <w:sz w:val="20"/>
                <w:szCs w:val="20"/>
                <w:lang w:eastAsia="x-none"/>
              </w:rPr>
              <w:t>2017</w:t>
            </w:r>
          </w:p>
        </w:tc>
        <w:tc>
          <w:tcPr>
            <w:tcW w:w="443" w:type="pct"/>
            <w:shd w:val="clear" w:color="auto" w:fill="BFBFBF"/>
            <w:vAlign w:val="center"/>
          </w:tcPr>
          <w:p w14:paraId="576B2130" w14:textId="77777777" w:rsidR="00F02398" w:rsidRPr="001735FC" w:rsidRDefault="00F02398" w:rsidP="00DD2202">
            <w:pPr>
              <w:spacing w:before="60" w:after="60"/>
              <w:jc w:val="center"/>
              <w:rPr>
                <w:rFonts w:ascii="Arial" w:hAnsi="Arial" w:cs="Arial"/>
                <w:b/>
                <w:bCs/>
                <w:sz w:val="20"/>
                <w:szCs w:val="20"/>
                <w:lang w:eastAsia="x-none"/>
              </w:rPr>
            </w:pPr>
            <w:r w:rsidRPr="001735FC">
              <w:rPr>
                <w:rFonts w:ascii="Arial" w:hAnsi="Arial" w:cs="Arial"/>
                <w:b/>
                <w:bCs/>
                <w:sz w:val="20"/>
                <w:szCs w:val="20"/>
                <w:lang w:eastAsia="x-none"/>
              </w:rPr>
              <w:t>2018</w:t>
            </w:r>
          </w:p>
        </w:tc>
        <w:tc>
          <w:tcPr>
            <w:tcW w:w="443" w:type="pct"/>
            <w:shd w:val="clear" w:color="auto" w:fill="BFBFBF"/>
            <w:vAlign w:val="center"/>
          </w:tcPr>
          <w:p w14:paraId="43E501AF" w14:textId="77777777" w:rsidR="00F02398" w:rsidRPr="001735FC" w:rsidRDefault="00F02398" w:rsidP="00DD2202">
            <w:pPr>
              <w:spacing w:before="60" w:after="60"/>
              <w:jc w:val="center"/>
              <w:rPr>
                <w:rFonts w:ascii="Arial" w:hAnsi="Arial" w:cs="Arial"/>
                <w:b/>
                <w:bCs/>
                <w:sz w:val="20"/>
                <w:szCs w:val="20"/>
                <w:lang w:eastAsia="x-none"/>
              </w:rPr>
            </w:pPr>
            <w:r w:rsidRPr="001735FC">
              <w:rPr>
                <w:rFonts w:ascii="Arial" w:hAnsi="Arial" w:cs="Arial"/>
                <w:b/>
                <w:bCs/>
                <w:sz w:val="20"/>
                <w:szCs w:val="20"/>
                <w:lang w:eastAsia="x-none"/>
              </w:rPr>
              <w:t>2019</w:t>
            </w:r>
          </w:p>
        </w:tc>
        <w:tc>
          <w:tcPr>
            <w:tcW w:w="443" w:type="pct"/>
            <w:shd w:val="clear" w:color="auto" w:fill="BFBFBF"/>
            <w:vAlign w:val="center"/>
          </w:tcPr>
          <w:p w14:paraId="437E68D8" w14:textId="77777777" w:rsidR="00F02398" w:rsidRPr="001735FC" w:rsidRDefault="00F02398" w:rsidP="00DD2202">
            <w:pPr>
              <w:spacing w:before="60" w:after="60"/>
              <w:jc w:val="center"/>
              <w:rPr>
                <w:rFonts w:ascii="Arial" w:hAnsi="Arial" w:cs="Arial"/>
                <w:b/>
                <w:bCs/>
                <w:sz w:val="20"/>
                <w:szCs w:val="20"/>
                <w:lang w:eastAsia="x-none"/>
              </w:rPr>
            </w:pPr>
            <w:r w:rsidRPr="001735FC">
              <w:rPr>
                <w:rFonts w:ascii="Arial" w:hAnsi="Arial" w:cs="Arial"/>
                <w:b/>
                <w:bCs/>
                <w:sz w:val="20"/>
                <w:szCs w:val="20"/>
                <w:lang w:eastAsia="x-none"/>
              </w:rPr>
              <w:t>2020</w:t>
            </w:r>
          </w:p>
        </w:tc>
        <w:tc>
          <w:tcPr>
            <w:tcW w:w="441" w:type="pct"/>
            <w:shd w:val="clear" w:color="auto" w:fill="BFBFBF"/>
            <w:vAlign w:val="center"/>
          </w:tcPr>
          <w:p w14:paraId="6389113D" w14:textId="77777777" w:rsidR="00F02398" w:rsidRPr="001735FC" w:rsidRDefault="00F02398" w:rsidP="00DD2202">
            <w:pPr>
              <w:spacing w:before="60" w:after="60"/>
              <w:jc w:val="center"/>
              <w:rPr>
                <w:rFonts w:ascii="Arial" w:hAnsi="Arial" w:cs="Arial"/>
                <w:b/>
                <w:bCs/>
                <w:sz w:val="20"/>
                <w:szCs w:val="20"/>
                <w:lang w:eastAsia="x-none"/>
              </w:rPr>
            </w:pPr>
            <w:r w:rsidRPr="001735FC">
              <w:rPr>
                <w:rFonts w:ascii="Arial" w:hAnsi="Arial" w:cs="Arial"/>
                <w:b/>
                <w:bCs/>
                <w:sz w:val="20"/>
                <w:szCs w:val="20"/>
                <w:lang w:eastAsia="x-none"/>
              </w:rPr>
              <w:t>2021</w:t>
            </w:r>
          </w:p>
        </w:tc>
      </w:tr>
      <w:tr w:rsidR="00F02398" w:rsidRPr="001735FC" w14:paraId="4DF07C91" w14:textId="77777777" w:rsidTr="00DD2202">
        <w:tc>
          <w:tcPr>
            <w:tcW w:w="2787" w:type="pct"/>
            <w:shd w:val="clear" w:color="auto" w:fill="auto"/>
            <w:vAlign w:val="center"/>
          </w:tcPr>
          <w:p w14:paraId="41BA9931" w14:textId="77777777" w:rsidR="00F02398" w:rsidRPr="001735FC" w:rsidRDefault="00F02398" w:rsidP="00F02398">
            <w:pPr>
              <w:spacing w:before="60" w:after="60"/>
              <w:jc w:val="center"/>
              <w:rPr>
                <w:rFonts w:ascii="Arial" w:hAnsi="Arial" w:cs="Arial"/>
                <w:sz w:val="20"/>
                <w:szCs w:val="20"/>
                <w:lang w:eastAsia="x-none"/>
              </w:rPr>
            </w:pPr>
            <w:r w:rsidRPr="001735FC">
              <w:rPr>
                <w:rFonts w:ascii="Arial" w:hAnsi="Arial" w:cs="Arial"/>
                <w:sz w:val="20"/>
                <w:szCs w:val="20"/>
                <w:lang w:eastAsia="x-none"/>
              </w:rPr>
              <w:t>Ilość zbiorników bezodpływowych [szt.]</w:t>
            </w:r>
          </w:p>
        </w:tc>
        <w:tc>
          <w:tcPr>
            <w:tcW w:w="443" w:type="pct"/>
            <w:shd w:val="clear" w:color="auto" w:fill="auto"/>
            <w:vAlign w:val="bottom"/>
          </w:tcPr>
          <w:p w14:paraId="2E93C2F8" w14:textId="7555EA76"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1 497</w:t>
            </w:r>
          </w:p>
        </w:tc>
        <w:tc>
          <w:tcPr>
            <w:tcW w:w="443" w:type="pct"/>
            <w:shd w:val="clear" w:color="auto" w:fill="auto"/>
            <w:vAlign w:val="bottom"/>
          </w:tcPr>
          <w:p w14:paraId="75AB7995" w14:textId="23BCBB73"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1 497</w:t>
            </w:r>
          </w:p>
        </w:tc>
        <w:tc>
          <w:tcPr>
            <w:tcW w:w="443" w:type="pct"/>
            <w:shd w:val="clear" w:color="auto" w:fill="auto"/>
            <w:vAlign w:val="bottom"/>
          </w:tcPr>
          <w:p w14:paraId="4E6452FF" w14:textId="51C7E89C"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1 523</w:t>
            </w:r>
          </w:p>
        </w:tc>
        <w:tc>
          <w:tcPr>
            <w:tcW w:w="443" w:type="pct"/>
            <w:shd w:val="clear" w:color="auto" w:fill="auto"/>
            <w:vAlign w:val="bottom"/>
          </w:tcPr>
          <w:p w14:paraId="79D0E2DD" w14:textId="3EC90EBE"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1 523</w:t>
            </w:r>
          </w:p>
        </w:tc>
        <w:tc>
          <w:tcPr>
            <w:tcW w:w="441" w:type="pct"/>
            <w:vAlign w:val="bottom"/>
          </w:tcPr>
          <w:p w14:paraId="5D9C3D82" w14:textId="467DCFC1"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1 523</w:t>
            </w:r>
          </w:p>
        </w:tc>
      </w:tr>
      <w:tr w:rsidR="00F02398" w:rsidRPr="001735FC" w14:paraId="59D84169" w14:textId="77777777" w:rsidTr="00DD2202">
        <w:tc>
          <w:tcPr>
            <w:tcW w:w="2787" w:type="pct"/>
            <w:shd w:val="clear" w:color="auto" w:fill="auto"/>
            <w:vAlign w:val="center"/>
          </w:tcPr>
          <w:p w14:paraId="1DE7A670" w14:textId="77777777" w:rsidR="00F02398" w:rsidRPr="001735FC" w:rsidRDefault="00F02398" w:rsidP="00F02398">
            <w:pPr>
              <w:spacing w:before="60" w:after="60"/>
              <w:jc w:val="center"/>
              <w:rPr>
                <w:rFonts w:ascii="Arial" w:hAnsi="Arial" w:cs="Arial"/>
                <w:sz w:val="20"/>
                <w:szCs w:val="20"/>
                <w:lang w:eastAsia="x-none"/>
              </w:rPr>
            </w:pPr>
            <w:r w:rsidRPr="001735FC">
              <w:rPr>
                <w:rFonts w:ascii="Arial" w:hAnsi="Arial" w:cs="Arial"/>
                <w:sz w:val="20"/>
                <w:szCs w:val="20"/>
                <w:lang w:eastAsia="x-none"/>
              </w:rPr>
              <w:t>Ilość przydomowych oczyszczalni ścieków [szt.]</w:t>
            </w:r>
          </w:p>
        </w:tc>
        <w:tc>
          <w:tcPr>
            <w:tcW w:w="443" w:type="pct"/>
            <w:shd w:val="clear" w:color="auto" w:fill="auto"/>
            <w:vAlign w:val="bottom"/>
          </w:tcPr>
          <w:p w14:paraId="5AE8CF68" w14:textId="56CC4A9B"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178</w:t>
            </w:r>
          </w:p>
        </w:tc>
        <w:tc>
          <w:tcPr>
            <w:tcW w:w="443" w:type="pct"/>
            <w:shd w:val="clear" w:color="auto" w:fill="auto"/>
            <w:vAlign w:val="bottom"/>
          </w:tcPr>
          <w:p w14:paraId="3069B5E1" w14:textId="04303ED2"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178</w:t>
            </w:r>
          </w:p>
        </w:tc>
        <w:tc>
          <w:tcPr>
            <w:tcW w:w="443" w:type="pct"/>
            <w:shd w:val="clear" w:color="auto" w:fill="auto"/>
            <w:vAlign w:val="bottom"/>
          </w:tcPr>
          <w:p w14:paraId="62733E32" w14:textId="3369706D"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190</w:t>
            </w:r>
          </w:p>
        </w:tc>
        <w:tc>
          <w:tcPr>
            <w:tcW w:w="443" w:type="pct"/>
            <w:shd w:val="clear" w:color="auto" w:fill="auto"/>
            <w:vAlign w:val="bottom"/>
          </w:tcPr>
          <w:p w14:paraId="7A25EC9C" w14:textId="0E1C6985"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190</w:t>
            </w:r>
          </w:p>
        </w:tc>
        <w:tc>
          <w:tcPr>
            <w:tcW w:w="441" w:type="pct"/>
            <w:vAlign w:val="bottom"/>
          </w:tcPr>
          <w:p w14:paraId="1BF324D2" w14:textId="333DA5BB" w:rsidR="00F02398" w:rsidRPr="001735FC" w:rsidRDefault="00F02398" w:rsidP="00F02398">
            <w:pPr>
              <w:spacing w:before="60" w:after="60"/>
              <w:jc w:val="center"/>
              <w:rPr>
                <w:rFonts w:ascii="Arial" w:hAnsi="Arial" w:cs="Arial"/>
                <w:sz w:val="20"/>
                <w:szCs w:val="20"/>
              </w:rPr>
            </w:pPr>
            <w:r w:rsidRPr="001735FC">
              <w:rPr>
                <w:rFonts w:ascii="Arial" w:hAnsi="Arial" w:cs="Arial"/>
                <w:sz w:val="20"/>
                <w:szCs w:val="20"/>
              </w:rPr>
              <w:t>190</w:t>
            </w:r>
          </w:p>
        </w:tc>
      </w:tr>
    </w:tbl>
    <w:p w14:paraId="58525107" w14:textId="77777777" w:rsidR="00F02398" w:rsidRPr="001735FC" w:rsidRDefault="00F02398" w:rsidP="00F02398">
      <w:pPr>
        <w:pStyle w:val="Bezodstpw"/>
        <w:spacing w:line="240" w:lineRule="auto"/>
        <w:jc w:val="right"/>
        <w:rPr>
          <w:rFonts w:cs="Arial"/>
          <w:sz w:val="18"/>
          <w:szCs w:val="18"/>
        </w:rPr>
      </w:pPr>
      <w:r w:rsidRPr="001735FC">
        <w:rPr>
          <w:rFonts w:cs="Arial"/>
          <w:sz w:val="18"/>
          <w:szCs w:val="18"/>
        </w:rPr>
        <w:t>Źródło: Opracowanie własne na podstawie danych GUS, Bank Danych Lokalnych, https://bdl.stat.gov.pl/BDL/start</w:t>
      </w:r>
    </w:p>
    <w:p w14:paraId="68FB6B5B" w14:textId="40A505E8" w:rsidR="00F02398" w:rsidRPr="00683147" w:rsidRDefault="00F02398" w:rsidP="00F02398">
      <w:pPr>
        <w:spacing w:before="120" w:after="120" w:line="360" w:lineRule="auto"/>
        <w:jc w:val="both"/>
        <w:rPr>
          <w:rFonts w:ascii="Arial" w:hAnsi="Arial" w:cs="Arial"/>
          <w:sz w:val="22"/>
          <w:szCs w:val="22"/>
          <w:lang w:eastAsia="x-none"/>
        </w:rPr>
      </w:pPr>
      <w:r w:rsidRPr="001735FC">
        <w:rPr>
          <w:rFonts w:ascii="Arial" w:hAnsi="Arial" w:cs="Arial"/>
          <w:sz w:val="22"/>
          <w:szCs w:val="22"/>
          <w:lang w:eastAsia="x-none"/>
        </w:rPr>
        <w:t>Analizując powyższą tabelę obserwujemy, że</w:t>
      </w:r>
      <w:r w:rsidR="00DF3F89">
        <w:rPr>
          <w:rFonts w:ascii="Arial" w:hAnsi="Arial" w:cs="Arial"/>
          <w:sz w:val="22"/>
          <w:szCs w:val="22"/>
          <w:lang w:eastAsia="x-none"/>
        </w:rPr>
        <w:t xml:space="preserve"> na przestrzeni lat 2017-2021 </w:t>
      </w:r>
      <w:r w:rsidRPr="001735FC">
        <w:rPr>
          <w:rFonts w:ascii="Arial" w:hAnsi="Arial" w:cs="Arial"/>
          <w:sz w:val="22"/>
          <w:szCs w:val="22"/>
          <w:lang w:eastAsia="x-none"/>
        </w:rPr>
        <w:t xml:space="preserve">liczba zbiorników </w:t>
      </w:r>
      <w:r w:rsidRPr="00683147">
        <w:rPr>
          <w:rFonts w:ascii="Arial" w:hAnsi="Arial" w:cs="Arial"/>
          <w:sz w:val="22"/>
          <w:szCs w:val="22"/>
          <w:lang w:eastAsia="x-none"/>
        </w:rPr>
        <w:t xml:space="preserve">bezodpływowych zwiększyła się o 26 szt. (1,74%), a liczba przydomowych oczyszczalni ścieków </w:t>
      </w:r>
      <w:r w:rsidR="00D93C0F" w:rsidRPr="00683147">
        <w:rPr>
          <w:rFonts w:ascii="Arial" w:hAnsi="Arial" w:cs="Arial"/>
          <w:sz w:val="22"/>
          <w:szCs w:val="22"/>
          <w:lang w:eastAsia="x-none"/>
        </w:rPr>
        <w:t>o 12 szt. (6,74%)</w:t>
      </w:r>
      <w:r w:rsidRPr="00683147">
        <w:rPr>
          <w:rFonts w:ascii="Arial" w:hAnsi="Arial" w:cs="Arial"/>
          <w:sz w:val="22"/>
          <w:szCs w:val="22"/>
          <w:lang w:eastAsia="x-none"/>
        </w:rPr>
        <w:t>.</w:t>
      </w:r>
    </w:p>
    <w:p w14:paraId="357F0A65" w14:textId="77777777" w:rsidR="004E434C" w:rsidRDefault="004E434C" w:rsidP="00233809">
      <w:pPr>
        <w:suppressAutoHyphens/>
        <w:spacing w:before="120" w:after="120" w:line="360" w:lineRule="auto"/>
        <w:jc w:val="both"/>
        <w:rPr>
          <w:rFonts w:ascii="Arial" w:hAnsi="Arial" w:cs="Arial"/>
          <w:b/>
          <w:sz w:val="22"/>
          <w:szCs w:val="22"/>
          <w:lang w:eastAsia="ar-SA"/>
        </w:rPr>
        <w:sectPr w:rsidR="004E434C" w:rsidSect="00667A26">
          <w:pgSz w:w="11906" w:h="16838"/>
          <w:pgMar w:top="1418" w:right="1418" w:bottom="1418" w:left="1418" w:header="709" w:footer="709" w:gutter="0"/>
          <w:cols w:space="708"/>
          <w:titlePg/>
          <w:docGrid w:linePitch="360"/>
        </w:sectPr>
      </w:pPr>
    </w:p>
    <w:p w14:paraId="65FB3B9E" w14:textId="52522C6C" w:rsidR="00233809" w:rsidRPr="00683147" w:rsidRDefault="00233809" w:rsidP="00233809">
      <w:pPr>
        <w:suppressAutoHyphens/>
        <w:spacing w:before="120" w:after="120" w:line="360" w:lineRule="auto"/>
        <w:jc w:val="both"/>
        <w:rPr>
          <w:rFonts w:ascii="Arial" w:hAnsi="Arial" w:cs="Arial"/>
          <w:b/>
          <w:sz w:val="22"/>
          <w:szCs w:val="22"/>
          <w:lang w:eastAsia="ar-SA"/>
        </w:rPr>
      </w:pPr>
      <w:r w:rsidRPr="00683147">
        <w:rPr>
          <w:rFonts w:ascii="Arial" w:hAnsi="Arial" w:cs="Arial"/>
          <w:b/>
          <w:sz w:val="22"/>
          <w:szCs w:val="22"/>
          <w:lang w:eastAsia="ar-SA"/>
        </w:rPr>
        <w:lastRenderedPageBreak/>
        <w:t>Podsumowanie analiza SWOT</w:t>
      </w:r>
    </w:p>
    <w:p w14:paraId="722AFA6E" w14:textId="08DE5CC2" w:rsidR="00233809" w:rsidRPr="00683147" w:rsidRDefault="00233809" w:rsidP="00233809">
      <w:pPr>
        <w:spacing w:before="240" w:after="120"/>
        <w:jc w:val="center"/>
        <w:rPr>
          <w:rFonts w:ascii="Arial" w:hAnsi="Arial" w:cs="Arial"/>
          <w:b/>
          <w:bCs/>
          <w:sz w:val="20"/>
          <w:szCs w:val="20"/>
        </w:rPr>
      </w:pPr>
      <w:bookmarkStart w:id="141" w:name="_Toc5051321"/>
      <w:bookmarkStart w:id="142" w:name="_Toc23143697"/>
      <w:bookmarkStart w:id="143" w:name="_Toc24098900"/>
      <w:bookmarkStart w:id="144" w:name="_Toc27644315"/>
      <w:bookmarkStart w:id="145" w:name="_Toc29464358"/>
      <w:bookmarkStart w:id="146" w:name="_Toc72749986"/>
      <w:bookmarkStart w:id="147" w:name="_Toc136955120"/>
      <w:r w:rsidRPr="00683147">
        <w:rPr>
          <w:rFonts w:ascii="Arial" w:hAnsi="Arial" w:cs="Arial"/>
          <w:b/>
          <w:bCs/>
          <w:sz w:val="20"/>
          <w:szCs w:val="20"/>
        </w:rPr>
        <w:t xml:space="preserve">Tabela </w:t>
      </w:r>
      <w:r w:rsidRPr="00683147">
        <w:rPr>
          <w:rFonts w:ascii="Arial" w:hAnsi="Arial" w:cs="Arial"/>
          <w:b/>
          <w:bCs/>
          <w:sz w:val="20"/>
          <w:szCs w:val="20"/>
        </w:rPr>
        <w:fldChar w:fldCharType="begin"/>
      </w:r>
      <w:r w:rsidRPr="00683147">
        <w:rPr>
          <w:rFonts w:ascii="Arial" w:hAnsi="Arial" w:cs="Arial"/>
          <w:b/>
          <w:bCs/>
          <w:sz w:val="20"/>
          <w:szCs w:val="20"/>
        </w:rPr>
        <w:instrText xml:space="preserve"> SEQ Tabela \* ARABIC </w:instrText>
      </w:r>
      <w:r w:rsidRPr="00683147">
        <w:rPr>
          <w:rFonts w:ascii="Arial" w:hAnsi="Arial" w:cs="Arial"/>
          <w:b/>
          <w:bCs/>
          <w:sz w:val="20"/>
          <w:szCs w:val="20"/>
        </w:rPr>
        <w:fldChar w:fldCharType="separate"/>
      </w:r>
      <w:r w:rsidR="005F3173">
        <w:rPr>
          <w:rFonts w:ascii="Arial" w:hAnsi="Arial" w:cs="Arial"/>
          <w:b/>
          <w:bCs/>
          <w:noProof/>
          <w:sz w:val="20"/>
          <w:szCs w:val="20"/>
        </w:rPr>
        <w:t>15</w:t>
      </w:r>
      <w:r w:rsidRPr="00683147">
        <w:rPr>
          <w:rFonts w:ascii="Arial" w:hAnsi="Arial" w:cs="Arial"/>
          <w:b/>
          <w:bCs/>
          <w:sz w:val="20"/>
          <w:szCs w:val="20"/>
        </w:rPr>
        <w:fldChar w:fldCharType="end"/>
      </w:r>
      <w:r w:rsidRPr="00683147">
        <w:rPr>
          <w:rFonts w:ascii="Arial" w:hAnsi="Arial" w:cs="Arial"/>
          <w:b/>
          <w:bCs/>
          <w:sz w:val="20"/>
          <w:szCs w:val="20"/>
        </w:rPr>
        <w:t>. Analiza SWOT dla obszarów interwencji: Gospodarka wodno-ściekowa</w:t>
      </w:r>
      <w:bookmarkEnd w:id="141"/>
      <w:bookmarkEnd w:id="142"/>
      <w:bookmarkEnd w:id="143"/>
      <w:bookmarkEnd w:id="144"/>
      <w:bookmarkEnd w:id="145"/>
      <w:bookmarkEnd w:id="146"/>
      <w:bookmarkEnd w:id="147"/>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2"/>
        <w:gridCol w:w="4512"/>
      </w:tblGrid>
      <w:tr w:rsidR="001F475F" w:rsidRPr="00683147" w14:paraId="2A61FDF7" w14:textId="77777777" w:rsidTr="000A447F">
        <w:tc>
          <w:tcPr>
            <w:tcW w:w="2500" w:type="pct"/>
            <w:shd w:val="clear" w:color="auto" w:fill="BFBFBF"/>
            <w:vAlign w:val="center"/>
          </w:tcPr>
          <w:p w14:paraId="75D64C96" w14:textId="77777777" w:rsidR="00233809" w:rsidRPr="00683147" w:rsidRDefault="00233809" w:rsidP="000A447F">
            <w:pPr>
              <w:spacing w:before="60" w:after="60"/>
              <w:jc w:val="center"/>
              <w:rPr>
                <w:rFonts w:ascii="Arial" w:hAnsi="Arial" w:cs="Arial"/>
                <w:b/>
                <w:sz w:val="20"/>
              </w:rPr>
            </w:pPr>
            <w:r w:rsidRPr="00683147">
              <w:rPr>
                <w:rFonts w:ascii="Arial" w:hAnsi="Arial" w:cs="Arial"/>
                <w:b/>
                <w:sz w:val="20"/>
              </w:rPr>
              <w:t>Mocne strony</w:t>
            </w:r>
          </w:p>
        </w:tc>
        <w:tc>
          <w:tcPr>
            <w:tcW w:w="2500" w:type="pct"/>
            <w:shd w:val="clear" w:color="auto" w:fill="BFBFBF"/>
            <w:vAlign w:val="center"/>
          </w:tcPr>
          <w:p w14:paraId="394515CC" w14:textId="77777777" w:rsidR="00233809" w:rsidRPr="00683147" w:rsidRDefault="00233809" w:rsidP="000A447F">
            <w:pPr>
              <w:spacing w:before="60" w:after="60"/>
              <w:jc w:val="center"/>
              <w:rPr>
                <w:rFonts w:ascii="Arial" w:hAnsi="Arial" w:cs="Arial"/>
                <w:b/>
                <w:sz w:val="20"/>
              </w:rPr>
            </w:pPr>
            <w:r w:rsidRPr="00683147">
              <w:rPr>
                <w:rFonts w:ascii="Arial" w:hAnsi="Arial" w:cs="Arial"/>
                <w:b/>
                <w:sz w:val="20"/>
              </w:rPr>
              <w:t>Słabe strony</w:t>
            </w:r>
          </w:p>
        </w:tc>
      </w:tr>
      <w:tr w:rsidR="00683147" w:rsidRPr="00683147" w14:paraId="563B21B8" w14:textId="77777777" w:rsidTr="000A447F">
        <w:tc>
          <w:tcPr>
            <w:tcW w:w="2500" w:type="pct"/>
          </w:tcPr>
          <w:p w14:paraId="7817FFF2" w14:textId="01447A78" w:rsidR="00683147" w:rsidRPr="00683147" w:rsidRDefault="00683147" w:rsidP="00683147">
            <w:pPr>
              <w:numPr>
                <w:ilvl w:val="0"/>
                <w:numId w:val="19"/>
              </w:numPr>
              <w:spacing w:before="60" w:after="60"/>
              <w:ind w:left="360"/>
              <w:rPr>
                <w:rFonts w:ascii="Arial" w:hAnsi="Arial" w:cs="Arial"/>
                <w:sz w:val="20"/>
                <w:szCs w:val="20"/>
              </w:rPr>
            </w:pPr>
            <w:r w:rsidRPr="00683147">
              <w:rPr>
                <w:rFonts w:ascii="Arial" w:hAnsi="Arial" w:cs="Arial"/>
                <w:sz w:val="20"/>
                <w:szCs w:val="20"/>
              </w:rPr>
              <w:t>rozbudowana sieć wodociągowa,</w:t>
            </w:r>
          </w:p>
          <w:p w14:paraId="4ED055B3" w14:textId="467DEFC9" w:rsidR="00683147" w:rsidRPr="00683147" w:rsidRDefault="00683147" w:rsidP="00683147">
            <w:pPr>
              <w:numPr>
                <w:ilvl w:val="0"/>
                <w:numId w:val="19"/>
              </w:numPr>
              <w:spacing w:before="60" w:after="60"/>
              <w:ind w:left="360"/>
              <w:rPr>
                <w:rFonts w:ascii="Arial" w:hAnsi="Arial" w:cs="Arial"/>
                <w:sz w:val="20"/>
                <w:szCs w:val="20"/>
              </w:rPr>
            </w:pPr>
            <w:r w:rsidRPr="00683147">
              <w:rPr>
                <w:rFonts w:ascii="Arial" w:hAnsi="Arial" w:cs="Arial"/>
                <w:sz w:val="20"/>
                <w:szCs w:val="20"/>
              </w:rPr>
              <w:t>brak istotnych zagrożeń dla zdrowia konsumentów korzystających z wody z wodociągów zbiorowego zaopatrzenia na terenie gminy,</w:t>
            </w:r>
          </w:p>
          <w:p w14:paraId="40DFABCB" w14:textId="17A1936C" w:rsidR="00683147" w:rsidRPr="00683147" w:rsidRDefault="00683147" w:rsidP="00683147">
            <w:pPr>
              <w:numPr>
                <w:ilvl w:val="0"/>
                <w:numId w:val="19"/>
              </w:numPr>
              <w:spacing w:before="60" w:after="60"/>
              <w:ind w:left="360"/>
              <w:rPr>
                <w:rFonts w:ascii="Arial" w:hAnsi="Arial" w:cs="Arial"/>
                <w:sz w:val="20"/>
                <w:szCs w:val="20"/>
              </w:rPr>
            </w:pPr>
            <w:r w:rsidRPr="00683147">
              <w:rPr>
                <w:rFonts w:ascii="Arial" w:hAnsi="Arial" w:cs="Arial"/>
                <w:sz w:val="20"/>
                <w:szCs w:val="20"/>
              </w:rPr>
              <w:t>funkcjonowanie oczyszczalni ścieków.</w:t>
            </w:r>
          </w:p>
        </w:tc>
        <w:tc>
          <w:tcPr>
            <w:tcW w:w="2500" w:type="pct"/>
          </w:tcPr>
          <w:p w14:paraId="183E079C" w14:textId="2D87A2B8" w:rsidR="00683147" w:rsidRPr="00683147" w:rsidRDefault="005477A7" w:rsidP="00683147">
            <w:pPr>
              <w:numPr>
                <w:ilvl w:val="0"/>
                <w:numId w:val="19"/>
              </w:numPr>
              <w:suppressAutoHyphens/>
              <w:spacing w:before="60" w:after="60"/>
              <w:ind w:left="360"/>
              <w:rPr>
                <w:rFonts w:ascii="Arial" w:hAnsi="Arial" w:cs="Arial"/>
                <w:sz w:val="20"/>
                <w:szCs w:val="20"/>
                <w:lang w:eastAsia="ar-SA"/>
              </w:rPr>
            </w:pPr>
            <w:r>
              <w:rPr>
                <w:rFonts w:ascii="Arial" w:hAnsi="Arial" w:cs="Arial"/>
                <w:sz w:val="20"/>
                <w:szCs w:val="20"/>
                <w:lang w:eastAsia="ar-SA"/>
              </w:rPr>
              <w:t>dysproporcja pomiędzy stop</w:t>
            </w:r>
            <w:r w:rsidR="00695341">
              <w:rPr>
                <w:rFonts w:ascii="Arial" w:hAnsi="Arial" w:cs="Arial"/>
                <w:sz w:val="20"/>
                <w:szCs w:val="20"/>
                <w:lang w:eastAsia="ar-SA"/>
              </w:rPr>
              <w:t>niem</w:t>
            </w:r>
            <w:r>
              <w:rPr>
                <w:rFonts w:ascii="Arial" w:hAnsi="Arial" w:cs="Arial"/>
                <w:sz w:val="20"/>
                <w:szCs w:val="20"/>
                <w:lang w:eastAsia="ar-SA"/>
              </w:rPr>
              <w:t xml:space="preserve"> skanalizowania a zwodociągowania gminy </w:t>
            </w:r>
            <w:r w:rsidR="00683147" w:rsidRPr="00683147">
              <w:rPr>
                <w:rFonts w:ascii="Arial" w:hAnsi="Arial" w:cs="Arial"/>
                <w:sz w:val="20"/>
                <w:szCs w:val="20"/>
                <w:lang w:eastAsia="ar-SA"/>
              </w:rPr>
              <w:t>,</w:t>
            </w:r>
          </w:p>
          <w:p w14:paraId="2FF49D16" w14:textId="3B1B0FE8" w:rsidR="00683147" w:rsidRPr="00683147" w:rsidRDefault="00683147" w:rsidP="00683147">
            <w:pPr>
              <w:numPr>
                <w:ilvl w:val="0"/>
                <w:numId w:val="19"/>
              </w:numPr>
              <w:suppressAutoHyphens/>
              <w:spacing w:before="60" w:after="60"/>
              <w:ind w:left="360"/>
              <w:rPr>
                <w:rFonts w:ascii="Arial" w:hAnsi="Arial" w:cs="Arial"/>
                <w:sz w:val="20"/>
                <w:szCs w:val="20"/>
                <w:lang w:eastAsia="ar-SA"/>
              </w:rPr>
            </w:pPr>
            <w:r w:rsidRPr="00683147">
              <w:rPr>
                <w:rFonts w:ascii="Arial" w:hAnsi="Arial" w:cs="Arial"/>
                <w:sz w:val="20"/>
                <w:szCs w:val="20"/>
                <w:lang w:eastAsia="ar-SA"/>
              </w:rPr>
              <w:t>korzystanie przez mieszkańców ze zbiorników bezodpływowych.</w:t>
            </w:r>
          </w:p>
        </w:tc>
      </w:tr>
      <w:tr w:rsidR="001F475F" w:rsidRPr="00683147" w14:paraId="164FBA47" w14:textId="77777777" w:rsidTr="000A447F">
        <w:tc>
          <w:tcPr>
            <w:tcW w:w="2500" w:type="pct"/>
            <w:shd w:val="clear" w:color="auto" w:fill="BFBFBF"/>
            <w:vAlign w:val="center"/>
          </w:tcPr>
          <w:p w14:paraId="358969AF" w14:textId="77777777" w:rsidR="00233809" w:rsidRPr="00683147" w:rsidRDefault="00233809" w:rsidP="000A447F">
            <w:pPr>
              <w:spacing w:before="60" w:after="60"/>
              <w:jc w:val="center"/>
              <w:rPr>
                <w:rFonts w:ascii="Arial" w:hAnsi="Arial" w:cs="Arial"/>
                <w:b/>
                <w:sz w:val="20"/>
              </w:rPr>
            </w:pPr>
            <w:r w:rsidRPr="00683147">
              <w:rPr>
                <w:rFonts w:ascii="Arial" w:hAnsi="Arial" w:cs="Arial"/>
                <w:b/>
                <w:sz w:val="20"/>
              </w:rPr>
              <w:t>Szanse</w:t>
            </w:r>
          </w:p>
        </w:tc>
        <w:tc>
          <w:tcPr>
            <w:tcW w:w="2500" w:type="pct"/>
            <w:shd w:val="clear" w:color="auto" w:fill="BFBFBF"/>
            <w:vAlign w:val="center"/>
          </w:tcPr>
          <w:p w14:paraId="73A8303E" w14:textId="77777777" w:rsidR="00233809" w:rsidRPr="00683147" w:rsidRDefault="00233809" w:rsidP="000A447F">
            <w:pPr>
              <w:spacing w:before="60" w:after="60"/>
              <w:jc w:val="center"/>
              <w:rPr>
                <w:rFonts w:ascii="Arial" w:hAnsi="Arial" w:cs="Arial"/>
                <w:b/>
                <w:sz w:val="20"/>
              </w:rPr>
            </w:pPr>
            <w:r w:rsidRPr="00683147">
              <w:rPr>
                <w:rFonts w:ascii="Arial" w:hAnsi="Arial" w:cs="Arial"/>
                <w:b/>
                <w:sz w:val="20"/>
              </w:rPr>
              <w:t>Zagrożenia</w:t>
            </w:r>
          </w:p>
        </w:tc>
      </w:tr>
      <w:tr w:rsidR="00683147" w:rsidRPr="00683147" w14:paraId="41DF2677" w14:textId="77777777" w:rsidTr="000A447F">
        <w:tc>
          <w:tcPr>
            <w:tcW w:w="2500" w:type="pct"/>
          </w:tcPr>
          <w:p w14:paraId="02AFAE65" w14:textId="0D065675" w:rsidR="00683147" w:rsidRPr="00683147" w:rsidRDefault="00683147" w:rsidP="00683147">
            <w:pPr>
              <w:numPr>
                <w:ilvl w:val="0"/>
                <w:numId w:val="19"/>
              </w:numPr>
              <w:suppressAutoHyphens/>
              <w:spacing w:before="60" w:after="60"/>
              <w:ind w:left="360"/>
              <w:rPr>
                <w:rFonts w:ascii="Arial" w:hAnsi="Arial" w:cs="Arial"/>
                <w:sz w:val="20"/>
                <w:szCs w:val="20"/>
                <w:lang w:eastAsia="ar-SA"/>
              </w:rPr>
            </w:pPr>
            <w:r w:rsidRPr="00683147">
              <w:rPr>
                <w:rFonts w:ascii="Arial" w:hAnsi="Arial" w:cs="Arial"/>
                <w:sz w:val="20"/>
                <w:szCs w:val="20"/>
                <w:lang w:eastAsia="ar-SA"/>
              </w:rPr>
              <w:t>wyposażenie nieruchomości w przydomowe oczyszczalnie ścieków;</w:t>
            </w:r>
          </w:p>
          <w:p w14:paraId="146BDF71" w14:textId="05BA6917" w:rsidR="00683147" w:rsidRPr="00683147" w:rsidRDefault="00683147" w:rsidP="00683147">
            <w:pPr>
              <w:numPr>
                <w:ilvl w:val="0"/>
                <w:numId w:val="19"/>
              </w:numPr>
              <w:suppressAutoHyphens/>
              <w:spacing w:before="60" w:after="60"/>
              <w:ind w:left="360"/>
              <w:rPr>
                <w:rFonts w:ascii="Arial" w:hAnsi="Arial" w:cs="Arial"/>
                <w:sz w:val="20"/>
                <w:szCs w:val="20"/>
                <w:lang w:eastAsia="ar-SA"/>
              </w:rPr>
            </w:pPr>
            <w:r w:rsidRPr="00683147">
              <w:rPr>
                <w:rFonts w:ascii="Arial" w:hAnsi="Arial" w:cs="Arial"/>
                <w:sz w:val="20"/>
                <w:szCs w:val="20"/>
                <w:lang w:eastAsia="ar-SA"/>
              </w:rPr>
              <w:t>pozyskanie środków finansowych z funduszy krajowych lub europejskich na rozbudowanie infrastruktury wodno-ściekowej.</w:t>
            </w:r>
          </w:p>
        </w:tc>
        <w:tc>
          <w:tcPr>
            <w:tcW w:w="2500" w:type="pct"/>
          </w:tcPr>
          <w:p w14:paraId="7C67262A" w14:textId="49FC8F7A" w:rsidR="00683147" w:rsidRPr="00683147" w:rsidRDefault="00683147" w:rsidP="00683147">
            <w:pPr>
              <w:numPr>
                <w:ilvl w:val="0"/>
                <w:numId w:val="19"/>
              </w:numPr>
              <w:spacing w:before="60" w:after="60"/>
              <w:ind w:left="360"/>
              <w:rPr>
                <w:rFonts w:ascii="Arial" w:hAnsi="Arial" w:cs="Arial"/>
                <w:sz w:val="20"/>
                <w:szCs w:val="20"/>
              </w:rPr>
            </w:pPr>
            <w:r w:rsidRPr="00683147">
              <w:rPr>
                <w:rFonts w:ascii="Arial" w:hAnsi="Arial" w:cs="Arial"/>
                <w:sz w:val="20"/>
                <w:szCs w:val="20"/>
              </w:rPr>
              <w:t>niewłaściwe zagospodarowywanie nieczystości ciekłych przez właścicieli nieruchomości;</w:t>
            </w:r>
          </w:p>
          <w:p w14:paraId="1C3025E7" w14:textId="502E5002" w:rsidR="00683147" w:rsidRPr="00683147" w:rsidRDefault="00683147" w:rsidP="00683147">
            <w:pPr>
              <w:keepNext/>
              <w:numPr>
                <w:ilvl w:val="0"/>
                <w:numId w:val="19"/>
              </w:numPr>
              <w:spacing w:before="60" w:after="60"/>
              <w:ind w:left="360"/>
              <w:rPr>
                <w:rFonts w:ascii="Arial" w:hAnsi="Arial" w:cs="Arial"/>
                <w:sz w:val="20"/>
                <w:szCs w:val="20"/>
              </w:rPr>
            </w:pPr>
            <w:r w:rsidRPr="00683147">
              <w:rPr>
                <w:rFonts w:ascii="Arial" w:hAnsi="Arial" w:cs="Arial"/>
                <w:sz w:val="20"/>
                <w:szCs w:val="20"/>
              </w:rPr>
              <w:t>niewystarczająca wiedza mieszkańców na temat nielegalnego zrzutu ścieków oraz nielegalne zrzuty ścieków do wód powierzchniowych;</w:t>
            </w:r>
          </w:p>
          <w:p w14:paraId="0AF3B122" w14:textId="3776561A" w:rsidR="00683147" w:rsidRPr="00683147" w:rsidRDefault="00683147" w:rsidP="00683147">
            <w:pPr>
              <w:keepNext/>
              <w:numPr>
                <w:ilvl w:val="0"/>
                <w:numId w:val="19"/>
              </w:numPr>
              <w:spacing w:before="60" w:after="60"/>
              <w:ind w:left="360"/>
              <w:rPr>
                <w:rFonts w:ascii="Arial" w:hAnsi="Arial" w:cs="Arial"/>
                <w:sz w:val="20"/>
                <w:szCs w:val="20"/>
              </w:rPr>
            </w:pPr>
            <w:r>
              <w:rPr>
                <w:rFonts w:ascii="Arial" w:hAnsi="Arial" w:cs="Arial"/>
                <w:sz w:val="20"/>
                <w:szCs w:val="20"/>
              </w:rPr>
              <w:t>c</w:t>
            </w:r>
            <w:r w:rsidRPr="00683147">
              <w:rPr>
                <w:rFonts w:ascii="Arial" w:hAnsi="Arial" w:cs="Arial"/>
                <w:sz w:val="20"/>
                <w:szCs w:val="20"/>
              </w:rPr>
              <w:t>iągły wzrost i rozwój turystyki.</w:t>
            </w:r>
          </w:p>
        </w:tc>
      </w:tr>
    </w:tbl>
    <w:p w14:paraId="271B0780" w14:textId="28D37727" w:rsidR="00B3731D" w:rsidRPr="006D58BD" w:rsidRDefault="00233809" w:rsidP="006D58BD">
      <w:pPr>
        <w:spacing w:before="120" w:after="120"/>
        <w:jc w:val="right"/>
        <w:rPr>
          <w:rFonts w:ascii="Arial" w:hAnsi="Arial" w:cs="Arial"/>
          <w:sz w:val="22"/>
          <w:szCs w:val="22"/>
        </w:rPr>
      </w:pPr>
      <w:r w:rsidRPr="006D58BD">
        <w:rPr>
          <w:rFonts w:ascii="Arial" w:eastAsia="Calibri" w:hAnsi="Arial" w:cs="Arial"/>
          <w:sz w:val="18"/>
        </w:rPr>
        <w:t>Źródło: Opracowanie własne</w:t>
      </w:r>
    </w:p>
    <w:p w14:paraId="145B817B" w14:textId="7FBCAD8D" w:rsidR="00E90B70" w:rsidRPr="006D58BD" w:rsidRDefault="00E90B70" w:rsidP="00B3731D">
      <w:pPr>
        <w:pStyle w:val="Nagwek3"/>
        <w:rPr>
          <w:rFonts w:cs="Arial"/>
        </w:rPr>
      </w:pPr>
      <w:bookmarkStart w:id="148" w:name="_Toc5053137"/>
      <w:bookmarkStart w:id="149" w:name="_Toc8653311"/>
      <w:bookmarkStart w:id="150" w:name="_Toc38541007"/>
      <w:bookmarkStart w:id="151" w:name="_Toc136955087"/>
      <w:r w:rsidRPr="006D58BD">
        <w:rPr>
          <w:rFonts w:cs="Arial"/>
        </w:rPr>
        <w:t>3.2.6 Zasoby geologiczne</w:t>
      </w:r>
      <w:bookmarkEnd w:id="148"/>
      <w:bookmarkEnd w:id="149"/>
      <w:bookmarkEnd w:id="150"/>
      <w:bookmarkEnd w:id="151"/>
    </w:p>
    <w:p w14:paraId="3FF10CEA" w14:textId="77777777" w:rsidR="00764CBE" w:rsidRPr="006D58BD" w:rsidRDefault="00764CBE" w:rsidP="00764CBE">
      <w:pPr>
        <w:spacing w:before="120" w:after="120" w:line="360" w:lineRule="auto"/>
        <w:rPr>
          <w:rFonts w:ascii="Arial" w:hAnsi="Arial" w:cs="Arial"/>
          <w:b/>
          <w:sz w:val="22"/>
          <w:szCs w:val="22"/>
        </w:rPr>
      </w:pPr>
      <w:r w:rsidRPr="006D58BD">
        <w:rPr>
          <w:rFonts w:ascii="Arial" w:hAnsi="Arial" w:cs="Arial"/>
          <w:b/>
          <w:sz w:val="22"/>
          <w:szCs w:val="22"/>
        </w:rPr>
        <w:t>Rzeźba terenu i geologia</w:t>
      </w:r>
    </w:p>
    <w:p w14:paraId="41AE9ED0" w14:textId="3956C151" w:rsidR="006F694A" w:rsidRPr="004B64A9" w:rsidRDefault="00AF78E4" w:rsidP="004B64A9">
      <w:pPr>
        <w:spacing w:before="120" w:after="120" w:line="360" w:lineRule="auto"/>
        <w:ind w:right="-6"/>
        <w:jc w:val="both"/>
      </w:pPr>
      <w:r w:rsidRPr="000134A6">
        <w:rPr>
          <w:rFonts w:ascii="Arial" w:hAnsi="Arial" w:cs="Arial"/>
          <w:sz w:val="22"/>
          <w:szCs w:val="22"/>
        </w:rPr>
        <w:t xml:space="preserve">Według </w:t>
      </w:r>
      <w:r w:rsidRPr="00FE59CB">
        <w:rPr>
          <w:rFonts w:ascii="Arial" w:hAnsi="Arial" w:cs="Arial"/>
          <w:sz w:val="22"/>
          <w:szCs w:val="22"/>
        </w:rPr>
        <w:t xml:space="preserve">podziału fizycznogeograficznego Polski, obszar gminy Długosiodło położony jest na terytorium </w:t>
      </w:r>
      <w:r>
        <w:rPr>
          <w:rFonts w:ascii="Arial" w:hAnsi="Arial" w:cs="Arial"/>
          <w:sz w:val="22"/>
          <w:szCs w:val="22"/>
        </w:rPr>
        <w:t xml:space="preserve">dwóch </w:t>
      </w:r>
      <w:proofErr w:type="spellStart"/>
      <w:r>
        <w:rPr>
          <w:rFonts w:ascii="Arial" w:hAnsi="Arial" w:cs="Arial"/>
          <w:sz w:val="22"/>
          <w:szCs w:val="22"/>
        </w:rPr>
        <w:t>mezoregionów</w:t>
      </w:r>
      <w:proofErr w:type="spellEnd"/>
      <w:r w:rsidRPr="00FE59CB">
        <w:rPr>
          <w:rFonts w:ascii="Arial" w:hAnsi="Arial" w:cs="Arial"/>
          <w:sz w:val="22"/>
          <w:szCs w:val="22"/>
        </w:rPr>
        <w:t>: Międzyrzecze Łomżyńskie (obejmujące wschodnią część gminy) oraz Dolina Dolnej Narwi (obejmująca zachodnią część gminy).</w:t>
      </w:r>
      <w:r>
        <w:t xml:space="preserve"> </w:t>
      </w:r>
      <w:r w:rsidRPr="00FE59CB">
        <w:rPr>
          <w:rFonts w:ascii="Arial" w:hAnsi="Arial" w:cs="Arial"/>
          <w:sz w:val="22"/>
          <w:szCs w:val="22"/>
        </w:rPr>
        <w:t>Międzyrzecze Łomżyńskie</w:t>
      </w:r>
      <w:r>
        <w:rPr>
          <w:rFonts w:ascii="Arial" w:hAnsi="Arial" w:cs="Arial"/>
          <w:sz w:val="22"/>
          <w:szCs w:val="22"/>
        </w:rPr>
        <w:t xml:space="preserve"> to wysoczyzna morenowa wzniesiona na wysokość około 100-120 m n.p.m. </w:t>
      </w:r>
      <w:r w:rsidR="006F694A">
        <w:rPr>
          <w:rFonts w:ascii="Arial" w:hAnsi="Arial" w:cs="Arial"/>
          <w:sz w:val="22"/>
          <w:szCs w:val="22"/>
        </w:rPr>
        <w:t xml:space="preserve">Przedstawia ona typowy krajobraz morenowy wzniesień i zagłębień terenu. Ponadto na jej obszarze występują również wydmy, w znacznej części porośnięte lasami. Oddzielona jest ona od Doliny Dolnej Narwi stromą krawędzią osiągającą w niektórych miejscach kilkanaście metrów. </w:t>
      </w:r>
      <w:r w:rsidR="006F694A" w:rsidRPr="00FE59CB">
        <w:rPr>
          <w:rFonts w:ascii="Arial" w:hAnsi="Arial" w:cs="Arial"/>
          <w:sz w:val="22"/>
          <w:szCs w:val="22"/>
        </w:rPr>
        <w:t>Dolina Dolnej Narwi</w:t>
      </w:r>
      <w:r w:rsidR="006F694A">
        <w:rPr>
          <w:rFonts w:ascii="Arial" w:hAnsi="Arial" w:cs="Arial"/>
          <w:sz w:val="22"/>
          <w:szCs w:val="22"/>
        </w:rPr>
        <w:t xml:space="preserve"> to natomiast płaski taras zalewowy Narwi.</w:t>
      </w:r>
      <w:r w:rsidR="006F694A">
        <w:rPr>
          <w:rStyle w:val="Odwoanieprzypisudolnego"/>
          <w:rFonts w:ascii="Arial" w:hAnsi="Arial" w:cs="Arial"/>
          <w:sz w:val="22"/>
          <w:szCs w:val="22"/>
        </w:rPr>
        <w:footnoteReference w:id="19"/>
      </w:r>
      <w:r w:rsidR="004B64A9">
        <w:t xml:space="preserve"> </w:t>
      </w:r>
      <w:r w:rsidR="006F694A" w:rsidRPr="002A634A">
        <w:rPr>
          <w:rFonts w:ascii="Arial" w:hAnsi="Arial" w:cs="Arial"/>
          <w:sz w:val="22"/>
          <w:szCs w:val="22"/>
        </w:rPr>
        <w:t>Dodatkowo do rzeźby terenu należy zaliczyć również antropogeniczne formy ukształtowania terenu utworzone przez człowieka, do których na terenie gminy zaliczyć można głównie nasypy kolejowe, drogowe i</w:t>
      </w:r>
      <w:r w:rsidR="004B64A9">
        <w:rPr>
          <w:rFonts w:ascii="Arial" w:hAnsi="Arial" w:cs="Arial"/>
          <w:sz w:val="22"/>
          <w:szCs w:val="22"/>
        </w:rPr>
        <w:t> </w:t>
      </w:r>
      <w:r w:rsidR="006F694A" w:rsidRPr="002A634A">
        <w:rPr>
          <w:rFonts w:ascii="Arial" w:hAnsi="Arial" w:cs="Arial"/>
          <w:sz w:val="22"/>
          <w:szCs w:val="22"/>
        </w:rPr>
        <w:t>kanały prowadzące strumienie oraz wyrobiska będące pozostałością eksploatacji złóż.</w:t>
      </w:r>
    </w:p>
    <w:p w14:paraId="6EFE482C" w14:textId="7BD6F0EC" w:rsidR="005F0A98" w:rsidRPr="003F581B" w:rsidRDefault="004B0E70" w:rsidP="00233809">
      <w:pPr>
        <w:spacing w:before="120" w:after="120" w:line="360" w:lineRule="auto"/>
        <w:jc w:val="both"/>
        <w:rPr>
          <w:rFonts w:ascii="Arial" w:hAnsi="Arial" w:cs="Arial"/>
          <w:sz w:val="22"/>
          <w:szCs w:val="22"/>
        </w:rPr>
      </w:pPr>
      <w:r>
        <w:rPr>
          <w:rFonts w:ascii="Arial" w:eastAsiaTheme="minorHAnsi" w:hAnsi="Arial" w:cs="Arial"/>
          <w:sz w:val="22"/>
          <w:szCs w:val="22"/>
          <w:lang w:eastAsia="en-US"/>
        </w:rPr>
        <w:t xml:space="preserve">Rozmieszczanie utworów przypowierzchniowych na obszarze gminy jest bardzo urozmaicone. </w:t>
      </w:r>
      <w:r w:rsidRPr="003F581B">
        <w:rPr>
          <w:rFonts w:ascii="Arial" w:eastAsiaTheme="minorHAnsi" w:hAnsi="Arial" w:cs="Arial"/>
          <w:sz w:val="22"/>
          <w:szCs w:val="22"/>
          <w:lang w:eastAsia="en-US"/>
        </w:rPr>
        <w:t>Szczegóły prezentuje poniższy rysunek</w:t>
      </w:r>
      <w:r w:rsidR="004B64A9">
        <w:rPr>
          <w:rFonts w:ascii="Arial" w:eastAsiaTheme="minorHAnsi" w:hAnsi="Arial" w:cs="Arial"/>
          <w:sz w:val="22"/>
          <w:szCs w:val="22"/>
          <w:lang w:eastAsia="en-US"/>
        </w:rPr>
        <w:t>.</w:t>
      </w:r>
    </w:p>
    <w:p w14:paraId="7611F945" w14:textId="195C5EE4" w:rsidR="004B0E70" w:rsidRPr="003F581B" w:rsidRDefault="004B0E70" w:rsidP="006D58BD">
      <w:pPr>
        <w:pStyle w:val="Legenda"/>
        <w:keepNext/>
        <w:spacing w:before="240" w:after="120"/>
        <w:jc w:val="center"/>
        <w:rPr>
          <w:rFonts w:ascii="Arial" w:hAnsi="Arial" w:cs="Arial"/>
          <w:color w:val="auto"/>
          <w:sz w:val="20"/>
          <w:szCs w:val="20"/>
        </w:rPr>
      </w:pPr>
      <w:bookmarkStart w:id="152" w:name="_Toc19020268"/>
      <w:bookmarkStart w:id="153" w:name="_Toc20476523"/>
      <w:bookmarkStart w:id="154" w:name="_Toc23143662"/>
      <w:bookmarkStart w:id="155" w:name="_Toc24098995"/>
      <w:bookmarkStart w:id="156" w:name="_Toc27644349"/>
      <w:bookmarkStart w:id="157" w:name="_Toc29464285"/>
      <w:bookmarkStart w:id="158" w:name="_Toc46731353"/>
      <w:bookmarkStart w:id="159" w:name="_Toc113970069"/>
      <w:bookmarkStart w:id="160" w:name="_Toc136955147"/>
      <w:r w:rsidRPr="003F581B">
        <w:rPr>
          <w:rFonts w:ascii="Arial" w:hAnsi="Arial" w:cs="Arial"/>
          <w:color w:val="auto"/>
          <w:sz w:val="20"/>
          <w:szCs w:val="20"/>
        </w:rPr>
        <w:lastRenderedPageBreak/>
        <w:t xml:space="preserve">Rysunek </w:t>
      </w:r>
      <w:r w:rsidRPr="003F581B">
        <w:rPr>
          <w:rFonts w:ascii="Arial" w:hAnsi="Arial" w:cs="Arial"/>
          <w:color w:val="auto"/>
          <w:sz w:val="20"/>
          <w:szCs w:val="20"/>
        </w:rPr>
        <w:fldChar w:fldCharType="begin"/>
      </w:r>
      <w:r w:rsidRPr="003F581B">
        <w:rPr>
          <w:rFonts w:ascii="Arial" w:hAnsi="Arial" w:cs="Arial"/>
          <w:color w:val="auto"/>
          <w:sz w:val="20"/>
          <w:szCs w:val="20"/>
        </w:rPr>
        <w:instrText xml:space="preserve"> SEQ Rysunek \* ARABIC </w:instrText>
      </w:r>
      <w:r w:rsidRPr="003F581B">
        <w:rPr>
          <w:rFonts w:ascii="Arial" w:hAnsi="Arial" w:cs="Arial"/>
          <w:color w:val="auto"/>
          <w:sz w:val="20"/>
          <w:szCs w:val="20"/>
        </w:rPr>
        <w:fldChar w:fldCharType="separate"/>
      </w:r>
      <w:r w:rsidR="005F3173">
        <w:rPr>
          <w:rFonts w:ascii="Arial" w:hAnsi="Arial" w:cs="Arial"/>
          <w:noProof/>
          <w:color w:val="auto"/>
          <w:sz w:val="20"/>
          <w:szCs w:val="20"/>
        </w:rPr>
        <w:t>13</w:t>
      </w:r>
      <w:r w:rsidRPr="003F581B">
        <w:rPr>
          <w:rFonts w:ascii="Arial" w:hAnsi="Arial" w:cs="Arial"/>
          <w:color w:val="auto"/>
          <w:sz w:val="20"/>
          <w:szCs w:val="20"/>
        </w:rPr>
        <w:fldChar w:fldCharType="end"/>
      </w:r>
      <w:r w:rsidRPr="003F581B">
        <w:rPr>
          <w:rFonts w:ascii="Arial" w:hAnsi="Arial" w:cs="Arial"/>
          <w:color w:val="auto"/>
          <w:sz w:val="20"/>
          <w:szCs w:val="20"/>
        </w:rPr>
        <w:t xml:space="preserve">. Mapa utworów przypowierzchniowych </w:t>
      </w:r>
      <w:bookmarkEnd w:id="152"/>
      <w:bookmarkEnd w:id="153"/>
      <w:bookmarkEnd w:id="154"/>
      <w:bookmarkEnd w:id="155"/>
      <w:bookmarkEnd w:id="156"/>
      <w:bookmarkEnd w:id="157"/>
      <w:r w:rsidRPr="003F581B">
        <w:rPr>
          <w:rFonts w:ascii="Arial" w:hAnsi="Arial" w:cs="Arial"/>
          <w:color w:val="auto"/>
          <w:sz w:val="20"/>
          <w:szCs w:val="20"/>
        </w:rPr>
        <w:t xml:space="preserve">gminy </w:t>
      </w:r>
      <w:bookmarkEnd w:id="158"/>
      <w:bookmarkEnd w:id="159"/>
      <w:r w:rsidR="006D58BD">
        <w:rPr>
          <w:rFonts w:ascii="Arial" w:hAnsi="Arial" w:cs="Arial"/>
          <w:color w:val="auto"/>
          <w:sz w:val="20"/>
          <w:szCs w:val="20"/>
        </w:rPr>
        <w:t>Długosiodło</w:t>
      </w:r>
      <w:bookmarkEnd w:id="160"/>
    </w:p>
    <w:p w14:paraId="2A94C347" w14:textId="4530A723" w:rsidR="004B0E70" w:rsidRPr="003F581B" w:rsidRDefault="006D58BD" w:rsidP="004B0E70">
      <w:pPr>
        <w:keepNext/>
        <w:spacing w:before="140" w:after="120"/>
        <w:jc w:val="center"/>
        <w:rPr>
          <w:rFonts w:ascii="Arial" w:hAnsi="Arial" w:cs="Arial"/>
        </w:rPr>
      </w:pPr>
      <w:r w:rsidRPr="006D58BD">
        <w:rPr>
          <w:rFonts w:ascii="Arial" w:hAnsi="Arial" w:cs="Arial"/>
          <w:noProof/>
          <w:bdr w:val="double" w:sz="6" w:space="0" w:color="auto"/>
        </w:rPr>
        <w:drawing>
          <wp:inline distT="0" distB="0" distL="0" distR="0" wp14:anchorId="7688B53D" wp14:editId="5EB5D656">
            <wp:extent cx="5400000" cy="4842734"/>
            <wp:effectExtent l="0" t="0" r="0" b="0"/>
            <wp:docPr id="35" name="Obraz 35" descr="Mapa utworów przypowierzchniowych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00" cy="4842734"/>
                    </a:xfrm>
                    <a:prstGeom prst="rect">
                      <a:avLst/>
                    </a:prstGeom>
                  </pic:spPr>
                </pic:pic>
              </a:graphicData>
            </a:graphic>
          </wp:inline>
        </w:drawing>
      </w:r>
    </w:p>
    <w:p w14:paraId="28145456" w14:textId="77777777" w:rsidR="004B0E70" w:rsidRPr="00826086" w:rsidRDefault="004B0E70" w:rsidP="004B0E70">
      <w:pPr>
        <w:spacing w:before="120" w:after="120"/>
        <w:rPr>
          <w:rFonts w:ascii="Arial" w:hAnsi="Arial" w:cs="Arial"/>
          <w:b/>
          <w:sz w:val="18"/>
          <w:szCs w:val="18"/>
        </w:rPr>
      </w:pPr>
      <w:r w:rsidRPr="00826086">
        <w:rPr>
          <w:rFonts w:ascii="Arial" w:hAnsi="Arial" w:cs="Arial"/>
          <w:b/>
          <w:sz w:val="18"/>
          <w:szCs w:val="18"/>
        </w:rPr>
        <w:t>Legenda:</w:t>
      </w:r>
    </w:p>
    <w:p w14:paraId="79B1C916" w14:textId="7BE018EA" w:rsidR="00A9666F" w:rsidRPr="00826086" w:rsidRDefault="004B0E70" w:rsidP="004B0E70">
      <w:pPr>
        <w:pStyle w:val="Akapitzlist"/>
        <w:numPr>
          <w:ilvl w:val="0"/>
          <w:numId w:val="78"/>
        </w:numPr>
        <w:spacing w:line="360" w:lineRule="auto"/>
        <w:ind w:left="357" w:hanging="357"/>
        <w:contextualSpacing w:val="0"/>
        <w:jc w:val="both"/>
        <w:rPr>
          <w:rStyle w:val="Pogrubienie"/>
          <w:rFonts w:cs="Arial"/>
          <w:b w:val="0"/>
          <w:bCs w:val="0"/>
          <w:sz w:val="18"/>
          <w:szCs w:val="18"/>
        </w:rPr>
      </w:pPr>
      <w:r w:rsidRPr="00826086">
        <w:rPr>
          <w:rStyle w:val="Pogrubienie"/>
          <w:b w:val="0"/>
          <w:sz w:val="18"/>
          <w:szCs w:val="18"/>
        </w:rPr>
        <w:t>Piaski, żwiry, mady rzeczne oraz torfy i namuły,</w:t>
      </w:r>
    </w:p>
    <w:p w14:paraId="5625CC0C" w14:textId="5F28CAB5" w:rsidR="004B0E70" w:rsidRPr="00826086" w:rsidRDefault="004B0E70" w:rsidP="004B0E70">
      <w:pPr>
        <w:pStyle w:val="Akapitzlist"/>
        <w:numPr>
          <w:ilvl w:val="0"/>
          <w:numId w:val="78"/>
        </w:numPr>
        <w:spacing w:line="360" w:lineRule="auto"/>
        <w:ind w:left="357" w:hanging="357"/>
        <w:contextualSpacing w:val="0"/>
        <w:jc w:val="both"/>
        <w:rPr>
          <w:rStyle w:val="Pogrubienie"/>
          <w:rFonts w:cs="Arial"/>
          <w:b w:val="0"/>
          <w:bCs w:val="0"/>
          <w:sz w:val="18"/>
          <w:szCs w:val="18"/>
        </w:rPr>
      </w:pPr>
      <w:r w:rsidRPr="00826086">
        <w:rPr>
          <w:rStyle w:val="Pogrubienie"/>
          <w:b w:val="0"/>
          <w:sz w:val="18"/>
          <w:szCs w:val="18"/>
        </w:rPr>
        <w:t>Piaski, żwiry i mułki rzeczne,</w:t>
      </w:r>
    </w:p>
    <w:p w14:paraId="3656D874" w14:textId="3AF56BC7" w:rsidR="004B0E70" w:rsidRPr="00826086" w:rsidRDefault="004B0E70" w:rsidP="004B0E70">
      <w:pPr>
        <w:pStyle w:val="Akapitzlist"/>
        <w:numPr>
          <w:ilvl w:val="0"/>
          <w:numId w:val="78"/>
        </w:numPr>
        <w:spacing w:line="360" w:lineRule="auto"/>
        <w:ind w:left="357" w:hanging="357"/>
        <w:contextualSpacing w:val="0"/>
        <w:jc w:val="both"/>
        <w:rPr>
          <w:rStyle w:val="Pogrubienie"/>
          <w:rFonts w:cs="Arial"/>
          <w:b w:val="0"/>
          <w:bCs w:val="0"/>
          <w:sz w:val="18"/>
          <w:szCs w:val="18"/>
        </w:rPr>
      </w:pPr>
      <w:r w:rsidRPr="00826086">
        <w:rPr>
          <w:rStyle w:val="Pogrubienie"/>
          <w:b w:val="0"/>
          <w:sz w:val="18"/>
          <w:szCs w:val="18"/>
        </w:rPr>
        <w:t>Piaski i żwiry sandrowe,</w:t>
      </w:r>
    </w:p>
    <w:p w14:paraId="399C8EAB" w14:textId="74348BF4" w:rsidR="004B0E70" w:rsidRPr="00826086" w:rsidRDefault="004B0E70" w:rsidP="004B0E70">
      <w:pPr>
        <w:pStyle w:val="Akapitzlist"/>
        <w:numPr>
          <w:ilvl w:val="0"/>
          <w:numId w:val="78"/>
        </w:numPr>
        <w:spacing w:line="360" w:lineRule="auto"/>
        <w:ind w:left="357" w:hanging="357"/>
        <w:contextualSpacing w:val="0"/>
        <w:jc w:val="both"/>
        <w:rPr>
          <w:rStyle w:val="Pogrubienie"/>
          <w:rFonts w:cs="Arial"/>
          <w:b w:val="0"/>
          <w:bCs w:val="0"/>
          <w:sz w:val="18"/>
          <w:szCs w:val="18"/>
        </w:rPr>
      </w:pPr>
      <w:r w:rsidRPr="00826086">
        <w:rPr>
          <w:rStyle w:val="Pogrubienie"/>
          <w:b w:val="0"/>
          <w:sz w:val="18"/>
          <w:szCs w:val="18"/>
        </w:rPr>
        <w:t>Piaski eoliczne, lokalnie w wydmach,</w:t>
      </w:r>
    </w:p>
    <w:p w14:paraId="776BCB31" w14:textId="1EEA079A" w:rsidR="004B0E70" w:rsidRPr="00826086" w:rsidRDefault="004B0E70" w:rsidP="004B0E70">
      <w:pPr>
        <w:pStyle w:val="Akapitzlist"/>
        <w:numPr>
          <w:ilvl w:val="0"/>
          <w:numId w:val="78"/>
        </w:numPr>
        <w:spacing w:line="360" w:lineRule="auto"/>
        <w:ind w:left="357" w:hanging="357"/>
        <w:contextualSpacing w:val="0"/>
        <w:jc w:val="both"/>
        <w:rPr>
          <w:rStyle w:val="Pogrubienie"/>
          <w:rFonts w:cs="Arial"/>
          <w:b w:val="0"/>
          <w:bCs w:val="0"/>
          <w:sz w:val="18"/>
          <w:szCs w:val="18"/>
        </w:rPr>
      </w:pPr>
      <w:r w:rsidRPr="00826086">
        <w:rPr>
          <w:rStyle w:val="Pogrubienie"/>
          <w:b w:val="0"/>
          <w:sz w:val="18"/>
          <w:szCs w:val="18"/>
        </w:rPr>
        <w:t>Gliny zwałowe, ich zwietrzeliny oraz piaski i żwiry lodowcowe,</w:t>
      </w:r>
    </w:p>
    <w:p w14:paraId="2B14ED91" w14:textId="13327172" w:rsidR="004B0E70" w:rsidRPr="00826086" w:rsidRDefault="004B0E70" w:rsidP="004B0E70">
      <w:pPr>
        <w:pStyle w:val="Akapitzlist"/>
        <w:numPr>
          <w:ilvl w:val="0"/>
          <w:numId w:val="78"/>
        </w:numPr>
        <w:spacing w:line="360" w:lineRule="auto"/>
        <w:ind w:left="357" w:hanging="357"/>
        <w:contextualSpacing w:val="0"/>
        <w:jc w:val="both"/>
        <w:rPr>
          <w:rFonts w:cs="Arial"/>
          <w:b/>
          <w:sz w:val="18"/>
          <w:szCs w:val="18"/>
        </w:rPr>
      </w:pPr>
      <w:r w:rsidRPr="00826086">
        <w:rPr>
          <w:rStyle w:val="Pogrubienie"/>
          <w:b w:val="0"/>
          <w:sz w:val="18"/>
          <w:szCs w:val="18"/>
        </w:rPr>
        <w:t>Piaski, mułki i żwiry ozów.</w:t>
      </w:r>
    </w:p>
    <w:p w14:paraId="6563F78B" w14:textId="471C78D8" w:rsidR="004B64A9" w:rsidRPr="00826086" w:rsidRDefault="004B64A9" w:rsidP="004B64A9">
      <w:pPr>
        <w:spacing w:before="120" w:after="120"/>
        <w:ind w:left="720"/>
        <w:jc w:val="right"/>
        <w:rPr>
          <w:rFonts w:ascii="Arial" w:hAnsi="Arial" w:cs="Arial"/>
          <w:sz w:val="18"/>
          <w:szCs w:val="18"/>
        </w:rPr>
      </w:pPr>
      <w:r w:rsidRPr="00826086">
        <w:rPr>
          <w:rFonts w:ascii="Arial" w:hAnsi="Arial" w:cs="Arial"/>
          <w:sz w:val="18"/>
          <w:szCs w:val="18"/>
        </w:rPr>
        <w:t>Źródło: https://www.bdl.lasy.gov.pl/</w:t>
      </w:r>
    </w:p>
    <w:p w14:paraId="709D5440" w14:textId="77777777" w:rsidR="004B64A9" w:rsidRPr="004B64A9" w:rsidRDefault="004B64A9" w:rsidP="00CF5252">
      <w:pPr>
        <w:spacing w:before="120" w:after="120" w:line="360" w:lineRule="auto"/>
        <w:jc w:val="both"/>
        <w:rPr>
          <w:rFonts w:ascii="Arial" w:hAnsi="Arial" w:cs="Arial"/>
          <w:b/>
          <w:sz w:val="22"/>
          <w:szCs w:val="22"/>
        </w:rPr>
      </w:pPr>
      <w:r w:rsidRPr="004B64A9">
        <w:rPr>
          <w:rFonts w:ascii="Arial" w:hAnsi="Arial" w:cs="Arial"/>
          <w:b/>
          <w:sz w:val="22"/>
          <w:szCs w:val="22"/>
        </w:rPr>
        <w:t>Złoża, tereny i obszary górnicze</w:t>
      </w:r>
    </w:p>
    <w:p w14:paraId="16546056" w14:textId="0E2B8130" w:rsidR="00CF5252" w:rsidRPr="00CF5252" w:rsidRDefault="004B64A9" w:rsidP="00CF5252">
      <w:pPr>
        <w:spacing w:before="120" w:after="120" w:line="360" w:lineRule="auto"/>
        <w:jc w:val="both"/>
        <w:rPr>
          <w:rFonts w:ascii="Arial" w:eastAsia="Calibri" w:hAnsi="Arial" w:cs="Arial"/>
          <w:sz w:val="22"/>
          <w:szCs w:val="22"/>
          <w:highlight w:val="yellow"/>
        </w:rPr>
      </w:pPr>
      <w:r w:rsidRPr="0041358B">
        <w:rPr>
          <w:rFonts w:ascii="Arial" w:eastAsia="Calibri" w:hAnsi="Arial" w:cs="Arial"/>
          <w:sz w:val="22"/>
          <w:szCs w:val="22"/>
        </w:rPr>
        <w:t xml:space="preserve">Występujące na </w:t>
      </w:r>
      <w:r w:rsidRPr="00563E36">
        <w:rPr>
          <w:rFonts w:ascii="Arial" w:eastAsia="Calibri" w:hAnsi="Arial" w:cs="Arial"/>
          <w:sz w:val="22"/>
          <w:szCs w:val="22"/>
        </w:rPr>
        <w:t xml:space="preserve">terenie </w:t>
      </w:r>
      <w:r w:rsidRPr="00563E36">
        <w:rPr>
          <w:rFonts w:ascii="Arial" w:hAnsi="Arial" w:cs="Arial"/>
          <w:sz w:val="22"/>
          <w:szCs w:val="22"/>
        </w:rPr>
        <w:t>gminy</w:t>
      </w:r>
      <w:r w:rsidRPr="00563E36">
        <w:rPr>
          <w:rFonts w:ascii="Arial" w:eastAsia="Calibri" w:hAnsi="Arial" w:cs="Arial"/>
          <w:sz w:val="22"/>
          <w:szCs w:val="22"/>
        </w:rPr>
        <w:t xml:space="preserve"> zasoby surowców mineralnych związane są z budową geologiczną obszaru.</w:t>
      </w:r>
      <w:r w:rsidR="00CF5252" w:rsidRPr="00563E36">
        <w:rPr>
          <w:rFonts w:ascii="Arial" w:eastAsia="Calibri" w:hAnsi="Arial" w:cs="Arial"/>
          <w:sz w:val="22"/>
          <w:szCs w:val="22"/>
        </w:rPr>
        <w:t xml:space="preserve"> Są to złoża mieszanek żwirowo-piaskowych (pospółki) oraz piasków budowlanych. </w:t>
      </w:r>
      <w:r w:rsidR="00CF5252" w:rsidRPr="00563E36">
        <w:rPr>
          <w:rFonts w:ascii="Arial" w:hAnsi="Arial" w:cs="Arial"/>
          <w:sz w:val="22"/>
          <w:szCs w:val="22"/>
        </w:rPr>
        <w:t>Obecnie stwierdzone na tym obszarze zostały 2 złoża kopalin.</w:t>
      </w:r>
      <w:r w:rsidR="00CF5252" w:rsidRPr="00563E36">
        <w:rPr>
          <w:rFonts w:ascii="Arial" w:eastAsia="Calibri" w:hAnsi="Arial" w:cs="Arial"/>
          <w:sz w:val="22"/>
          <w:szCs w:val="22"/>
        </w:rPr>
        <w:t xml:space="preserve"> </w:t>
      </w:r>
      <w:r w:rsidR="00CF5252" w:rsidRPr="00563E36">
        <w:rPr>
          <w:rFonts w:ascii="Arial" w:hAnsi="Arial" w:cs="Arial"/>
          <w:sz w:val="22"/>
          <w:szCs w:val="22"/>
        </w:rPr>
        <w:t>Ich c</w:t>
      </w:r>
      <w:r w:rsidR="00CF5252" w:rsidRPr="00563E36">
        <w:rPr>
          <w:rFonts w:ascii="Arial" w:eastAsia="Calibri" w:hAnsi="Arial" w:cs="Arial"/>
          <w:sz w:val="22"/>
          <w:szCs w:val="22"/>
        </w:rPr>
        <w:t>harakterystykę przedstawiono w poniższych tabelach.</w:t>
      </w:r>
    </w:p>
    <w:p w14:paraId="543832FF" w14:textId="38389FF8" w:rsidR="00CF5252" w:rsidRPr="00543111" w:rsidRDefault="00CF5252" w:rsidP="00CF5252">
      <w:pPr>
        <w:pStyle w:val="Legenda"/>
        <w:keepNext/>
        <w:spacing w:before="240" w:after="120"/>
        <w:jc w:val="center"/>
        <w:rPr>
          <w:rFonts w:ascii="Arial" w:hAnsi="Arial" w:cs="Arial"/>
          <w:color w:val="auto"/>
          <w:sz w:val="20"/>
          <w:szCs w:val="20"/>
        </w:rPr>
      </w:pPr>
      <w:bookmarkStart w:id="161" w:name="_Toc16504386"/>
      <w:bookmarkStart w:id="162" w:name="_Toc20476421"/>
      <w:bookmarkStart w:id="163" w:name="_Toc23143698"/>
      <w:bookmarkStart w:id="164" w:name="_Toc24098901"/>
      <w:bookmarkStart w:id="165" w:name="_Toc27644317"/>
      <w:bookmarkStart w:id="166" w:name="_Toc29464359"/>
      <w:bookmarkStart w:id="167" w:name="_Toc46731396"/>
      <w:bookmarkStart w:id="168" w:name="_Toc113970039"/>
      <w:bookmarkStart w:id="169" w:name="_Toc136955121"/>
      <w:r w:rsidRPr="00543111">
        <w:rPr>
          <w:rFonts w:ascii="Arial" w:hAnsi="Arial" w:cs="Arial"/>
          <w:color w:val="auto"/>
          <w:sz w:val="20"/>
          <w:szCs w:val="20"/>
        </w:rPr>
        <w:lastRenderedPageBreak/>
        <w:t xml:space="preserve">Tabela </w:t>
      </w:r>
      <w:r w:rsidRPr="00543111">
        <w:rPr>
          <w:rFonts w:ascii="Arial" w:hAnsi="Arial" w:cs="Arial"/>
          <w:color w:val="auto"/>
          <w:sz w:val="20"/>
          <w:szCs w:val="20"/>
        </w:rPr>
        <w:fldChar w:fldCharType="begin"/>
      </w:r>
      <w:r w:rsidRPr="00543111">
        <w:rPr>
          <w:rFonts w:ascii="Arial" w:hAnsi="Arial" w:cs="Arial"/>
          <w:color w:val="auto"/>
          <w:sz w:val="20"/>
          <w:szCs w:val="20"/>
        </w:rPr>
        <w:instrText xml:space="preserve"> SEQ Tabela \* ARABIC </w:instrText>
      </w:r>
      <w:r w:rsidRPr="00543111">
        <w:rPr>
          <w:rFonts w:ascii="Arial" w:hAnsi="Arial" w:cs="Arial"/>
          <w:color w:val="auto"/>
          <w:sz w:val="20"/>
          <w:szCs w:val="20"/>
        </w:rPr>
        <w:fldChar w:fldCharType="separate"/>
      </w:r>
      <w:r w:rsidR="005F3173">
        <w:rPr>
          <w:rFonts w:ascii="Arial" w:hAnsi="Arial" w:cs="Arial"/>
          <w:noProof/>
          <w:color w:val="auto"/>
          <w:sz w:val="20"/>
          <w:szCs w:val="20"/>
        </w:rPr>
        <w:t>16</w:t>
      </w:r>
      <w:r w:rsidRPr="00543111">
        <w:rPr>
          <w:rFonts w:ascii="Arial" w:hAnsi="Arial" w:cs="Arial"/>
          <w:color w:val="auto"/>
          <w:sz w:val="20"/>
          <w:szCs w:val="20"/>
        </w:rPr>
        <w:fldChar w:fldCharType="end"/>
      </w:r>
      <w:r w:rsidRPr="00543111">
        <w:rPr>
          <w:rFonts w:ascii="Arial" w:hAnsi="Arial" w:cs="Arial"/>
          <w:color w:val="auto"/>
          <w:sz w:val="20"/>
          <w:szCs w:val="20"/>
        </w:rPr>
        <w:t xml:space="preserve">. Charakterystyka złóż kopalin na terenie </w:t>
      </w:r>
      <w:bookmarkEnd w:id="161"/>
      <w:bookmarkEnd w:id="162"/>
      <w:bookmarkEnd w:id="163"/>
      <w:bookmarkEnd w:id="164"/>
      <w:bookmarkEnd w:id="165"/>
      <w:bookmarkEnd w:id="166"/>
      <w:r w:rsidRPr="00543111">
        <w:rPr>
          <w:rFonts w:ascii="Arial" w:hAnsi="Arial" w:cs="Arial"/>
          <w:color w:val="auto"/>
          <w:sz w:val="20"/>
          <w:szCs w:val="20"/>
        </w:rPr>
        <w:t xml:space="preserve">gminy </w:t>
      </w:r>
      <w:bookmarkEnd w:id="167"/>
      <w:bookmarkEnd w:id="168"/>
      <w:r>
        <w:rPr>
          <w:rFonts w:ascii="Arial" w:hAnsi="Arial" w:cs="Arial"/>
          <w:color w:val="auto"/>
          <w:sz w:val="20"/>
          <w:szCs w:val="20"/>
        </w:rPr>
        <w:t>Długosiodło</w:t>
      </w:r>
      <w:bookmarkEnd w:id="169"/>
    </w:p>
    <w:tbl>
      <w:tblPr>
        <w:tblW w:w="5000" w:type="pct"/>
        <w:jc w:val="center"/>
        <w:tblBorders>
          <w:top w:val="double" w:sz="6" w:space="0" w:color="auto"/>
          <w:left w:val="double" w:sz="6" w:space="0" w:color="auto"/>
          <w:bottom w:val="double" w:sz="6" w:space="0" w:color="auto"/>
          <w:right w:val="double" w:sz="6" w:space="0" w:color="auto"/>
          <w:insideH w:val="single" w:sz="4" w:space="0" w:color="000000"/>
          <w:insideV w:val="single" w:sz="4" w:space="0" w:color="000000"/>
        </w:tblBorders>
        <w:tblLook w:val="04A0" w:firstRow="1" w:lastRow="0" w:firstColumn="1" w:lastColumn="0" w:noHBand="0" w:noVBand="1"/>
      </w:tblPr>
      <w:tblGrid>
        <w:gridCol w:w="1065"/>
        <w:gridCol w:w="1281"/>
        <w:gridCol w:w="1660"/>
        <w:gridCol w:w="2619"/>
        <w:gridCol w:w="2399"/>
      </w:tblGrid>
      <w:tr w:rsidR="00CF5252" w:rsidRPr="00543111" w14:paraId="0310A693" w14:textId="77777777" w:rsidTr="00CF5252">
        <w:trPr>
          <w:trHeight w:val="348"/>
          <w:tblHeader/>
          <w:jc w:val="center"/>
        </w:trPr>
        <w:tc>
          <w:tcPr>
            <w:tcW w:w="590" w:type="pct"/>
            <w:shd w:val="clear" w:color="auto" w:fill="BFBFBF"/>
            <w:vAlign w:val="center"/>
          </w:tcPr>
          <w:p w14:paraId="0B09435C" w14:textId="77777777" w:rsidR="00CF5252" w:rsidRPr="00CF5252" w:rsidRDefault="00CF5252" w:rsidP="00CF5252">
            <w:pPr>
              <w:autoSpaceDE w:val="0"/>
              <w:autoSpaceDN w:val="0"/>
              <w:adjustRightInd w:val="0"/>
              <w:spacing w:before="60" w:after="60"/>
              <w:jc w:val="center"/>
              <w:rPr>
                <w:rFonts w:ascii="Arial" w:eastAsia="Calibri" w:hAnsi="Arial" w:cs="Arial"/>
                <w:b/>
                <w:sz w:val="20"/>
                <w:szCs w:val="20"/>
              </w:rPr>
            </w:pPr>
            <w:r w:rsidRPr="00CF5252">
              <w:rPr>
                <w:rFonts w:ascii="Arial" w:eastAsia="Calibri" w:hAnsi="Arial" w:cs="Arial"/>
                <w:b/>
                <w:sz w:val="20"/>
                <w:szCs w:val="20"/>
              </w:rPr>
              <w:t>Numer złoża</w:t>
            </w:r>
          </w:p>
        </w:tc>
        <w:tc>
          <w:tcPr>
            <w:tcW w:w="710" w:type="pct"/>
            <w:shd w:val="clear" w:color="auto" w:fill="BFBFBF"/>
            <w:vAlign w:val="center"/>
          </w:tcPr>
          <w:p w14:paraId="7D69CCA0" w14:textId="77777777" w:rsidR="00CF5252" w:rsidRPr="00CF5252" w:rsidRDefault="00CF5252" w:rsidP="00CF5252">
            <w:pPr>
              <w:autoSpaceDE w:val="0"/>
              <w:autoSpaceDN w:val="0"/>
              <w:adjustRightInd w:val="0"/>
              <w:spacing w:before="60" w:after="60"/>
              <w:jc w:val="center"/>
              <w:rPr>
                <w:rFonts w:ascii="Arial" w:eastAsia="Calibri" w:hAnsi="Arial" w:cs="Arial"/>
                <w:b/>
                <w:sz w:val="20"/>
                <w:szCs w:val="20"/>
              </w:rPr>
            </w:pPr>
            <w:r w:rsidRPr="00CF5252">
              <w:rPr>
                <w:rFonts w:ascii="Arial" w:eastAsia="Calibri" w:hAnsi="Arial" w:cs="Arial"/>
                <w:b/>
                <w:sz w:val="20"/>
                <w:szCs w:val="20"/>
              </w:rPr>
              <w:t>Nazwa złoża</w:t>
            </w:r>
          </w:p>
        </w:tc>
        <w:tc>
          <w:tcPr>
            <w:tcW w:w="920" w:type="pct"/>
            <w:shd w:val="clear" w:color="auto" w:fill="BFBFBF"/>
            <w:vAlign w:val="center"/>
          </w:tcPr>
          <w:p w14:paraId="5EDC1CC5" w14:textId="77777777" w:rsidR="00CF5252" w:rsidRPr="00CF5252" w:rsidRDefault="00CF5252" w:rsidP="00CF5252">
            <w:pPr>
              <w:autoSpaceDE w:val="0"/>
              <w:autoSpaceDN w:val="0"/>
              <w:adjustRightInd w:val="0"/>
              <w:spacing w:before="60" w:after="60"/>
              <w:jc w:val="center"/>
              <w:rPr>
                <w:rFonts w:ascii="Arial" w:eastAsia="Calibri" w:hAnsi="Arial" w:cs="Arial"/>
                <w:b/>
                <w:sz w:val="20"/>
                <w:szCs w:val="20"/>
              </w:rPr>
            </w:pPr>
            <w:r w:rsidRPr="00CF5252">
              <w:rPr>
                <w:rFonts w:ascii="Arial" w:eastAsia="Calibri" w:hAnsi="Arial" w:cs="Arial"/>
                <w:b/>
                <w:sz w:val="20"/>
                <w:szCs w:val="20"/>
              </w:rPr>
              <w:t>Powierzchnia [ha]</w:t>
            </w:r>
          </w:p>
        </w:tc>
        <w:tc>
          <w:tcPr>
            <w:tcW w:w="1451" w:type="pct"/>
            <w:shd w:val="clear" w:color="auto" w:fill="BFBFBF"/>
            <w:vAlign w:val="center"/>
          </w:tcPr>
          <w:p w14:paraId="3D489B24" w14:textId="77777777" w:rsidR="00CF5252" w:rsidRPr="00CF5252" w:rsidRDefault="00CF5252" w:rsidP="00CF5252">
            <w:pPr>
              <w:autoSpaceDE w:val="0"/>
              <w:autoSpaceDN w:val="0"/>
              <w:adjustRightInd w:val="0"/>
              <w:spacing w:before="60" w:after="60"/>
              <w:jc w:val="center"/>
              <w:rPr>
                <w:rFonts w:ascii="Arial" w:eastAsia="Calibri" w:hAnsi="Arial" w:cs="Arial"/>
                <w:b/>
                <w:sz w:val="20"/>
                <w:szCs w:val="20"/>
              </w:rPr>
            </w:pPr>
            <w:r w:rsidRPr="00CF5252">
              <w:rPr>
                <w:rFonts w:ascii="Arial" w:eastAsia="Calibri" w:hAnsi="Arial" w:cs="Arial"/>
                <w:b/>
                <w:sz w:val="20"/>
                <w:szCs w:val="20"/>
              </w:rPr>
              <w:t>Kopalina</w:t>
            </w:r>
          </w:p>
        </w:tc>
        <w:tc>
          <w:tcPr>
            <w:tcW w:w="1329" w:type="pct"/>
            <w:shd w:val="clear" w:color="auto" w:fill="BFBFBF"/>
            <w:vAlign w:val="center"/>
          </w:tcPr>
          <w:p w14:paraId="25748B4C" w14:textId="77777777" w:rsidR="00CF5252" w:rsidRPr="00CF5252" w:rsidRDefault="00CF5252" w:rsidP="00CF5252">
            <w:pPr>
              <w:autoSpaceDE w:val="0"/>
              <w:autoSpaceDN w:val="0"/>
              <w:adjustRightInd w:val="0"/>
              <w:spacing w:before="60" w:after="60"/>
              <w:jc w:val="center"/>
              <w:rPr>
                <w:rFonts w:ascii="Arial" w:eastAsia="Calibri" w:hAnsi="Arial" w:cs="Arial"/>
                <w:b/>
                <w:sz w:val="20"/>
                <w:szCs w:val="20"/>
              </w:rPr>
            </w:pPr>
            <w:r w:rsidRPr="00CF5252">
              <w:rPr>
                <w:rFonts w:ascii="Arial" w:eastAsia="Calibri" w:hAnsi="Arial" w:cs="Arial"/>
                <w:b/>
                <w:sz w:val="20"/>
                <w:szCs w:val="20"/>
              </w:rPr>
              <w:t>Stan zagospodarowania</w:t>
            </w:r>
          </w:p>
        </w:tc>
      </w:tr>
      <w:tr w:rsidR="00CF5252" w:rsidRPr="00543111" w14:paraId="2E30A05E" w14:textId="77777777" w:rsidTr="00CF5252">
        <w:trPr>
          <w:trHeight w:val="60"/>
          <w:jc w:val="center"/>
        </w:trPr>
        <w:tc>
          <w:tcPr>
            <w:tcW w:w="590" w:type="pct"/>
            <w:shd w:val="clear" w:color="auto" w:fill="auto"/>
            <w:vAlign w:val="center"/>
          </w:tcPr>
          <w:p w14:paraId="30D2FF37" w14:textId="769CBEE1" w:rsidR="00CF5252" w:rsidRPr="00CF5252" w:rsidRDefault="00CF5252" w:rsidP="00CF5252">
            <w:pPr>
              <w:spacing w:before="60" w:after="60"/>
              <w:jc w:val="center"/>
              <w:rPr>
                <w:rFonts w:ascii="Arial" w:hAnsi="Arial" w:cs="Arial"/>
                <w:sz w:val="20"/>
                <w:szCs w:val="20"/>
              </w:rPr>
            </w:pPr>
            <w:r w:rsidRPr="00CF5252">
              <w:rPr>
                <w:rFonts w:ascii="Arial" w:hAnsi="Arial" w:cs="Arial"/>
                <w:sz w:val="20"/>
                <w:szCs w:val="20"/>
              </w:rPr>
              <w:t>KN 7005</w:t>
            </w:r>
          </w:p>
        </w:tc>
        <w:tc>
          <w:tcPr>
            <w:tcW w:w="710" w:type="pct"/>
            <w:shd w:val="clear" w:color="auto" w:fill="auto"/>
            <w:vAlign w:val="center"/>
          </w:tcPr>
          <w:p w14:paraId="2995A219" w14:textId="63EFEAB0" w:rsidR="00CF5252" w:rsidRPr="00CF5252" w:rsidRDefault="00CF5252" w:rsidP="00CF5252">
            <w:pPr>
              <w:spacing w:before="60" w:after="60"/>
              <w:jc w:val="center"/>
              <w:rPr>
                <w:rFonts w:ascii="Arial" w:hAnsi="Arial" w:cs="Arial"/>
                <w:sz w:val="20"/>
                <w:szCs w:val="20"/>
              </w:rPr>
            </w:pPr>
            <w:r w:rsidRPr="00CF5252">
              <w:rPr>
                <w:rFonts w:ascii="Arial" w:hAnsi="Arial" w:cs="Arial"/>
                <w:sz w:val="20"/>
                <w:szCs w:val="20"/>
              </w:rPr>
              <w:t>Ostrykół Dworski</w:t>
            </w:r>
          </w:p>
        </w:tc>
        <w:tc>
          <w:tcPr>
            <w:tcW w:w="920" w:type="pct"/>
            <w:shd w:val="clear" w:color="auto" w:fill="auto"/>
            <w:vAlign w:val="center"/>
          </w:tcPr>
          <w:p w14:paraId="6C785DA4" w14:textId="57C60DB1" w:rsidR="00CF5252" w:rsidRPr="00CF5252" w:rsidRDefault="00CF5252" w:rsidP="00CF5252">
            <w:pPr>
              <w:pStyle w:val="Bezodstpw"/>
              <w:spacing w:before="60" w:after="60" w:line="240" w:lineRule="auto"/>
              <w:jc w:val="center"/>
              <w:rPr>
                <w:rFonts w:cs="Arial"/>
                <w:sz w:val="20"/>
              </w:rPr>
            </w:pPr>
            <w:r w:rsidRPr="00CF5252">
              <w:rPr>
                <w:rFonts w:cs="Arial"/>
                <w:sz w:val="20"/>
              </w:rPr>
              <w:t>8,10</w:t>
            </w:r>
          </w:p>
        </w:tc>
        <w:tc>
          <w:tcPr>
            <w:tcW w:w="1451" w:type="pct"/>
            <w:shd w:val="clear" w:color="auto" w:fill="auto"/>
            <w:vAlign w:val="center"/>
          </w:tcPr>
          <w:p w14:paraId="60AD3E22" w14:textId="2D70ADBA" w:rsidR="00CF5252" w:rsidRPr="00CF5252" w:rsidRDefault="00CF5252" w:rsidP="00CF5252">
            <w:pPr>
              <w:pStyle w:val="Bezodstpw"/>
              <w:spacing w:before="60" w:after="60" w:line="240" w:lineRule="auto"/>
              <w:jc w:val="center"/>
              <w:rPr>
                <w:rFonts w:cs="Arial"/>
                <w:sz w:val="20"/>
                <w:lang w:eastAsia="x-none"/>
              </w:rPr>
            </w:pPr>
            <w:r w:rsidRPr="00CF5252">
              <w:rPr>
                <w:rFonts w:cs="Arial"/>
                <w:sz w:val="20"/>
              </w:rPr>
              <w:t>Złoża mieszanek żwirowo-piaskowych (pospółki)</w:t>
            </w:r>
          </w:p>
        </w:tc>
        <w:tc>
          <w:tcPr>
            <w:tcW w:w="1329" w:type="pct"/>
            <w:shd w:val="clear" w:color="auto" w:fill="auto"/>
            <w:vAlign w:val="center"/>
          </w:tcPr>
          <w:p w14:paraId="71358B5F" w14:textId="2F80425A" w:rsidR="00CF5252" w:rsidRPr="00CF5252" w:rsidRDefault="00CF5252" w:rsidP="00CF5252">
            <w:pPr>
              <w:pStyle w:val="Bezodstpw"/>
              <w:spacing w:before="60" w:after="60" w:line="240" w:lineRule="auto"/>
              <w:jc w:val="center"/>
              <w:rPr>
                <w:rStyle w:val="Pogrubienie"/>
                <w:rFonts w:cs="Arial"/>
                <w:b w:val="0"/>
                <w:bCs w:val="0"/>
                <w:sz w:val="20"/>
              </w:rPr>
            </w:pPr>
            <w:r w:rsidRPr="00CF5252">
              <w:rPr>
                <w:rFonts w:cs="Arial"/>
                <w:sz w:val="20"/>
              </w:rPr>
              <w:t>złoże rozpoznane wstępnie</w:t>
            </w:r>
          </w:p>
        </w:tc>
      </w:tr>
      <w:tr w:rsidR="00CF5252" w:rsidRPr="00543111" w14:paraId="23AA0472" w14:textId="77777777" w:rsidTr="00CF5252">
        <w:trPr>
          <w:trHeight w:val="70"/>
          <w:jc w:val="center"/>
        </w:trPr>
        <w:tc>
          <w:tcPr>
            <w:tcW w:w="590" w:type="pct"/>
            <w:shd w:val="clear" w:color="auto" w:fill="auto"/>
            <w:vAlign w:val="center"/>
          </w:tcPr>
          <w:p w14:paraId="1A84FC82" w14:textId="0EB8697A" w:rsidR="00CF5252" w:rsidRPr="00CF5252" w:rsidRDefault="00CF5252" w:rsidP="00CF5252">
            <w:pPr>
              <w:spacing w:before="60" w:after="60"/>
              <w:jc w:val="center"/>
              <w:rPr>
                <w:rFonts w:ascii="Arial" w:hAnsi="Arial" w:cs="Arial"/>
                <w:sz w:val="20"/>
                <w:szCs w:val="20"/>
              </w:rPr>
            </w:pPr>
            <w:r w:rsidRPr="00CF5252">
              <w:rPr>
                <w:rFonts w:ascii="Arial" w:hAnsi="Arial" w:cs="Arial"/>
                <w:sz w:val="20"/>
                <w:szCs w:val="20"/>
              </w:rPr>
              <w:t>KN 18220</w:t>
            </w:r>
          </w:p>
        </w:tc>
        <w:tc>
          <w:tcPr>
            <w:tcW w:w="710" w:type="pct"/>
            <w:shd w:val="clear" w:color="auto" w:fill="auto"/>
            <w:vAlign w:val="center"/>
          </w:tcPr>
          <w:p w14:paraId="7AD7D034" w14:textId="6121E072" w:rsidR="00CF5252" w:rsidRPr="00CF5252" w:rsidRDefault="00CF5252" w:rsidP="00CF5252">
            <w:pPr>
              <w:spacing w:before="60" w:after="60"/>
              <w:jc w:val="center"/>
              <w:rPr>
                <w:rFonts w:ascii="Arial" w:hAnsi="Arial" w:cs="Arial"/>
                <w:sz w:val="20"/>
                <w:szCs w:val="20"/>
              </w:rPr>
            </w:pPr>
            <w:proofErr w:type="spellStart"/>
            <w:r w:rsidRPr="00CF5252">
              <w:rPr>
                <w:rFonts w:ascii="Arial" w:hAnsi="Arial" w:cs="Arial"/>
                <w:sz w:val="20"/>
                <w:szCs w:val="20"/>
              </w:rPr>
              <w:t>Przetycz</w:t>
            </w:r>
            <w:proofErr w:type="spellEnd"/>
            <w:r w:rsidR="009A19F1">
              <w:rPr>
                <w:rFonts w:ascii="Arial" w:hAnsi="Arial" w:cs="Arial"/>
                <w:sz w:val="20"/>
                <w:szCs w:val="20"/>
              </w:rPr>
              <w:t xml:space="preserve"> -</w:t>
            </w:r>
            <w:r w:rsidRPr="00CF5252">
              <w:rPr>
                <w:rFonts w:ascii="Arial" w:hAnsi="Arial" w:cs="Arial"/>
                <w:sz w:val="20"/>
                <w:szCs w:val="20"/>
              </w:rPr>
              <w:t xml:space="preserve"> Folwark</w:t>
            </w:r>
          </w:p>
        </w:tc>
        <w:tc>
          <w:tcPr>
            <w:tcW w:w="920" w:type="pct"/>
            <w:shd w:val="clear" w:color="auto" w:fill="auto"/>
            <w:vAlign w:val="center"/>
          </w:tcPr>
          <w:p w14:paraId="445B57F2" w14:textId="3E9B1289" w:rsidR="00CF5252" w:rsidRPr="00CF5252" w:rsidRDefault="00CF5252" w:rsidP="00CF5252">
            <w:pPr>
              <w:pStyle w:val="Bezodstpw"/>
              <w:spacing w:before="60" w:after="60" w:line="240" w:lineRule="auto"/>
              <w:jc w:val="center"/>
              <w:rPr>
                <w:rFonts w:cs="Arial"/>
                <w:sz w:val="20"/>
              </w:rPr>
            </w:pPr>
            <w:r w:rsidRPr="00CF5252">
              <w:rPr>
                <w:rFonts w:cs="Arial"/>
                <w:sz w:val="20"/>
              </w:rPr>
              <w:t>5,80</w:t>
            </w:r>
          </w:p>
        </w:tc>
        <w:tc>
          <w:tcPr>
            <w:tcW w:w="1451" w:type="pct"/>
            <w:shd w:val="clear" w:color="auto" w:fill="auto"/>
            <w:vAlign w:val="center"/>
          </w:tcPr>
          <w:p w14:paraId="7F49BEE5" w14:textId="3DCE060D" w:rsidR="00CF5252" w:rsidRPr="00CF5252" w:rsidRDefault="00CF5252" w:rsidP="00CF5252">
            <w:pPr>
              <w:pStyle w:val="Bezodstpw"/>
              <w:spacing w:before="60" w:after="60" w:line="240" w:lineRule="auto"/>
              <w:jc w:val="center"/>
              <w:rPr>
                <w:rFonts w:cs="Arial"/>
                <w:bCs/>
                <w:sz w:val="20"/>
              </w:rPr>
            </w:pPr>
            <w:r w:rsidRPr="00CF5252">
              <w:rPr>
                <w:rFonts w:cs="Arial"/>
                <w:sz w:val="20"/>
              </w:rPr>
              <w:t>Złoża piasków budowlanych</w:t>
            </w:r>
          </w:p>
        </w:tc>
        <w:tc>
          <w:tcPr>
            <w:tcW w:w="1329" w:type="pct"/>
            <w:shd w:val="clear" w:color="auto" w:fill="auto"/>
            <w:vAlign w:val="center"/>
          </w:tcPr>
          <w:p w14:paraId="4B2D4B2E" w14:textId="53993CAF" w:rsidR="00CF5252" w:rsidRPr="00CF5252" w:rsidRDefault="00CF5252" w:rsidP="00CF5252">
            <w:pPr>
              <w:pStyle w:val="Bezodstpw"/>
              <w:spacing w:before="60" w:after="60" w:line="240" w:lineRule="auto"/>
              <w:jc w:val="center"/>
              <w:rPr>
                <w:rStyle w:val="Tytuksiki"/>
                <w:rFonts w:cs="Arial"/>
                <w:b w:val="0"/>
                <w:bCs w:val="0"/>
                <w:smallCaps w:val="0"/>
                <w:sz w:val="20"/>
              </w:rPr>
            </w:pPr>
            <w:r w:rsidRPr="00CF5252">
              <w:rPr>
                <w:rFonts w:cs="Arial"/>
                <w:sz w:val="20"/>
              </w:rPr>
              <w:t>złoże rozpoznane szczegółowo</w:t>
            </w:r>
          </w:p>
        </w:tc>
      </w:tr>
    </w:tbl>
    <w:p w14:paraId="6EACD724" w14:textId="77777777" w:rsidR="00CF5252" w:rsidRPr="00CF5252" w:rsidRDefault="00CF5252" w:rsidP="003002FF">
      <w:pPr>
        <w:spacing w:before="120" w:after="120"/>
        <w:jc w:val="right"/>
        <w:rPr>
          <w:rFonts w:ascii="Arial" w:hAnsi="Arial" w:cs="Arial"/>
          <w:sz w:val="18"/>
        </w:rPr>
      </w:pPr>
      <w:r w:rsidRPr="00CF5252">
        <w:rPr>
          <w:rFonts w:ascii="Arial" w:hAnsi="Arial" w:cs="Arial"/>
          <w:sz w:val="18"/>
        </w:rPr>
        <w:t>Źródło: Serwis MIDAS, PIG-PIB, Centralna Baza Danych Geologicznych</w:t>
      </w:r>
    </w:p>
    <w:p w14:paraId="50299458" w14:textId="56932623" w:rsidR="00CF5252" w:rsidRPr="00CF5252" w:rsidRDefault="00CF5252" w:rsidP="003002FF">
      <w:pPr>
        <w:pStyle w:val="Legenda"/>
        <w:keepNext/>
        <w:spacing w:before="240" w:after="120"/>
        <w:jc w:val="center"/>
        <w:rPr>
          <w:rFonts w:ascii="Arial" w:hAnsi="Arial" w:cs="Arial"/>
          <w:color w:val="auto"/>
          <w:sz w:val="20"/>
          <w:szCs w:val="20"/>
        </w:rPr>
      </w:pPr>
      <w:bookmarkStart w:id="170" w:name="_Toc24098996"/>
      <w:bookmarkStart w:id="171" w:name="_Toc27644350"/>
      <w:bookmarkStart w:id="172" w:name="_Toc29464286"/>
      <w:bookmarkStart w:id="173" w:name="_Toc46731354"/>
      <w:bookmarkStart w:id="174" w:name="_Toc113970070"/>
      <w:bookmarkStart w:id="175" w:name="_Toc136955148"/>
      <w:r w:rsidRPr="00CF5252">
        <w:rPr>
          <w:rFonts w:ascii="Arial" w:hAnsi="Arial" w:cs="Arial"/>
          <w:color w:val="auto"/>
          <w:sz w:val="20"/>
          <w:szCs w:val="20"/>
        </w:rPr>
        <w:t xml:space="preserve">Rysunek </w:t>
      </w:r>
      <w:r w:rsidRPr="00CF5252">
        <w:rPr>
          <w:rFonts w:ascii="Arial" w:hAnsi="Arial" w:cs="Arial"/>
          <w:color w:val="auto"/>
          <w:sz w:val="20"/>
          <w:szCs w:val="20"/>
        </w:rPr>
        <w:fldChar w:fldCharType="begin"/>
      </w:r>
      <w:r w:rsidRPr="00CF5252">
        <w:rPr>
          <w:rFonts w:ascii="Arial" w:hAnsi="Arial" w:cs="Arial"/>
          <w:color w:val="auto"/>
          <w:sz w:val="20"/>
          <w:szCs w:val="20"/>
        </w:rPr>
        <w:instrText xml:space="preserve"> SEQ Rysunek \* ARABIC </w:instrText>
      </w:r>
      <w:r w:rsidRPr="00CF5252">
        <w:rPr>
          <w:rFonts w:ascii="Arial" w:hAnsi="Arial" w:cs="Arial"/>
          <w:color w:val="auto"/>
          <w:sz w:val="20"/>
          <w:szCs w:val="20"/>
        </w:rPr>
        <w:fldChar w:fldCharType="separate"/>
      </w:r>
      <w:r w:rsidR="005F3173">
        <w:rPr>
          <w:rFonts w:ascii="Arial" w:hAnsi="Arial" w:cs="Arial"/>
          <w:noProof/>
          <w:color w:val="auto"/>
          <w:sz w:val="20"/>
          <w:szCs w:val="20"/>
        </w:rPr>
        <w:t>14</w:t>
      </w:r>
      <w:r w:rsidRPr="00CF5252">
        <w:rPr>
          <w:rFonts w:ascii="Arial" w:hAnsi="Arial" w:cs="Arial"/>
          <w:color w:val="auto"/>
          <w:sz w:val="20"/>
          <w:szCs w:val="20"/>
        </w:rPr>
        <w:fldChar w:fldCharType="end"/>
      </w:r>
      <w:r w:rsidRPr="00CF5252">
        <w:rPr>
          <w:rFonts w:ascii="Arial" w:hAnsi="Arial" w:cs="Arial"/>
          <w:color w:val="auto"/>
          <w:sz w:val="20"/>
          <w:szCs w:val="20"/>
        </w:rPr>
        <w:t xml:space="preserve">. Tereny, obszary górnicze oraz złoża na terenie </w:t>
      </w:r>
      <w:bookmarkEnd w:id="170"/>
      <w:bookmarkEnd w:id="171"/>
      <w:bookmarkEnd w:id="172"/>
      <w:r w:rsidRPr="00CF5252">
        <w:rPr>
          <w:rFonts w:ascii="Arial" w:hAnsi="Arial" w:cs="Arial"/>
          <w:color w:val="auto"/>
          <w:sz w:val="20"/>
          <w:szCs w:val="20"/>
        </w:rPr>
        <w:t xml:space="preserve">gminy </w:t>
      </w:r>
      <w:bookmarkEnd w:id="173"/>
      <w:bookmarkEnd w:id="174"/>
      <w:r w:rsidRPr="00CF5252">
        <w:rPr>
          <w:rFonts w:ascii="Arial" w:hAnsi="Arial" w:cs="Arial"/>
          <w:color w:val="auto"/>
          <w:sz w:val="20"/>
          <w:szCs w:val="20"/>
        </w:rPr>
        <w:t>Długosiodło</w:t>
      </w:r>
      <w:bookmarkEnd w:id="175"/>
    </w:p>
    <w:p w14:paraId="662CCA22" w14:textId="3BE79EAC" w:rsidR="00CF5252" w:rsidRPr="00CF5252" w:rsidRDefault="00CF5252" w:rsidP="003002FF">
      <w:pPr>
        <w:spacing w:before="120" w:after="120"/>
        <w:jc w:val="center"/>
        <w:rPr>
          <w:rFonts w:cs="Arial"/>
          <w:sz w:val="18"/>
          <w:szCs w:val="18"/>
        </w:rPr>
      </w:pPr>
      <w:r w:rsidRPr="00CF5252">
        <w:rPr>
          <w:rFonts w:cs="Arial"/>
          <w:noProof/>
          <w:sz w:val="18"/>
          <w:szCs w:val="18"/>
          <w:bdr w:val="double" w:sz="6" w:space="0" w:color="auto"/>
        </w:rPr>
        <w:drawing>
          <wp:inline distT="0" distB="0" distL="0" distR="0" wp14:anchorId="3FBF1097" wp14:editId="2DD44F53">
            <wp:extent cx="4680000" cy="3798179"/>
            <wp:effectExtent l="0" t="0" r="6350" b="0"/>
            <wp:docPr id="37" name="Obraz 37" descr="Tereny, obszary górnicze oraz złoża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80000" cy="3798179"/>
                    </a:xfrm>
                    <a:prstGeom prst="rect">
                      <a:avLst/>
                    </a:prstGeom>
                  </pic:spPr>
                </pic:pic>
              </a:graphicData>
            </a:graphic>
          </wp:inline>
        </w:drawing>
      </w:r>
    </w:p>
    <w:p w14:paraId="5F537635" w14:textId="77777777" w:rsidR="00CF5252" w:rsidRDefault="00CF5252" w:rsidP="003002FF">
      <w:pPr>
        <w:spacing w:before="120" w:after="120"/>
        <w:jc w:val="right"/>
        <w:rPr>
          <w:rFonts w:ascii="Arial" w:hAnsi="Arial" w:cs="Arial"/>
          <w:sz w:val="18"/>
          <w:szCs w:val="18"/>
        </w:rPr>
      </w:pPr>
      <w:r w:rsidRPr="00CF5252">
        <w:rPr>
          <w:rFonts w:ascii="Arial" w:hAnsi="Arial" w:cs="Arial"/>
          <w:sz w:val="18"/>
          <w:szCs w:val="18"/>
        </w:rPr>
        <w:t>Źródło: https://mapy.geoportal.gov.pl/</w:t>
      </w:r>
    </w:p>
    <w:p w14:paraId="47A891A7" w14:textId="77777777" w:rsidR="009C2678" w:rsidRPr="009C2678" w:rsidRDefault="009C2678" w:rsidP="003002FF">
      <w:pPr>
        <w:tabs>
          <w:tab w:val="center" w:pos="4536"/>
        </w:tabs>
        <w:spacing w:before="120" w:after="120" w:line="360" w:lineRule="auto"/>
        <w:jc w:val="both"/>
        <w:rPr>
          <w:rFonts w:ascii="Arial" w:hAnsi="Arial" w:cs="Arial"/>
          <w:b/>
          <w:sz w:val="22"/>
          <w:szCs w:val="22"/>
        </w:rPr>
      </w:pPr>
      <w:r w:rsidRPr="009C2678">
        <w:rPr>
          <w:rFonts w:ascii="Arial" w:hAnsi="Arial" w:cs="Arial"/>
          <w:b/>
          <w:sz w:val="22"/>
          <w:szCs w:val="22"/>
        </w:rPr>
        <w:t>Osuwiska</w:t>
      </w:r>
    </w:p>
    <w:p w14:paraId="28E89B98" w14:textId="77777777" w:rsidR="009C2678" w:rsidRPr="00A80559" w:rsidRDefault="009C2678" w:rsidP="003002FF">
      <w:pPr>
        <w:spacing w:before="120" w:after="120" w:line="360" w:lineRule="auto"/>
        <w:jc w:val="both"/>
        <w:rPr>
          <w:rFonts w:ascii="Arial" w:hAnsi="Arial" w:cs="Arial"/>
          <w:sz w:val="22"/>
          <w:szCs w:val="22"/>
        </w:rPr>
      </w:pPr>
      <w:r w:rsidRPr="00A80559">
        <w:rPr>
          <w:rFonts w:ascii="Arial" w:hAnsi="Arial" w:cs="Arial"/>
          <w:sz w:val="22"/>
          <w:szCs w:val="22"/>
        </w:rPr>
        <w:t>Osuwisko jest przemieszczeniem się mas ziemnych, powierzchniowej zwietrzeliny i mas skalnych podłoża spowodowanym siłami przyrody lub działalnością człowieka. Ruchy masowe ziemi stanowią w niektórych przypadkach zagrożenie dla obiektów budowlanych posadowionych na uruchomionej powierzchni oraz zagrożenie dla życia i zdrowia.</w:t>
      </w:r>
    </w:p>
    <w:p w14:paraId="3E986564" w14:textId="77777777" w:rsidR="009C2678" w:rsidRPr="009C2678" w:rsidRDefault="009C2678" w:rsidP="003002FF">
      <w:pPr>
        <w:spacing w:before="120" w:after="120" w:line="360" w:lineRule="auto"/>
        <w:jc w:val="both"/>
        <w:rPr>
          <w:rFonts w:ascii="Arial" w:hAnsi="Arial" w:cs="Arial"/>
          <w:sz w:val="22"/>
          <w:szCs w:val="22"/>
        </w:rPr>
      </w:pPr>
      <w:r w:rsidRPr="00460308">
        <w:rPr>
          <w:rFonts w:ascii="Arial" w:hAnsi="Arial" w:cs="Arial"/>
          <w:sz w:val="22"/>
          <w:szCs w:val="22"/>
        </w:rPr>
        <w:t xml:space="preserve">Zgodnie z mapą dostępną na stronie Państwowego Instytutu Geologicznego (System Osłony </w:t>
      </w:r>
      <w:proofErr w:type="spellStart"/>
      <w:r w:rsidRPr="00460308">
        <w:rPr>
          <w:rFonts w:ascii="Arial" w:hAnsi="Arial" w:cs="Arial"/>
          <w:sz w:val="22"/>
          <w:szCs w:val="22"/>
        </w:rPr>
        <w:t>Przeciwosuwiskowej</w:t>
      </w:r>
      <w:proofErr w:type="spellEnd"/>
      <w:r w:rsidRPr="00460308">
        <w:rPr>
          <w:rFonts w:ascii="Arial" w:hAnsi="Arial" w:cs="Arial"/>
          <w:sz w:val="22"/>
          <w:szCs w:val="22"/>
        </w:rPr>
        <w:t xml:space="preserve"> SOPO), na terenie gminy nie zostały przeprowadzone badania </w:t>
      </w:r>
      <w:r w:rsidRPr="009C2678">
        <w:rPr>
          <w:rFonts w:ascii="Arial" w:hAnsi="Arial" w:cs="Arial"/>
          <w:sz w:val="22"/>
          <w:szCs w:val="22"/>
        </w:rPr>
        <w:t>w kierunku zagrożeń geologicznych, w tym zagrożeń osuwania się mas ziemskich/skalnych.</w:t>
      </w:r>
    </w:p>
    <w:p w14:paraId="5B02EE07" w14:textId="77777777" w:rsidR="004E434C" w:rsidRDefault="004E434C" w:rsidP="009B2E92">
      <w:pPr>
        <w:suppressAutoHyphens/>
        <w:spacing w:before="120" w:after="120" w:line="360" w:lineRule="auto"/>
        <w:jc w:val="both"/>
        <w:rPr>
          <w:rFonts w:ascii="Arial" w:hAnsi="Arial" w:cs="Arial"/>
          <w:b/>
          <w:sz w:val="22"/>
          <w:szCs w:val="22"/>
          <w:lang w:eastAsia="ar-SA"/>
        </w:rPr>
        <w:sectPr w:rsidR="004E434C" w:rsidSect="00667A26">
          <w:pgSz w:w="11906" w:h="16838"/>
          <w:pgMar w:top="1418" w:right="1418" w:bottom="1418" w:left="1418" w:header="709" w:footer="709" w:gutter="0"/>
          <w:cols w:space="708"/>
          <w:titlePg/>
          <w:docGrid w:linePitch="360"/>
        </w:sectPr>
      </w:pPr>
    </w:p>
    <w:p w14:paraId="031CAC0F" w14:textId="65BE9264" w:rsidR="009B2E92" w:rsidRDefault="009B2E92" w:rsidP="009B2E92">
      <w:pPr>
        <w:suppressAutoHyphens/>
        <w:spacing w:before="120" w:after="120" w:line="360" w:lineRule="auto"/>
        <w:jc w:val="both"/>
        <w:rPr>
          <w:rFonts w:ascii="Arial" w:hAnsi="Arial" w:cs="Arial"/>
          <w:b/>
          <w:sz w:val="22"/>
          <w:szCs w:val="22"/>
          <w:lang w:eastAsia="ar-SA"/>
        </w:rPr>
      </w:pPr>
      <w:r w:rsidRPr="009C2678">
        <w:rPr>
          <w:rFonts w:ascii="Arial" w:hAnsi="Arial" w:cs="Arial"/>
          <w:b/>
          <w:sz w:val="22"/>
          <w:szCs w:val="22"/>
          <w:lang w:eastAsia="ar-SA"/>
        </w:rPr>
        <w:lastRenderedPageBreak/>
        <w:t>Podsumowanie analiza SWOT</w:t>
      </w:r>
    </w:p>
    <w:p w14:paraId="7E016B8D" w14:textId="4300A5C0" w:rsidR="009B2E92" w:rsidRPr="009C2678" w:rsidRDefault="009B2E92" w:rsidP="009B2E92">
      <w:pPr>
        <w:spacing w:before="240" w:after="120"/>
        <w:jc w:val="center"/>
        <w:rPr>
          <w:rFonts w:ascii="Arial" w:hAnsi="Arial" w:cs="Arial"/>
          <w:b/>
          <w:bCs/>
          <w:sz w:val="20"/>
          <w:szCs w:val="20"/>
        </w:rPr>
      </w:pPr>
      <w:bookmarkStart w:id="176" w:name="_Toc5051322"/>
      <w:bookmarkStart w:id="177" w:name="_Toc23143699"/>
      <w:bookmarkStart w:id="178" w:name="_Toc24098902"/>
      <w:bookmarkStart w:id="179" w:name="_Toc27644318"/>
      <w:bookmarkStart w:id="180" w:name="_Toc29464360"/>
      <w:bookmarkStart w:id="181" w:name="_Toc46731397"/>
      <w:bookmarkStart w:id="182" w:name="_Toc136955122"/>
      <w:r w:rsidRPr="009C2678">
        <w:rPr>
          <w:rFonts w:ascii="Arial" w:hAnsi="Arial" w:cs="Arial"/>
          <w:b/>
          <w:bCs/>
          <w:sz w:val="20"/>
          <w:szCs w:val="20"/>
        </w:rPr>
        <w:t xml:space="preserve">Tabela </w:t>
      </w:r>
      <w:r w:rsidRPr="009C2678">
        <w:rPr>
          <w:rFonts w:ascii="Arial" w:hAnsi="Arial" w:cs="Arial"/>
          <w:b/>
          <w:bCs/>
          <w:sz w:val="20"/>
          <w:szCs w:val="20"/>
        </w:rPr>
        <w:fldChar w:fldCharType="begin"/>
      </w:r>
      <w:r w:rsidRPr="009C2678">
        <w:rPr>
          <w:rFonts w:ascii="Arial" w:hAnsi="Arial" w:cs="Arial"/>
          <w:b/>
          <w:bCs/>
          <w:sz w:val="20"/>
          <w:szCs w:val="20"/>
        </w:rPr>
        <w:instrText xml:space="preserve"> SEQ Tabela \* ARABIC </w:instrText>
      </w:r>
      <w:r w:rsidRPr="009C2678">
        <w:rPr>
          <w:rFonts w:ascii="Arial" w:hAnsi="Arial" w:cs="Arial"/>
          <w:b/>
          <w:bCs/>
          <w:sz w:val="20"/>
          <w:szCs w:val="20"/>
        </w:rPr>
        <w:fldChar w:fldCharType="separate"/>
      </w:r>
      <w:r w:rsidR="005F3173">
        <w:rPr>
          <w:rFonts w:ascii="Arial" w:hAnsi="Arial" w:cs="Arial"/>
          <w:b/>
          <w:bCs/>
          <w:noProof/>
          <w:sz w:val="20"/>
          <w:szCs w:val="20"/>
        </w:rPr>
        <w:t>17</w:t>
      </w:r>
      <w:r w:rsidRPr="009C2678">
        <w:rPr>
          <w:rFonts w:ascii="Arial" w:hAnsi="Arial" w:cs="Arial"/>
          <w:b/>
          <w:bCs/>
          <w:sz w:val="20"/>
          <w:szCs w:val="20"/>
        </w:rPr>
        <w:fldChar w:fldCharType="end"/>
      </w:r>
      <w:r w:rsidRPr="009C2678">
        <w:rPr>
          <w:rFonts w:ascii="Arial" w:hAnsi="Arial" w:cs="Arial"/>
          <w:b/>
          <w:bCs/>
          <w:sz w:val="20"/>
          <w:szCs w:val="20"/>
        </w:rPr>
        <w:t>. Analiza SWOT dla obszaru interwencji: Zasoby geologiczne</w:t>
      </w:r>
      <w:bookmarkEnd w:id="176"/>
      <w:bookmarkEnd w:id="177"/>
      <w:bookmarkEnd w:id="178"/>
      <w:bookmarkEnd w:id="179"/>
      <w:bookmarkEnd w:id="180"/>
      <w:bookmarkEnd w:id="181"/>
      <w:bookmarkEnd w:id="182"/>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2"/>
        <w:gridCol w:w="4512"/>
      </w:tblGrid>
      <w:tr w:rsidR="009B2E92" w:rsidRPr="009C2678" w14:paraId="633CED66" w14:textId="77777777" w:rsidTr="0047692A">
        <w:tc>
          <w:tcPr>
            <w:tcW w:w="2500" w:type="pct"/>
            <w:shd w:val="clear" w:color="auto" w:fill="BFBFBF"/>
            <w:vAlign w:val="center"/>
          </w:tcPr>
          <w:p w14:paraId="1787F198" w14:textId="77777777" w:rsidR="009B2E92" w:rsidRPr="009C2678" w:rsidRDefault="009B2E92" w:rsidP="0047692A">
            <w:pPr>
              <w:spacing w:before="60" w:after="60"/>
              <w:jc w:val="center"/>
              <w:rPr>
                <w:rFonts w:ascii="Arial" w:hAnsi="Arial" w:cs="Arial"/>
                <w:b/>
                <w:sz w:val="20"/>
              </w:rPr>
            </w:pPr>
            <w:r w:rsidRPr="009C2678">
              <w:rPr>
                <w:rFonts w:ascii="Arial" w:hAnsi="Arial" w:cs="Arial"/>
                <w:b/>
                <w:sz w:val="20"/>
              </w:rPr>
              <w:t>Mocne strony</w:t>
            </w:r>
          </w:p>
        </w:tc>
        <w:tc>
          <w:tcPr>
            <w:tcW w:w="2500" w:type="pct"/>
            <w:shd w:val="clear" w:color="auto" w:fill="BFBFBF"/>
            <w:vAlign w:val="center"/>
          </w:tcPr>
          <w:p w14:paraId="554C17E1" w14:textId="77777777" w:rsidR="009B2E92" w:rsidRPr="009C2678" w:rsidRDefault="009B2E92" w:rsidP="0047692A">
            <w:pPr>
              <w:spacing w:before="60" w:after="60"/>
              <w:jc w:val="center"/>
              <w:rPr>
                <w:rFonts w:ascii="Arial" w:hAnsi="Arial" w:cs="Arial"/>
                <w:b/>
                <w:sz w:val="20"/>
              </w:rPr>
            </w:pPr>
            <w:r w:rsidRPr="009C2678">
              <w:rPr>
                <w:rFonts w:ascii="Arial" w:hAnsi="Arial" w:cs="Arial"/>
                <w:b/>
                <w:sz w:val="20"/>
              </w:rPr>
              <w:t>Słabe strony</w:t>
            </w:r>
          </w:p>
        </w:tc>
      </w:tr>
      <w:tr w:rsidR="009C2678" w:rsidRPr="009C2678" w14:paraId="7174ECB8" w14:textId="77777777" w:rsidTr="0047692A">
        <w:tc>
          <w:tcPr>
            <w:tcW w:w="2500" w:type="pct"/>
          </w:tcPr>
          <w:p w14:paraId="336C5A04" w14:textId="2099CA59" w:rsidR="009C2678" w:rsidRPr="008B0BB8" w:rsidRDefault="009C2678" w:rsidP="008B0BB8">
            <w:pPr>
              <w:pStyle w:val="Akapitzlist"/>
              <w:numPr>
                <w:ilvl w:val="0"/>
                <w:numId w:val="19"/>
              </w:numPr>
              <w:suppressAutoHyphens/>
              <w:spacing w:before="60" w:after="60"/>
              <w:ind w:left="360"/>
              <w:rPr>
                <w:rFonts w:cs="Arial"/>
              </w:rPr>
            </w:pPr>
            <w:r w:rsidRPr="009C2678">
              <w:rPr>
                <w:rFonts w:cs="Arial"/>
              </w:rPr>
              <w:t>występowanie złóż surowców mineralnych</w:t>
            </w:r>
            <w:r w:rsidR="008B0BB8">
              <w:rPr>
                <w:rFonts w:cs="Arial"/>
              </w:rPr>
              <w:t>.</w:t>
            </w:r>
          </w:p>
        </w:tc>
        <w:tc>
          <w:tcPr>
            <w:tcW w:w="2500" w:type="pct"/>
          </w:tcPr>
          <w:p w14:paraId="1F98A79A" w14:textId="35BA04D1" w:rsidR="009C2678" w:rsidRDefault="009C2678" w:rsidP="009C2678">
            <w:pPr>
              <w:pStyle w:val="Akapitzlist"/>
              <w:numPr>
                <w:ilvl w:val="0"/>
                <w:numId w:val="19"/>
              </w:numPr>
              <w:suppressAutoHyphens/>
              <w:spacing w:before="60" w:after="60"/>
              <w:ind w:left="360"/>
              <w:rPr>
                <w:rFonts w:cs="Arial"/>
              </w:rPr>
            </w:pPr>
            <w:r w:rsidRPr="009C2678">
              <w:rPr>
                <w:rFonts w:cs="Arial"/>
              </w:rPr>
              <w:t>możliw</w:t>
            </w:r>
            <w:r w:rsidR="00695341">
              <w:rPr>
                <w:rFonts w:cs="Arial"/>
              </w:rPr>
              <w:t>e</w:t>
            </w:r>
            <w:r w:rsidRPr="009C2678">
              <w:rPr>
                <w:rFonts w:cs="Arial"/>
              </w:rPr>
              <w:t xml:space="preserve"> przekształcenie terenu ziemi ze względu na eksploatacje występujących na terenie gminy zasobów kopalin</w:t>
            </w:r>
            <w:r w:rsidR="008B0BB8">
              <w:rPr>
                <w:rFonts w:cs="Arial"/>
              </w:rPr>
              <w:t>,</w:t>
            </w:r>
          </w:p>
          <w:p w14:paraId="5EC61DDF" w14:textId="55F47E15" w:rsidR="008B0BB8" w:rsidRPr="009C2678" w:rsidRDefault="008B0BB8" w:rsidP="009C2678">
            <w:pPr>
              <w:pStyle w:val="Akapitzlist"/>
              <w:numPr>
                <w:ilvl w:val="0"/>
                <w:numId w:val="19"/>
              </w:numPr>
              <w:suppressAutoHyphens/>
              <w:spacing w:before="60" w:after="60"/>
              <w:ind w:left="360"/>
              <w:rPr>
                <w:rFonts w:cs="Arial"/>
              </w:rPr>
            </w:pPr>
            <w:r>
              <w:rPr>
                <w:rFonts w:cs="Arial"/>
              </w:rPr>
              <w:t xml:space="preserve">brak </w:t>
            </w:r>
            <w:r w:rsidRPr="008B0BB8">
              <w:rPr>
                <w:rFonts w:cs="Arial"/>
              </w:rPr>
              <w:t>przeprowadzon</w:t>
            </w:r>
            <w:r>
              <w:rPr>
                <w:rFonts w:cs="Arial"/>
              </w:rPr>
              <w:t>ych</w:t>
            </w:r>
            <w:r w:rsidRPr="008B0BB8">
              <w:rPr>
                <w:rFonts w:cs="Arial"/>
              </w:rPr>
              <w:t xml:space="preserve"> </w:t>
            </w:r>
            <w:r>
              <w:rPr>
                <w:rFonts w:cs="Arial"/>
              </w:rPr>
              <w:t>badań</w:t>
            </w:r>
            <w:r w:rsidRPr="008B0BB8">
              <w:rPr>
                <w:rFonts w:cs="Arial"/>
              </w:rPr>
              <w:t xml:space="preserve"> w kierunku zagrożeń geologicznych, w tym zagrożeń osuwania się mas ziemskich/skalnych</w:t>
            </w:r>
            <w:r>
              <w:rPr>
                <w:rFonts w:cs="Arial"/>
              </w:rPr>
              <w:t>.</w:t>
            </w:r>
          </w:p>
        </w:tc>
      </w:tr>
      <w:tr w:rsidR="009B2E92" w:rsidRPr="009C2678" w14:paraId="7FCC6423" w14:textId="77777777" w:rsidTr="0047692A">
        <w:tc>
          <w:tcPr>
            <w:tcW w:w="2500" w:type="pct"/>
            <w:shd w:val="clear" w:color="auto" w:fill="BFBFBF"/>
            <w:vAlign w:val="center"/>
          </w:tcPr>
          <w:p w14:paraId="2DAA4096" w14:textId="77777777" w:rsidR="009B2E92" w:rsidRPr="009C2678" w:rsidRDefault="009B2E92" w:rsidP="0047692A">
            <w:pPr>
              <w:spacing w:before="60" w:after="60"/>
              <w:jc w:val="center"/>
              <w:rPr>
                <w:rFonts w:ascii="Arial" w:hAnsi="Arial" w:cs="Arial"/>
                <w:b/>
                <w:sz w:val="20"/>
              </w:rPr>
            </w:pPr>
            <w:r w:rsidRPr="009C2678">
              <w:rPr>
                <w:rFonts w:ascii="Arial" w:hAnsi="Arial" w:cs="Arial"/>
                <w:b/>
                <w:sz w:val="20"/>
              </w:rPr>
              <w:t>Szanse</w:t>
            </w:r>
          </w:p>
        </w:tc>
        <w:tc>
          <w:tcPr>
            <w:tcW w:w="2500" w:type="pct"/>
            <w:shd w:val="clear" w:color="auto" w:fill="BFBFBF"/>
            <w:vAlign w:val="center"/>
          </w:tcPr>
          <w:p w14:paraId="777C8A23" w14:textId="77777777" w:rsidR="009B2E92" w:rsidRPr="009C2678" w:rsidRDefault="009B2E92" w:rsidP="0047692A">
            <w:pPr>
              <w:spacing w:before="60" w:after="60"/>
              <w:jc w:val="center"/>
              <w:rPr>
                <w:rFonts w:ascii="Arial" w:hAnsi="Arial" w:cs="Arial"/>
                <w:b/>
                <w:sz w:val="20"/>
              </w:rPr>
            </w:pPr>
            <w:r w:rsidRPr="009C2678">
              <w:rPr>
                <w:rFonts w:ascii="Arial" w:hAnsi="Arial" w:cs="Arial"/>
                <w:b/>
                <w:sz w:val="20"/>
              </w:rPr>
              <w:t>Zagrożenia</w:t>
            </w:r>
          </w:p>
        </w:tc>
      </w:tr>
      <w:tr w:rsidR="009C2678" w:rsidRPr="00361DDD" w14:paraId="50F4E48F" w14:textId="77777777" w:rsidTr="0047692A">
        <w:trPr>
          <w:trHeight w:val="729"/>
        </w:trPr>
        <w:tc>
          <w:tcPr>
            <w:tcW w:w="2500" w:type="pct"/>
          </w:tcPr>
          <w:p w14:paraId="67DEA5B5" w14:textId="77777777" w:rsidR="009C2678" w:rsidRPr="00361DDD" w:rsidRDefault="009C2678" w:rsidP="009C2678">
            <w:pPr>
              <w:numPr>
                <w:ilvl w:val="0"/>
                <w:numId w:val="19"/>
              </w:numPr>
              <w:suppressAutoHyphens/>
              <w:spacing w:before="60" w:after="60"/>
              <w:ind w:left="357" w:hanging="357"/>
              <w:rPr>
                <w:rFonts w:ascii="Arial" w:hAnsi="Arial" w:cs="Arial"/>
                <w:sz w:val="20"/>
                <w:szCs w:val="20"/>
                <w:lang w:eastAsia="ar-SA"/>
              </w:rPr>
            </w:pPr>
            <w:r w:rsidRPr="00361DDD">
              <w:rPr>
                <w:rFonts w:ascii="Arial" w:hAnsi="Arial" w:cs="Arial"/>
                <w:sz w:val="20"/>
                <w:szCs w:val="20"/>
                <w:lang w:eastAsia="ar-SA"/>
              </w:rPr>
              <w:t>rozwój nowych technologii poszukiwania surowców mineralnych,</w:t>
            </w:r>
          </w:p>
          <w:p w14:paraId="6388027E" w14:textId="77777777" w:rsidR="009C2678" w:rsidRPr="00361DDD" w:rsidRDefault="009C2678" w:rsidP="009C2678">
            <w:pPr>
              <w:numPr>
                <w:ilvl w:val="0"/>
                <w:numId w:val="19"/>
              </w:numPr>
              <w:suppressAutoHyphens/>
              <w:spacing w:before="60" w:after="60"/>
              <w:ind w:left="357" w:hanging="357"/>
              <w:rPr>
                <w:rFonts w:ascii="Arial" w:hAnsi="Arial" w:cs="Arial"/>
                <w:sz w:val="20"/>
                <w:szCs w:val="20"/>
                <w:lang w:eastAsia="ar-SA"/>
              </w:rPr>
            </w:pPr>
            <w:r w:rsidRPr="00361DDD">
              <w:rPr>
                <w:rFonts w:ascii="Arial" w:hAnsi="Arial" w:cs="Arial"/>
                <w:sz w:val="20"/>
                <w:szCs w:val="20"/>
                <w:lang w:eastAsia="ar-SA"/>
              </w:rPr>
              <w:t>ochrona kopalin w planach zagospodarowania przestrzennego,</w:t>
            </w:r>
          </w:p>
          <w:p w14:paraId="5F2A83A1" w14:textId="73D491A2" w:rsidR="009C2678" w:rsidRPr="00361DDD" w:rsidRDefault="009C2678" w:rsidP="009C2678">
            <w:pPr>
              <w:numPr>
                <w:ilvl w:val="0"/>
                <w:numId w:val="19"/>
              </w:numPr>
              <w:suppressAutoHyphens/>
              <w:spacing w:before="60" w:after="60"/>
              <w:ind w:left="357" w:hanging="357"/>
              <w:rPr>
                <w:rFonts w:ascii="Arial" w:hAnsi="Arial" w:cs="Arial"/>
                <w:sz w:val="20"/>
                <w:szCs w:val="20"/>
                <w:lang w:eastAsia="ar-SA"/>
              </w:rPr>
            </w:pPr>
            <w:r w:rsidRPr="00361DDD">
              <w:rPr>
                <w:rFonts w:ascii="Arial" w:hAnsi="Arial" w:cs="Arial"/>
                <w:sz w:val="20"/>
                <w:szCs w:val="20"/>
                <w:lang w:eastAsia="ar-SA"/>
              </w:rPr>
              <w:t>nacisk na rekultywację terenów po zakończonych eksploatacjach kopalin.</w:t>
            </w:r>
          </w:p>
        </w:tc>
        <w:tc>
          <w:tcPr>
            <w:tcW w:w="2500" w:type="pct"/>
          </w:tcPr>
          <w:p w14:paraId="3CE3E957" w14:textId="77777777" w:rsidR="009C2678" w:rsidRPr="00361DDD" w:rsidRDefault="009C2678" w:rsidP="009C2678">
            <w:pPr>
              <w:numPr>
                <w:ilvl w:val="0"/>
                <w:numId w:val="19"/>
              </w:numPr>
              <w:spacing w:before="60" w:after="60"/>
              <w:ind w:left="357" w:hanging="357"/>
              <w:rPr>
                <w:rFonts w:ascii="Arial" w:hAnsi="Arial" w:cs="Arial"/>
                <w:sz w:val="20"/>
                <w:szCs w:val="20"/>
              </w:rPr>
            </w:pPr>
            <w:r w:rsidRPr="00361DDD">
              <w:rPr>
                <w:rFonts w:ascii="Arial" w:hAnsi="Arial" w:cs="Arial"/>
                <w:sz w:val="20"/>
                <w:szCs w:val="20"/>
              </w:rPr>
              <w:t>presja ze strony działających podmiotów gospodarczych zajmujących się eksploatacją złóż kopalin,</w:t>
            </w:r>
          </w:p>
          <w:p w14:paraId="0E7B8141" w14:textId="77777777" w:rsidR="009C2678" w:rsidRPr="00361DDD" w:rsidRDefault="009C2678" w:rsidP="009C2678">
            <w:pPr>
              <w:numPr>
                <w:ilvl w:val="0"/>
                <w:numId w:val="19"/>
              </w:numPr>
              <w:spacing w:before="60" w:after="60"/>
              <w:ind w:left="357" w:hanging="357"/>
              <w:rPr>
                <w:rFonts w:ascii="Arial" w:hAnsi="Arial" w:cs="Arial"/>
                <w:sz w:val="20"/>
                <w:szCs w:val="20"/>
              </w:rPr>
            </w:pPr>
            <w:r w:rsidRPr="00361DDD">
              <w:rPr>
                <w:rFonts w:ascii="Arial" w:hAnsi="Arial" w:cs="Arial"/>
                <w:sz w:val="20"/>
                <w:szCs w:val="20"/>
              </w:rPr>
              <w:t>niewystarczające środki finansowe na inwestycję z zakresu ochrony powierzchni ziemi,</w:t>
            </w:r>
          </w:p>
          <w:p w14:paraId="7D08AD7F" w14:textId="331A5B81" w:rsidR="009C2678" w:rsidRPr="00361DDD" w:rsidRDefault="009C2678" w:rsidP="009C2678">
            <w:pPr>
              <w:numPr>
                <w:ilvl w:val="0"/>
                <w:numId w:val="19"/>
              </w:numPr>
              <w:spacing w:before="60" w:after="60"/>
              <w:ind w:left="357" w:hanging="357"/>
              <w:rPr>
                <w:rFonts w:ascii="Arial" w:hAnsi="Arial" w:cs="Arial"/>
                <w:sz w:val="20"/>
                <w:szCs w:val="20"/>
              </w:rPr>
            </w:pPr>
            <w:r w:rsidRPr="00361DDD">
              <w:rPr>
                <w:rFonts w:ascii="Arial" w:hAnsi="Arial" w:cs="Arial"/>
                <w:sz w:val="20"/>
                <w:szCs w:val="20"/>
              </w:rPr>
              <w:t>możliwość nielegalnego wydobycia.</w:t>
            </w:r>
          </w:p>
        </w:tc>
      </w:tr>
    </w:tbl>
    <w:p w14:paraId="5DF132DD" w14:textId="77777777" w:rsidR="009B2E92" w:rsidRPr="00361DDD" w:rsidRDefault="009B2E92" w:rsidP="003B13AA">
      <w:pPr>
        <w:keepNext/>
        <w:spacing w:before="120" w:after="120"/>
        <w:jc w:val="right"/>
        <w:rPr>
          <w:rFonts w:ascii="Arial" w:hAnsi="Arial" w:cs="Arial"/>
          <w:bCs/>
          <w:sz w:val="18"/>
        </w:rPr>
      </w:pPr>
      <w:r w:rsidRPr="00361DDD">
        <w:rPr>
          <w:rFonts w:ascii="Arial" w:hAnsi="Arial" w:cs="Arial"/>
          <w:bCs/>
          <w:sz w:val="18"/>
        </w:rPr>
        <w:t>Źródło: Opracowanie własne</w:t>
      </w:r>
    </w:p>
    <w:p w14:paraId="2FF16690" w14:textId="43EC4EEA" w:rsidR="009B2E92" w:rsidRPr="00361DDD" w:rsidRDefault="009B2E92" w:rsidP="009B2E92">
      <w:pPr>
        <w:pStyle w:val="Nagwek3"/>
        <w:rPr>
          <w:rFonts w:cs="Arial"/>
        </w:rPr>
      </w:pPr>
      <w:bookmarkStart w:id="183" w:name="_Toc136955088"/>
      <w:r w:rsidRPr="00361DDD">
        <w:rPr>
          <w:rFonts w:cs="Arial"/>
        </w:rPr>
        <w:t>3.2.7 Gleby</w:t>
      </w:r>
      <w:bookmarkEnd w:id="183"/>
    </w:p>
    <w:p w14:paraId="5D8CC4B5" w14:textId="08BD2360" w:rsidR="00361DDD" w:rsidRDefault="005C0125" w:rsidP="00784140">
      <w:pPr>
        <w:spacing w:before="120" w:after="120" w:line="360" w:lineRule="auto"/>
        <w:jc w:val="both"/>
        <w:rPr>
          <w:rFonts w:ascii="Arial" w:hAnsi="Arial" w:cs="Arial"/>
          <w:sz w:val="22"/>
          <w:szCs w:val="22"/>
        </w:rPr>
      </w:pPr>
      <w:r w:rsidRPr="00361DDD">
        <w:rPr>
          <w:rFonts w:ascii="Arial" w:hAnsi="Arial" w:cs="Arial"/>
          <w:sz w:val="22"/>
          <w:szCs w:val="22"/>
        </w:rPr>
        <w:t>Na obszarze gminy Długosiodło dominują gleby mineralne i mineralno-próchniczne – płowe (</w:t>
      </w:r>
      <w:proofErr w:type="spellStart"/>
      <w:r w:rsidRPr="00361DDD">
        <w:rPr>
          <w:rFonts w:ascii="Arial" w:hAnsi="Arial" w:cs="Arial"/>
          <w:sz w:val="22"/>
          <w:szCs w:val="22"/>
        </w:rPr>
        <w:t>pseudobielicowe</w:t>
      </w:r>
      <w:proofErr w:type="spellEnd"/>
      <w:r w:rsidRPr="00361DDD">
        <w:rPr>
          <w:rFonts w:ascii="Arial" w:hAnsi="Arial" w:cs="Arial"/>
          <w:sz w:val="22"/>
          <w:szCs w:val="22"/>
        </w:rPr>
        <w:t>), bielicowe oraz brunatne.</w:t>
      </w:r>
      <w:r w:rsidR="00361DDD" w:rsidRPr="00361DDD">
        <w:rPr>
          <w:rFonts w:ascii="Arial" w:hAnsi="Arial" w:cs="Arial"/>
          <w:sz w:val="22"/>
          <w:szCs w:val="22"/>
        </w:rPr>
        <w:t xml:space="preserve"> W części wschodniej i północnej występują również gleby torfowe oraz płaty gleb antropogenicznych m.in. </w:t>
      </w:r>
      <w:proofErr w:type="spellStart"/>
      <w:r w:rsidR="00361DDD" w:rsidRPr="00361DDD">
        <w:rPr>
          <w:rFonts w:ascii="Arial" w:hAnsi="Arial" w:cs="Arial"/>
          <w:sz w:val="22"/>
          <w:szCs w:val="22"/>
        </w:rPr>
        <w:t>hortisole</w:t>
      </w:r>
      <w:proofErr w:type="spellEnd"/>
      <w:r w:rsidR="00361DDD" w:rsidRPr="00361DDD">
        <w:rPr>
          <w:rFonts w:ascii="Arial" w:hAnsi="Arial" w:cs="Arial"/>
          <w:sz w:val="22"/>
          <w:szCs w:val="22"/>
        </w:rPr>
        <w:t xml:space="preserve"> i </w:t>
      </w:r>
      <w:proofErr w:type="spellStart"/>
      <w:r w:rsidR="00361DDD" w:rsidRPr="00361DDD">
        <w:rPr>
          <w:rFonts w:ascii="Arial" w:hAnsi="Arial" w:cs="Arial"/>
          <w:sz w:val="22"/>
          <w:szCs w:val="22"/>
        </w:rPr>
        <w:t>rigosole</w:t>
      </w:r>
      <w:proofErr w:type="spellEnd"/>
      <w:r w:rsidR="00361DDD" w:rsidRPr="00361DDD">
        <w:rPr>
          <w:rFonts w:ascii="Arial" w:hAnsi="Arial" w:cs="Arial"/>
          <w:sz w:val="22"/>
          <w:szCs w:val="22"/>
        </w:rPr>
        <w:t>.</w:t>
      </w:r>
      <w:r w:rsidR="00361DDD">
        <w:rPr>
          <w:rFonts w:ascii="Arial" w:hAnsi="Arial" w:cs="Arial"/>
          <w:sz w:val="22"/>
          <w:szCs w:val="22"/>
        </w:rPr>
        <w:t xml:space="preserve"> </w:t>
      </w:r>
      <w:r w:rsidR="00361DDD" w:rsidRPr="00361DDD">
        <w:rPr>
          <w:rFonts w:ascii="Arial" w:hAnsi="Arial" w:cs="Arial"/>
          <w:sz w:val="22"/>
          <w:szCs w:val="22"/>
        </w:rPr>
        <w:t>Pod względem klasy bonitacyjnej dominują gleby V i VI klasy bonitacyjnej (gleby orne słabe i</w:t>
      </w:r>
      <w:r w:rsidR="00361DDD">
        <w:rPr>
          <w:rFonts w:ascii="Arial" w:hAnsi="Arial" w:cs="Arial"/>
          <w:sz w:val="22"/>
          <w:szCs w:val="22"/>
        </w:rPr>
        <w:t> </w:t>
      </w:r>
      <w:r w:rsidR="00361DDD" w:rsidRPr="00361DDD">
        <w:rPr>
          <w:rFonts w:ascii="Arial" w:hAnsi="Arial" w:cs="Arial"/>
          <w:sz w:val="22"/>
          <w:szCs w:val="22"/>
        </w:rPr>
        <w:t xml:space="preserve">najsłabsze), niemniej jednak w południowo-zachodniej części gminy w okolicach miejscowości </w:t>
      </w:r>
      <w:proofErr w:type="spellStart"/>
      <w:r w:rsidR="00361DDD" w:rsidRPr="00361DDD">
        <w:rPr>
          <w:rFonts w:ascii="Arial" w:hAnsi="Arial" w:cs="Arial"/>
          <w:sz w:val="22"/>
          <w:szCs w:val="22"/>
        </w:rPr>
        <w:t>Sieczychy</w:t>
      </w:r>
      <w:proofErr w:type="spellEnd"/>
      <w:r w:rsidR="00361DDD" w:rsidRPr="00361DDD">
        <w:rPr>
          <w:rFonts w:ascii="Arial" w:hAnsi="Arial" w:cs="Arial"/>
          <w:sz w:val="22"/>
          <w:szCs w:val="22"/>
        </w:rPr>
        <w:t xml:space="preserve"> oraz w centralnej części w sąsiedztwie miejscowości Długosiodło występują też chronione klasy III, </w:t>
      </w:r>
      <w:proofErr w:type="spellStart"/>
      <w:r w:rsidR="00361DDD" w:rsidRPr="00361DDD">
        <w:rPr>
          <w:rFonts w:ascii="Arial" w:hAnsi="Arial" w:cs="Arial"/>
          <w:sz w:val="22"/>
          <w:szCs w:val="22"/>
        </w:rPr>
        <w:t>IIIa</w:t>
      </w:r>
      <w:proofErr w:type="spellEnd"/>
      <w:r w:rsidR="00361DDD" w:rsidRPr="00361DDD">
        <w:rPr>
          <w:rFonts w:ascii="Arial" w:hAnsi="Arial" w:cs="Arial"/>
          <w:sz w:val="22"/>
          <w:szCs w:val="22"/>
        </w:rPr>
        <w:t xml:space="preserve"> (gleby orne dobre) i </w:t>
      </w:r>
      <w:proofErr w:type="spellStart"/>
      <w:r w:rsidR="00361DDD" w:rsidRPr="00361DDD">
        <w:rPr>
          <w:rFonts w:ascii="Arial" w:hAnsi="Arial" w:cs="Arial"/>
          <w:sz w:val="22"/>
          <w:szCs w:val="22"/>
        </w:rPr>
        <w:t>IIIb</w:t>
      </w:r>
      <w:proofErr w:type="spellEnd"/>
      <w:r w:rsidR="00361DDD" w:rsidRPr="00361DDD">
        <w:rPr>
          <w:rFonts w:ascii="Arial" w:hAnsi="Arial" w:cs="Arial"/>
          <w:sz w:val="22"/>
          <w:szCs w:val="22"/>
        </w:rPr>
        <w:t xml:space="preserve"> – (gleby orne średnio dobre).</w:t>
      </w:r>
      <w:r w:rsidR="00361DDD">
        <w:rPr>
          <w:rStyle w:val="Odwoanieprzypisudolnego"/>
          <w:rFonts w:ascii="Arial" w:hAnsi="Arial" w:cs="Arial"/>
          <w:sz w:val="22"/>
          <w:szCs w:val="22"/>
        </w:rPr>
        <w:footnoteReference w:id="20"/>
      </w:r>
    </w:p>
    <w:p w14:paraId="15A3C656" w14:textId="7888ED61" w:rsidR="00ED4496" w:rsidRPr="00150756" w:rsidRDefault="00ED4496" w:rsidP="00ED4496">
      <w:pPr>
        <w:spacing w:before="120" w:after="120" w:line="360" w:lineRule="auto"/>
        <w:jc w:val="both"/>
        <w:rPr>
          <w:rFonts w:ascii="Arial" w:eastAsia="Arial" w:hAnsi="Arial" w:cs="Arial"/>
          <w:sz w:val="22"/>
          <w:szCs w:val="22"/>
        </w:rPr>
      </w:pPr>
      <w:r w:rsidRPr="00150756">
        <w:rPr>
          <w:rFonts w:ascii="Arial" w:eastAsia="Arial" w:hAnsi="Arial" w:cs="Arial"/>
          <w:sz w:val="22"/>
          <w:szCs w:val="22"/>
        </w:rPr>
        <w:t>Nasilające się wpływy różnorodnych form działalności rolniczej, produkcyjno-usługowej i urbanizacyjnej, mogą przyczynić się do niekorzystnych zmian w</w:t>
      </w:r>
      <w:r w:rsidR="003B13AA">
        <w:rPr>
          <w:rFonts w:ascii="Arial" w:eastAsia="Arial" w:hAnsi="Arial" w:cs="Arial"/>
          <w:sz w:val="22"/>
          <w:szCs w:val="22"/>
        </w:rPr>
        <w:t xml:space="preserve"> </w:t>
      </w:r>
      <w:r w:rsidRPr="00150756">
        <w:rPr>
          <w:rFonts w:ascii="Arial" w:eastAsia="Arial" w:hAnsi="Arial" w:cs="Arial"/>
          <w:sz w:val="22"/>
          <w:szCs w:val="22"/>
        </w:rPr>
        <w:t xml:space="preserve">naturalnych warunkach glebowych. Zmiany te będą wówczas przejawiać się </w:t>
      </w:r>
      <w:r w:rsidRPr="009E1516">
        <w:rPr>
          <w:rFonts w:ascii="Arial" w:eastAsia="Arial" w:hAnsi="Arial" w:cs="Arial"/>
          <w:sz w:val="22"/>
          <w:szCs w:val="22"/>
        </w:rPr>
        <w:t>w</w:t>
      </w:r>
      <w:r w:rsidR="003B13AA">
        <w:rPr>
          <w:rFonts w:ascii="Arial" w:eastAsia="Arial" w:hAnsi="Arial" w:cs="Arial"/>
          <w:sz w:val="22"/>
          <w:szCs w:val="22"/>
        </w:rPr>
        <w:t xml:space="preserve"> </w:t>
      </w:r>
      <w:r w:rsidRPr="009E1516">
        <w:rPr>
          <w:rFonts w:ascii="Arial" w:eastAsia="Arial" w:hAnsi="Arial" w:cs="Arial"/>
          <w:sz w:val="22"/>
          <w:szCs w:val="22"/>
        </w:rPr>
        <w:t>postaci szeregu form degradacji pokrywy glebowej i prowadzić do wytworzenia gleb o</w:t>
      </w:r>
      <w:r w:rsidR="003B13AA">
        <w:rPr>
          <w:rFonts w:ascii="Arial" w:eastAsia="Arial" w:hAnsi="Arial" w:cs="Arial"/>
          <w:sz w:val="22"/>
          <w:szCs w:val="22"/>
        </w:rPr>
        <w:t xml:space="preserve"> </w:t>
      </w:r>
      <w:r w:rsidRPr="00150756">
        <w:rPr>
          <w:rFonts w:ascii="Arial" w:eastAsia="Arial" w:hAnsi="Arial" w:cs="Arial"/>
          <w:sz w:val="22"/>
          <w:szCs w:val="22"/>
        </w:rPr>
        <w:t>zmienionym profilu i właściwościach fizykochemicznych. Procesy degradacji gleb mogą wystąpić przede wszystkim:</w:t>
      </w:r>
    </w:p>
    <w:p w14:paraId="46FC89AA" w14:textId="77777777" w:rsidR="00ED4496" w:rsidRPr="00150756" w:rsidRDefault="00ED4496" w:rsidP="00ED4496">
      <w:pPr>
        <w:numPr>
          <w:ilvl w:val="0"/>
          <w:numId w:val="125"/>
        </w:numPr>
        <w:spacing w:line="360" w:lineRule="auto"/>
        <w:ind w:left="357" w:hanging="357"/>
        <w:jc w:val="both"/>
        <w:rPr>
          <w:rFonts w:ascii="Arial" w:eastAsia="Arial" w:hAnsi="Arial" w:cs="Arial"/>
          <w:sz w:val="22"/>
          <w:szCs w:val="22"/>
        </w:rPr>
      </w:pPr>
      <w:r w:rsidRPr="00150756">
        <w:rPr>
          <w:rFonts w:ascii="Arial" w:eastAsia="Arial" w:hAnsi="Arial" w:cs="Arial"/>
          <w:sz w:val="22"/>
          <w:szCs w:val="22"/>
        </w:rPr>
        <w:t>na terenach intensywnej produkcji rolnej i hodowlanej,</w:t>
      </w:r>
    </w:p>
    <w:p w14:paraId="613A0FFA" w14:textId="77777777" w:rsidR="00ED4496" w:rsidRPr="00150756" w:rsidRDefault="00ED4496" w:rsidP="00ED4496">
      <w:pPr>
        <w:numPr>
          <w:ilvl w:val="0"/>
          <w:numId w:val="125"/>
        </w:numPr>
        <w:spacing w:line="360" w:lineRule="auto"/>
        <w:ind w:left="357" w:hanging="357"/>
        <w:jc w:val="both"/>
        <w:rPr>
          <w:rFonts w:ascii="Arial" w:eastAsia="Arial" w:hAnsi="Arial" w:cs="Arial"/>
          <w:sz w:val="22"/>
          <w:szCs w:val="22"/>
        </w:rPr>
      </w:pPr>
      <w:r w:rsidRPr="00150756">
        <w:rPr>
          <w:rFonts w:ascii="Arial" w:eastAsia="Arial" w:hAnsi="Arial" w:cs="Arial"/>
          <w:sz w:val="22"/>
          <w:szCs w:val="22"/>
        </w:rPr>
        <w:t>na obszarach intensywnej melioracji gleb,</w:t>
      </w:r>
    </w:p>
    <w:p w14:paraId="0B83E621" w14:textId="77777777" w:rsidR="00ED4496" w:rsidRPr="00150756" w:rsidRDefault="00ED4496" w:rsidP="00ED4496">
      <w:pPr>
        <w:numPr>
          <w:ilvl w:val="0"/>
          <w:numId w:val="125"/>
        </w:numPr>
        <w:spacing w:line="360" w:lineRule="auto"/>
        <w:ind w:left="357" w:hanging="357"/>
        <w:jc w:val="both"/>
        <w:rPr>
          <w:rFonts w:ascii="Arial" w:eastAsia="Arial" w:hAnsi="Arial" w:cs="Arial"/>
          <w:sz w:val="22"/>
          <w:szCs w:val="22"/>
        </w:rPr>
      </w:pPr>
      <w:r w:rsidRPr="00150756">
        <w:rPr>
          <w:rFonts w:ascii="Arial" w:eastAsia="Arial" w:hAnsi="Arial" w:cs="Arial"/>
          <w:sz w:val="22"/>
          <w:szCs w:val="22"/>
        </w:rPr>
        <w:t>w strefach budowy nowych osiedli mieszkaniowych,</w:t>
      </w:r>
    </w:p>
    <w:p w14:paraId="5E204093" w14:textId="77777777" w:rsidR="00ED4496" w:rsidRPr="00150756" w:rsidRDefault="00ED4496" w:rsidP="00ED4496">
      <w:pPr>
        <w:numPr>
          <w:ilvl w:val="0"/>
          <w:numId w:val="125"/>
        </w:numPr>
        <w:spacing w:line="360" w:lineRule="auto"/>
        <w:ind w:left="357" w:hanging="357"/>
        <w:jc w:val="both"/>
        <w:rPr>
          <w:rFonts w:ascii="Arial" w:eastAsia="Arial" w:hAnsi="Arial" w:cs="Arial"/>
          <w:sz w:val="22"/>
          <w:szCs w:val="22"/>
        </w:rPr>
      </w:pPr>
      <w:r w:rsidRPr="00150756">
        <w:rPr>
          <w:rFonts w:ascii="Arial" w:eastAsia="Arial" w:hAnsi="Arial" w:cs="Arial"/>
          <w:sz w:val="22"/>
          <w:szCs w:val="22"/>
        </w:rPr>
        <w:t>wzdłuż tras komunikacyjnych,</w:t>
      </w:r>
    </w:p>
    <w:p w14:paraId="165A3746" w14:textId="77777777" w:rsidR="00ED4496" w:rsidRPr="00150756" w:rsidRDefault="00ED4496" w:rsidP="00ED4496">
      <w:pPr>
        <w:numPr>
          <w:ilvl w:val="0"/>
          <w:numId w:val="125"/>
        </w:numPr>
        <w:spacing w:line="360" w:lineRule="auto"/>
        <w:ind w:left="357" w:hanging="357"/>
        <w:jc w:val="both"/>
        <w:rPr>
          <w:rFonts w:ascii="Arial" w:eastAsia="Arial" w:hAnsi="Arial" w:cs="Arial"/>
          <w:sz w:val="22"/>
          <w:szCs w:val="22"/>
        </w:rPr>
      </w:pPr>
      <w:r w:rsidRPr="00150756">
        <w:rPr>
          <w:rFonts w:ascii="Arial" w:eastAsia="Arial" w:hAnsi="Arial" w:cs="Arial"/>
          <w:sz w:val="22"/>
          <w:szCs w:val="22"/>
        </w:rPr>
        <w:t>na terenach eksploatacji kopalin lub wyrobisk poeksploatacyjnych,</w:t>
      </w:r>
    </w:p>
    <w:p w14:paraId="1E07332D" w14:textId="77777777" w:rsidR="00ED4496" w:rsidRPr="00150756" w:rsidRDefault="00ED4496" w:rsidP="00ED4496">
      <w:pPr>
        <w:numPr>
          <w:ilvl w:val="0"/>
          <w:numId w:val="125"/>
        </w:numPr>
        <w:spacing w:line="360" w:lineRule="auto"/>
        <w:ind w:left="357" w:hanging="357"/>
        <w:jc w:val="both"/>
        <w:rPr>
          <w:rFonts w:ascii="Arial" w:eastAsia="Arial" w:hAnsi="Arial" w:cs="Arial"/>
          <w:sz w:val="22"/>
          <w:szCs w:val="22"/>
        </w:rPr>
      </w:pPr>
      <w:r w:rsidRPr="00150756">
        <w:rPr>
          <w:rFonts w:ascii="Arial" w:eastAsia="Arial" w:hAnsi="Arial" w:cs="Arial"/>
          <w:sz w:val="22"/>
          <w:szCs w:val="22"/>
        </w:rPr>
        <w:t xml:space="preserve">na obszarach niewłaściwie prowadzonej gospodarki ściekowej i odpadowej. </w:t>
      </w:r>
    </w:p>
    <w:p w14:paraId="15430869" w14:textId="77777777" w:rsidR="00ED4496" w:rsidRPr="00BF4DCE" w:rsidRDefault="00ED4496" w:rsidP="00ED4496">
      <w:pPr>
        <w:spacing w:before="120" w:after="120" w:line="360" w:lineRule="auto"/>
        <w:jc w:val="both"/>
        <w:rPr>
          <w:rFonts w:ascii="Arial" w:eastAsia="Arial" w:hAnsi="Arial" w:cs="Arial"/>
          <w:sz w:val="22"/>
          <w:szCs w:val="22"/>
        </w:rPr>
      </w:pPr>
      <w:r w:rsidRPr="00BF4DCE">
        <w:rPr>
          <w:rFonts w:ascii="Arial" w:eastAsia="Arial" w:hAnsi="Arial" w:cs="Arial"/>
          <w:sz w:val="22"/>
          <w:szCs w:val="22"/>
        </w:rPr>
        <w:lastRenderedPageBreak/>
        <w:t xml:space="preserve">Jednym z głównych problemów związanych z uprawą gleb jest ich zakwaszenie. Skutkiem zakwaszenia jest m.in. zmniejszenie się żyzności i jakości gleby. Przyczyny zakwaszenia możemy podzielić na dwie grupy: naturalne oraz antropogeniczne, przy czym należy zwrócić uwagę, że kwasowość najczęściej powodowana jest przez to pierwsze. Do naturalnych,  wynikających z procesów przyrodniczych zalicza się erupcje wulkaniczne i ekshalacje, pożary lasów, procesu utleniania, humifikacja (powstawanie próchnicy w glebach) oraz inne naturalne czynniki glebowo- klimatyczne. Natomiast przyczynami antropogenicznymi są te wywołane przez człowieka. Do najważniejszych należą wszelkiego rodzaju zanieczyszczenia powietrza, intensywny chów zwierząt użytkowych czy stosowanie fizjologiczne kwaśnych nawozów mineralnych. </w:t>
      </w:r>
    </w:p>
    <w:p w14:paraId="47A66D6D" w14:textId="77777777" w:rsidR="00ED4496" w:rsidRPr="00BF4DCE" w:rsidRDefault="00ED4496" w:rsidP="00ED4496">
      <w:pPr>
        <w:spacing w:before="120" w:after="120" w:line="360" w:lineRule="auto"/>
        <w:jc w:val="both"/>
        <w:rPr>
          <w:rFonts w:ascii="Arial" w:eastAsia="Arial" w:hAnsi="Arial" w:cs="Arial"/>
          <w:sz w:val="22"/>
          <w:szCs w:val="22"/>
        </w:rPr>
      </w:pPr>
      <w:r w:rsidRPr="00BF4DCE">
        <w:rPr>
          <w:rFonts w:ascii="Arial" w:eastAsia="Arial" w:hAnsi="Arial" w:cs="Arial"/>
          <w:sz w:val="22"/>
          <w:szCs w:val="22"/>
        </w:rPr>
        <w:t xml:space="preserve">Konieczna jest zatem ochrona gleb o najwyższych klasach bonitacyjnych, gdyż warunkują one efektywność prowadzenia działalności rolniczej. Tereny o najwyższej przydatności rolniczej powinny stanowić podstawę dla rolnictwa ekologicznego ukierunkowanego na produkcję zdrowej żywności. Obszary charakteryzujące się słabszymi glebami, mało przydatnymi rolnictwu, powinny być podstawą tworzenia nowych powierzchni leśnych, mogą być również przeznaczane pod rozwój funkcji rekreacyjnej lub ewentualnie innej, przy braku kolizji z  otoczeniem. </w:t>
      </w:r>
    </w:p>
    <w:p w14:paraId="56C0BACC" w14:textId="77777777" w:rsidR="00ED4496" w:rsidRPr="00BF4DCE" w:rsidRDefault="00ED4496" w:rsidP="00ED4496">
      <w:pPr>
        <w:spacing w:before="120" w:after="120" w:line="360" w:lineRule="auto"/>
        <w:rPr>
          <w:rFonts w:ascii="Arial" w:eastAsia="Arial" w:hAnsi="Arial" w:cs="Arial"/>
          <w:sz w:val="22"/>
          <w:szCs w:val="22"/>
        </w:rPr>
      </w:pPr>
      <w:r w:rsidRPr="00BF4DCE">
        <w:rPr>
          <w:rFonts w:ascii="Arial" w:eastAsia="Arial" w:hAnsi="Arial" w:cs="Arial"/>
          <w:sz w:val="22"/>
          <w:szCs w:val="22"/>
        </w:rPr>
        <w:t>Ochrona gleb przed chemiczną degradacją ze strony rolnictwa obejmuje m.in.:</w:t>
      </w:r>
    </w:p>
    <w:p w14:paraId="3ACB19E6" w14:textId="77777777" w:rsidR="00ED4496" w:rsidRPr="00BF4DCE" w:rsidRDefault="00ED4496" w:rsidP="00ED4496">
      <w:pPr>
        <w:pStyle w:val="Akapitzlist"/>
        <w:numPr>
          <w:ilvl w:val="0"/>
          <w:numId w:val="126"/>
        </w:numPr>
        <w:spacing w:line="360" w:lineRule="auto"/>
        <w:ind w:left="357" w:hanging="357"/>
        <w:jc w:val="both"/>
        <w:rPr>
          <w:rFonts w:eastAsia="Arial" w:cs="Arial"/>
          <w:sz w:val="22"/>
          <w:szCs w:val="22"/>
        </w:rPr>
      </w:pPr>
      <w:r w:rsidRPr="00BF4DCE">
        <w:rPr>
          <w:rFonts w:eastAsia="Arial" w:cs="Arial"/>
          <w:sz w:val="22"/>
          <w:szCs w:val="22"/>
        </w:rPr>
        <w:t>stosowanie środków ochrony roślin i nawozów mineralnych w sposób racjonalny i umiarkowany, dostosowany do wymagań upraw, struktury gleb, warunków wodnych oraz ukształtowania terenu,</w:t>
      </w:r>
    </w:p>
    <w:p w14:paraId="3A65F843" w14:textId="77777777" w:rsidR="004E434C" w:rsidRDefault="00ED4496" w:rsidP="004E434C">
      <w:pPr>
        <w:pStyle w:val="Akapitzlist"/>
        <w:numPr>
          <w:ilvl w:val="0"/>
          <w:numId w:val="126"/>
        </w:numPr>
        <w:spacing w:line="360" w:lineRule="auto"/>
        <w:ind w:left="357" w:hanging="357"/>
        <w:jc w:val="both"/>
        <w:rPr>
          <w:rFonts w:eastAsia="Arial" w:cs="Arial"/>
          <w:sz w:val="22"/>
          <w:szCs w:val="22"/>
        </w:rPr>
      </w:pPr>
      <w:r w:rsidRPr="00BF4DCE">
        <w:rPr>
          <w:rFonts w:eastAsia="Arial" w:cs="Arial"/>
          <w:sz w:val="22"/>
          <w:szCs w:val="22"/>
        </w:rPr>
        <w:t>stosowanie nawozów naturalnych oraz biologicznych i mechanicznych metod ochrony roślin,</w:t>
      </w:r>
    </w:p>
    <w:p w14:paraId="0AC46DBC" w14:textId="39101E44" w:rsidR="004E434C" w:rsidRPr="004E434C" w:rsidRDefault="00ED4496" w:rsidP="004E434C">
      <w:pPr>
        <w:pStyle w:val="Akapitzlist"/>
        <w:numPr>
          <w:ilvl w:val="0"/>
          <w:numId w:val="126"/>
        </w:numPr>
        <w:spacing w:line="360" w:lineRule="auto"/>
        <w:ind w:left="357" w:hanging="357"/>
        <w:jc w:val="both"/>
        <w:rPr>
          <w:rFonts w:eastAsia="Arial" w:cs="Arial"/>
          <w:sz w:val="22"/>
          <w:szCs w:val="22"/>
        </w:rPr>
      </w:pPr>
      <w:r w:rsidRPr="004E434C">
        <w:rPr>
          <w:rFonts w:eastAsia="Arial" w:cs="Arial"/>
          <w:sz w:val="22"/>
          <w:szCs w:val="22"/>
        </w:rPr>
        <w:t>wprowadzanie i stosowanie na szerszą skalę metod proekologicznej produkcji rolniczej, zwłaszcza na terenach o szczególnych walorach przyrodniczych oraz w bezpośrednim sąsiedztwie tych obszarów, mając na uwadze występujące na terenie gminy ustanowione formy ochrony przyrody.</w:t>
      </w:r>
    </w:p>
    <w:p w14:paraId="785E68D4" w14:textId="51001221" w:rsidR="00361DDD" w:rsidRPr="00784140" w:rsidRDefault="00361DDD" w:rsidP="00784140">
      <w:pPr>
        <w:spacing w:before="120" w:after="120" w:line="360" w:lineRule="auto"/>
        <w:jc w:val="both"/>
        <w:rPr>
          <w:rFonts w:ascii="Arial" w:hAnsi="Arial" w:cs="Arial"/>
          <w:b/>
          <w:sz w:val="22"/>
          <w:szCs w:val="22"/>
        </w:rPr>
      </w:pPr>
      <w:r w:rsidRPr="00784140">
        <w:rPr>
          <w:rFonts w:ascii="Arial" w:hAnsi="Arial" w:cs="Arial"/>
          <w:b/>
          <w:sz w:val="22"/>
          <w:szCs w:val="22"/>
        </w:rPr>
        <w:t>Historyczne zanieczyszczenie powierzchni ziemi</w:t>
      </w:r>
    </w:p>
    <w:p w14:paraId="58E89370" w14:textId="08A78727" w:rsidR="00361DDD" w:rsidRPr="007C3EF4" w:rsidRDefault="00361DDD" w:rsidP="00784140">
      <w:pPr>
        <w:spacing w:before="120" w:after="120" w:line="360" w:lineRule="auto"/>
        <w:jc w:val="both"/>
        <w:rPr>
          <w:rFonts w:ascii="Arial" w:hAnsi="Arial" w:cs="Arial"/>
          <w:sz w:val="22"/>
          <w:szCs w:val="22"/>
        </w:rPr>
      </w:pPr>
      <w:r w:rsidRPr="002B7EDD">
        <w:rPr>
          <w:rFonts w:ascii="Arial" w:hAnsi="Arial" w:cs="Arial"/>
          <w:sz w:val="22"/>
          <w:szCs w:val="22"/>
        </w:rPr>
        <w:t>Historyczne zanieczyszczenie powierzchni ziemi to zanieczyszczenie powierzchni ziemi, które zaistniało przed dniem 30 kwietnia 2007 r. lub wynika z działalności, która została zakończona przed dniem 30 kwietnia 2007 r. Rozumie się przez to także szkodę w środowisku w powierzchni ziemi w rozumieniu art. 6 pkt 11 lit. c ustawy z dnia 13 kwietnia 2007 r. o zapobieganiu szkodom w środowisku i ich naprawie (Dz.U. z 2020 r.</w:t>
      </w:r>
      <w:r w:rsidR="00176D48">
        <w:rPr>
          <w:rFonts w:ascii="Arial" w:hAnsi="Arial" w:cs="Arial"/>
          <w:sz w:val="22"/>
          <w:szCs w:val="22"/>
        </w:rPr>
        <w:t>,</w:t>
      </w:r>
      <w:r w:rsidRPr="002B7EDD">
        <w:rPr>
          <w:rFonts w:ascii="Arial" w:hAnsi="Arial" w:cs="Arial"/>
          <w:sz w:val="22"/>
          <w:szCs w:val="22"/>
        </w:rPr>
        <w:t xml:space="preserve"> poz. 2187), która została spowodowana przez </w:t>
      </w:r>
      <w:r w:rsidRPr="007C3EF4">
        <w:rPr>
          <w:rFonts w:ascii="Arial" w:hAnsi="Arial" w:cs="Arial"/>
          <w:sz w:val="22"/>
          <w:szCs w:val="22"/>
        </w:rPr>
        <w:t>emisję lub zdarzenie, od którego upłynęło więcej niż 30 lat.</w:t>
      </w:r>
    </w:p>
    <w:p w14:paraId="6D6D046E" w14:textId="77777777" w:rsidR="00361DDD" w:rsidRPr="007C3EF4" w:rsidRDefault="00361DDD" w:rsidP="00784140">
      <w:pPr>
        <w:spacing w:before="120" w:after="120" w:line="360" w:lineRule="auto"/>
        <w:jc w:val="both"/>
        <w:rPr>
          <w:rFonts w:ascii="Arial" w:hAnsi="Arial" w:cs="Arial"/>
          <w:sz w:val="22"/>
          <w:szCs w:val="22"/>
        </w:rPr>
      </w:pPr>
      <w:r w:rsidRPr="007C3EF4">
        <w:rPr>
          <w:rFonts w:ascii="Arial" w:hAnsi="Arial" w:cs="Arial"/>
          <w:sz w:val="22"/>
          <w:szCs w:val="22"/>
        </w:rPr>
        <w:lastRenderedPageBreak/>
        <w:t xml:space="preserve">Ocenia się je na podstawie przekroczenia dopuszczalnych zawartości substancji powodujących ryzyko w glebie lub w ziemi, określonych w rozporządzeniu Ministra Środowiska z dnia 1 września 2016 r. w sprawie sposobu prowadzenia oceny zanieczyszczenia powierzchni ziemi. </w:t>
      </w:r>
    </w:p>
    <w:p w14:paraId="0A4FDA83" w14:textId="0A5B4884" w:rsidR="00361DDD" w:rsidRDefault="00361DDD" w:rsidP="00784140">
      <w:pPr>
        <w:spacing w:before="120" w:after="120" w:line="360" w:lineRule="auto"/>
        <w:jc w:val="both"/>
        <w:rPr>
          <w:rFonts w:ascii="Arial" w:hAnsi="Arial" w:cs="Arial"/>
          <w:sz w:val="22"/>
          <w:szCs w:val="22"/>
        </w:rPr>
      </w:pPr>
      <w:r w:rsidRPr="007C3EF4">
        <w:rPr>
          <w:rFonts w:ascii="Arial" w:hAnsi="Arial" w:cs="Arial"/>
          <w:sz w:val="22"/>
          <w:szCs w:val="22"/>
        </w:rPr>
        <w:t xml:space="preserve">Na terenie </w:t>
      </w:r>
      <w:r>
        <w:rPr>
          <w:rFonts w:ascii="Arial" w:hAnsi="Arial" w:cs="Arial"/>
          <w:sz w:val="22"/>
          <w:szCs w:val="22"/>
        </w:rPr>
        <w:t>gminy</w:t>
      </w:r>
      <w:r w:rsidRPr="007C3EF4">
        <w:rPr>
          <w:rFonts w:ascii="Arial" w:hAnsi="Arial" w:cs="Arial"/>
          <w:sz w:val="22"/>
          <w:szCs w:val="22"/>
        </w:rPr>
        <w:t xml:space="preserve"> </w:t>
      </w:r>
      <w:r>
        <w:rPr>
          <w:rFonts w:ascii="Arial" w:hAnsi="Arial" w:cs="Arial"/>
          <w:sz w:val="22"/>
          <w:szCs w:val="22"/>
        </w:rPr>
        <w:t xml:space="preserve">Długosiodło </w:t>
      </w:r>
      <w:r w:rsidRPr="007C3EF4">
        <w:rPr>
          <w:rFonts w:ascii="Arial" w:hAnsi="Arial" w:cs="Arial"/>
          <w:sz w:val="22"/>
          <w:szCs w:val="22"/>
        </w:rPr>
        <w:t>nie występują obszary historycznych zanieczyszczeń powierzchni ziemi.</w:t>
      </w:r>
    </w:p>
    <w:p w14:paraId="22540889" w14:textId="77777777" w:rsidR="00361DDD" w:rsidRPr="00784140" w:rsidRDefault="00361DDD" w:rsidP="00784140">
      <w:pPr>
        <w:spacing w:before="120" w:after="120" w:line="360" w:lineRule="auto"/>
        <w:jc w:val="both"/>
        <w:rPr>
          <w:rFonts w:ascii="Arial" w:hAnsi="Arial" w:cs="Arial"/>
          <w:b/>
          <w:sz w:val="22"/>
          <w:szCs w:val="22"/>
        </w:rPr>
      </w:pPr>
      <w:r w:rsidRPr="00784140">
        <w:rPr>
          <w:rFonts w:ascii="Arial" w:hAnsi="Arial" w:cs="Arial"/>
          <w:b/>
          <w:sz w:val="22"/>
          <w:szCs w:val="22"/>
        </w:rPr>
        <w:t>Badania monitoringowe gleb</w:t>
      </w:r>
    </w:p>
    <w:p w14:paraId="0CD8378E" w14:textId="1DF89A3E" w:rsidR="00361DDD" w:rsidRPr="00361DDD" w:rsidRDefault="00361DDD" w:rsidP="00784140">
      <w:pPr>
        <w:autoSpaceDE w:val="0"/>
        <w:autoSpaceDN w:val="0"/>
        <w:adjustRightInd w:val="0"/>
        <w:spacing w:before="120" w:after="120" w:line="360" w:lineRule="auto"/>
        <w:jc w:val="both"/>
        <w:rPr>
          <w:rFonts w:ascii="Arial" w:hAnsi="Arial" w:cs="Arial"/>
          <w:sz w:val="22"/>
          <w:szCs w:val="22"/>
        </w:rPr>
      </w:pPr>
      <w:r w:rsidRPr="001F50E1">
        <w:rPr>
          <w:rFonts w:ascii="Arial" w:hAnsi="Arial" w:cs="Arial"/>
          <w:sz w:val="22"/>
          <w:szCs w:val="22"/>
        </w:rPr>
        <w:t xml:space="preserve">Monitoring chemizmu </w:t>
      </w:r>
      <w:r w:rsidRPr="00361DDD">
        <w:rPr>
          <w:rFonts w:ascii="Arial" w:hAnsi="Arial" w:cs="Arial"/>
          <w:sz w:val="22"/>
          <w:szCs w:val="22"/>
        </w:rPr>
        <w:t>gleb gruntów ornych Polski w ramach PMŚ prowadzi Instytut Uprawy Nawożenia i Gleboznawstwa w Puławach – PIB, na zlecenie GIOŚ. Celem programu jest ocena stanu zanieczyszczenia i zmian właściwości gleb w wymiarze czasowym i przestrzennym. Obowiązek prowadzenia badań wynika z zapisów krajowych aktów prawnych m.in. ustawy Prawo Ochrony Środowiska (Dz.U. z 2022 r.</w:t>
      </w:r>
      <w:r w:rsidR="00176D48">
        <w:rPr>
          <w:rFonts w:ascii="Arial" w:hAnsi="Arial" w:cs="Arial"/>
          <w:sz w:val="22"/>
          <w:szCs w:val="22"/>
        </w:rPr>
        <w:t>,</w:t>
      </w:r>
      <w:r w:rsidRPr="00361DDD">
        <w:rPr>
          <w:rFonts w:ascii="Arial" w:hAnsi="Arial" w:cs="Arial"/>
          <w:sz w:val="22"/>
          <w:szCs w:val="22"/>
        </w:rPr>
        <w:t xml:space="preserve"> poz. 2556 ze zm.).</w:t>
      </w:r>
    </w:p>
    <w:p w14:paraId="7E6C5862" w14:textId="032A9415" w:rsidR="005F0A98" w:rsidRPr="001B0B31" w:rsidRDefault="00361DDD" w:rsidP="00784140">
      <w:pPr>
        <w:spacing w:before="120" w:after="120" w:line="360" w:lineRule="auto"/>
        <w:jc w:val="both"/>
        <w:rPr>
          <w:rFonts w:ascii="Arial" w:hAnsi="Arial" w:cs="Arial"/>
          <w:sz w:val="22"/>
          <w:szCs w:val="22"/>
        </w:rPr>
      </w:pPr>
      <w:r w:rsidRPr="00361DDD">
        <w:rPr>
          <w:rFonts w:ascii="Arial" w:hAnsi="Arial" w:cs="Arial"/>
          <w:sz w:val="22"/>
          <w:szCs w:val="22"/>
        </w:rPr>
        <w:t xml:space="preserve">Na terenie gminy Długosiodło nie jest zlokalizowany żaden stały punkt pomiarowo-kontrolny, w związku z czym nie jest </w:t>
      </w:r>
      <w:r>
        <w:rPr>
          <w:rFonts w:ascii="Arial" w:hAnsi="Arial" w:cs="Arial"/>
          <w:sz w:val="22"/>
          <w:szCs w:val="22"/>
        </w:rPr>
        <w:t xml:space="preserve">ona </w:t>
      </w:r>
      <w:r w:rsidRPr="00361DDD">
        <w:rPr>
          <w:rFonts w:ascii="Arial" w:hAnsi="Arial" w:cs="Arial"/>
          <w:sz w:val="22"/>
          <w:szCs w:val="22"/>
        </w:rPr>
        <w:t>objęta monitoringiem chemizmu</w:t>
      </w:r>
      <w:r w:rsidRPr="0081592B">
        <w:rPr>
          <w:rFonts w:ascii="Arial" w:hAnsi="Arial" w:cs="Arial"/>
          <w:sz w:val="22"/>
          <w:szCs w:val="22"/>
        </w:rPr>
        <w:t xml:space="preserve"> gleb ornych realizowanych w</w:t>
      </w:r>
      <w:r w:rsidR="00465F30">
        <w:rPr>
          <w:rFonts w:ascii="Arial" w:hAnsi="Arial" w:cs="Arial"/>
          <w:sz w:val="22"/>
          <w:szCs w:val="22"/>
        </w:rPr>
        <w:t> </w:t>
      </w:r>
      <w:r w:rsidRPr="0081592B">
        <w:rPr>
          <w:rFonts w:ascii="Arial" w:hAnsi="Arial" w:cs="Arial"/>
          <w:sz w:val="22"/>
          <w:szCs w:val="22"/>
        </w:rPr>
        <w:t xml:space="preserve">ramach </w:t>
      </w:r>
      <w:r w:rsidRPr="001B0B31">
        <w:rPr>
          <w:rFonts w:ascii="Arial" w:hAnsi="Arial" w:cs="Arial"/>
          <w:sz w:val="22"/>
          <w:szCs w:val="22"/>
        </w:rPr>
        <w:t>obowiązującego Państwowego Monitoringu Środowiska.</w:t>
      </w:r>
    </w:p>
    <w:p w14:paraId="0426D74C" w14:textId="77777777" w:rsidR="009B2E92" w:rsidRPr="001B0B31" w:rsidRDefault="009B2E92" w:rsidP="00784140">
      <w:pPr>
        <w:suppressAutoHyphens/>
        <w:spacing w:before="120" w:after="120" w:line="360" w:lineRule="auto"/>
        <w:jc w:val="both"/>
        <w:rPr>
          <w:rFonts w:ascii="Arial" w:hAnsi="Arial" w:cs="Arial"/>
          <w:b/>
          <w:sz w:val="22"/>
          <w:szCs w:val="22"/>
          <w:lang w:eastAsia="ar-SA"/>
        </w:rPr>
      </w:pPr>
      <w:r w:rsidRPr="001B0B31">
        <w:rPr>
          <w:rFonts w:ascii="Arial" w:hAnsi="Arial" w:cs="Arial"/>
          <w:b/>
          <w:sz w:val="22"/>
          <w:szCs w:val="22"/>
          <w:lang w:eastAsia="ar-SA"/>
        </w:rPr>
        <w:t>Podsumowanie analiza SWOT</w:t>
      </w:r>
    </w:p>
    <w:p w14:paraId="56D7EF05" w14:textId="5CAC70E7" w:rsidR="00233809" w:rsidRPr="001B0B31" w:rsidRDefault="00233809" w:rsidP="00233809">
      <w:pPr>
        <w:spacing w:before="240" w:after="120"/>
        <w:jc w:val="center"/>
        <w:rPr>
          <w:rFonts w:ascii="Arial" w:hAnsi="Arial" w:cs="Arial"/>
          <w:b/>
          <w:bCs/>
          <w:sz w:val="20"/>
          <w:szCs w:val="20"/>
        </w:rPr>
      </w:pPr>
      <w:bookmarkStart w:id="184" w:name="_Toc529183164"/>
      <w:bookmarkStart w:id="185" w:name="_Toc5051323"/>
      <w:bookmarkStart w:id="186" w:name="_Toc23143700"/>
      <w:bookmarkStart w:id="187" w:name="_Toc24098903"/>
      <w:bookmarkStart w:id="188" w:name="_Toc27644319"/>
      <w:bookmarkStart w:id="189" w:name="_Toc29464361"/>
      <w:bookmarkStart w:id="190" w:name="_Toc46731398"/>
      <w:bookmarkStart w:id="191" w:name="_Toc136955123"/>
      <w:r w:rsidRPr="001B0B31">
        <w:rPr>
          <w:rFonts w:ascii="Arial" w:hAnsi="Arial" w:cs="Arial"/>
          <w:b/>
          <w:bCs/>
          <w:sz w:val="20"/>
          <w:szCs w:val="20"/>
        </w:rPr>
        <w:t xml:space="preserve">Tabela </w:t>
      </w:r>
      <w:r w:rsidRPr="001B0B31">
        <w:rPr>
          <w:rFonts w:ascii="Arial" w:hAnsi="Arial" w:cs="Arial"/>
          <w:b/>
          <w:bCs/>
          <w:sz w:val="20"/>
          <w:szCs w:val="20"/>
        </w:rPr>
        <w:fldChar w:fldCharType="begin"/>
      </w:r>
      <w:r w:rsidRPr="001B0B31">
        <w:rPr>
          <w:rFonts w:ascii="Arial" w:hAnsi="Arial" w:cs="Arial"/>
          <w:b/>
          <w:bCs/>
          <w:sz w:val="20"/>
          <w:szCs w:val="20"/>
        </w:rPr>
        <w:instrText xml:space="preserve"> SEQ Tabela \* ARABIC </w:instrText>
      </w:r>
      <w:r w:rsidRPr="001B0B31">
        <w:rPr>
          <w:rFonts w:ascii="Arial" w:hAnsi="Arial" w:cs="Arial"/>
          <w:b/>
          <w:bCs/>
          <w:sz w:val="20"/>
          <w:szCs w:val="20"/>
        </w:rPr>
        <w:fldChar w:fldCharType="separate"/>
      </w:r>
      <w:r w:rsidR="005F3173">
        <w:rPr>
          <w:rFonts w:ascii="Arial" w:hAnsi="Arial" w:cs="Arial"/>
          <w:b/>
          <w:bCs/>
          <w:noProof/>
          <w:sz w:val="20"/>
          <w:szCs w:val="20"/>
        </w:rPr>
        <w:t>18</w:t>
      </w:r>
      <w:r w:rsidRPr="001B0B31">
        <w:rPr>
          <w:rFonts w:ascii="Arial" w:hAnsi="Arial" w:cs="Arial"/>
          <w:b/>
          <w:bCs/>
          <w:sz w:val="20"/>
          <w:szCs w:val="20"/>
        </w:rPr>
        <w:fldChar w:fldCharType="end"/>
      </w:r>
      <w:r w:rsidRPr="001B0B31">
        <w:rPr>
          <w:rFonts w:ascii="Arial" w:hAnsi="Arial" w:cs="Arial"/>
          <w:b/>
          <w:bCs/>
          <w:sz w:val="20"/>
          <w:szCs w:val="20"/>
        </w:rPr>
        <w:t>. Analiza SWOT dla obszaru interwencji: Gleby</w:t>
      </w:r>
      <w:bookmarkEnd w:id="184"/>
      <w:bookmarkEnd w:id="185"/>
      <w:bookmarkEnd w:id="186"/>
      <w:bookmarkEnd w:id="187"/>
      <w:bookmarkEnd w:id="188"/>
      <w:bookmarkEnd w:id="189"/>
      <w:bookmarkEnd w:id="190"/>
      <w:bookmarkEnd w:id="191"/>
    </w:p>
    <w:tbl>
      <w:tblPr>
        <w:tblW w:w="4967"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348"/>
        <w:gridCol w:w="4616"/>
      </w:tblGrid>
      <w:tr w:rsidR="001F475F" w:rsidRPr="001B0B31" w14:paraId="139AF63D" w14:textId="77777777" w:rsidTr="000A447F">
        <w:trPr>
          <w:trHeight w:val="310"/>
        </w:trPr>
        <w:tc>
          <w:tcPr>
            <w:tcW w:w="2425" w:type="pct"/>
            <w:shd w:val="clear" w:color="auto" w:fill="BFBFBF"/>
            <w:vAlign w:val="center"/>
          </w:tcPr>
          <w:p w14:paraId="34F96D08" w14:textId="77777777" w:rsidR="00233809" w:rsidRPr="001B0B31" w:rsidRDefault="00233809" w:rsidP="000A447F">
            <w:pPr>
              <w:spacing w:before="60" w:after="60"/>
              <w:jc w:val="center"/>
              <w:rPr>
                <w:rFonts w:ascii="Arial" w:hAnsi="Arial" w:cs="Arial"/>
                <w:b/>
                <w:sz w:val="20"/>
              </w:rPr>
            </w:pPr>
            <w:r w:rsidRPr="001B0B31">
              <w:rPr>
                <w:rFonts w:ascii="Arial" w:hAnsi="Arial" w:cs="Arial"/>
                <w:b/>
                <w:sz w:val="20"/>
              </w:rPr>
              <w:t>Mocne strony</w:t>
            </w:r>
          </w:p>
        </w:tc>
        <w:tc>
          <w:tcPr>
            <w:tcW w:w="2575" w:type="pct"/>
            <w:shd w:val="clear" w:color="auto" w:fill="BFBFBF"/>
            <w:vAlign w:val="center"/>
          </w:tcPr>
          <w:p w14:paraId="5FD89A0E" w14:textId="77777777" w:rsidR="00233809" w:rsidRPr="001B0B31" w:rsidRDefault="00233809" w:rsidP="000A447F">
            <w:pPr>
              <w:spacing w:before="60" w:after="60"/>
              <w:jc w:val="center"/>
              <w:rPr>
                <w:rFonts w:ascii="Arial" w:hAnsi="Arial" w:cs="Arial"/>
                <w:b/>
                <w:sz w:val="20"/>
              </w:rPr>
            </w:pPr>
            <w:r w:rsidRPr="001B0B31">
              <w:rPr>
                <w:rFonts w:ascii="Arial" w:hAnsi="Arial" w:cs="Arial"/>
                <w:b/>
                <w:sz w:val="20"/>
              </w:rPr>
              <w:t>Słabe strony</w:t>
            </w:r>
          </w:p>
        </w:tc>
      </w:tr>
      <w:tr w:rsidR="001B0B31" w:rsidRPr="001B0B31" w14:paraId="6B170840" w14:textId="77777777" w:rsidTr="000A447F">
        <w:trPr>
          <w:trHeight w:val="405"/>
        </w:trPr>
        <w:tc>
          <w:tcPr>
            <w:tcW w:w="2425" w:type="pct"/>
          </w:tcPr>
          <w:p w14:paraId="0824D234" w14:textId="759A1F8D" w:rsidR="00A874FD" w:rsidRPr="00C97526" w:rsidRDefault="001B0B31" w:rsidP="00A874FD">
            <w:pPr>
              <w:numPr>
                <w:ilvl w:val="0"/>
                <w:numId w:val="19"/>
              </w:numPr>
              <w:suppressAutoHyphens/>
              <w:spacing w:before="60" w:after="60"/>
              <w:ind w:left="357" w:hanging="357"/>
              <w:rPr>
                <w:rFonts w:ascii="Arial" w:hAnsi="Arial" w:cs="Arial"/>
                <w:sz w:val="20"/>
                <w:szCs w:val="20"/>
              </w:rPr>
            </w:pPr>
            <w:r w:rsidRPr="00C97526">
              <w:rPr>
                <w:rFonts w:ascii="Arial" w:hAnsi="Arial" w:cs="Arial"/>
                <w:sz w:val="20"/>
                <w:szCs w:val="20"/>
              </w:rPr>
              <w:t>występowanie dobrych jakościowo gleb na terenie gminy</w:t>
            </w:r>
            <w:r w:rsidR="00A874FD" w:rsidRPr="00C97526">
              <w:rPr>
                <w:rFonts w:ascii="Arial" w:hAnsi="Arial" w:cs="Arial"/>
                <w:sz w:val="20"/>
                <w:szCs w:val="20"/>
              </w:rPr>
              <w:t>,</w:t>
            </w:r>
          </w:p>
          <w:p w14:paraId="04D1D0B4" w14:textId="07A0C3E0" w:rsidR="00A874FD" w:rsidRPr="00C97526" w:rsidRDefault="00A874FD" w:rsidP="00A874FD">
            <w:pPr>
              <w:numPr>
                <w:ilvl w:val="0"/>
                <w:numId w:val="19"/>
              </w:numPr>
              <w:suppressAutoHyphens/>
              <w:spacing w:before="60" w:after="60"/>
              <w:ind w:left="357" w:hanging="357"/>
              <w:rPr>
                <w:rFonts w:ascii="Arial" w:hAnsi="Arial" w:cs="Arial"/>
                <w:sz w:val="20"/>
                <w:szCs w:val="20"/>
              </w:rPr>
            </w:pPr>
            <w:r w:rsidRPr="00C97526">
              <w:rPr>
                <w:rFonts w:ascii="Arial" w:hAnsi="Arial" w:cs="Arial"/>
                <w:sz w:val="20"/>
                <w:szCs w:val="20"/>
              </w:rPr>
              <w:t>brak prowadzenia działalności szczególnie uciążliwej na środowisko na terenie gminy.</w:t>
            </w:r>
          </w:p>
        </w:tc>
        <w:tc>
          <w:tcPr>
            <w:tcW w:w="2575" w:type="pct"/>
          </w:tcPr>
          <w:p w14:paraId="4ACE6575" w14:textId="2CAFC652" w:rsidR="00A874FD" w:rsidRPr="00C97526" w:rsidRDefault="00A874FD" w:rsidP="001B0B31">
            <w:pPr>
              <w:numPr>
                <w:ilvl w:val="0"/>
                <w:numId w:val="19"/>
              </w:numPr>
              <w:suppressAutoHyphens/>
              <w:autoSpaceDE w:val="0"/>
              <w:spacing w:before="60" w:after="60"/>
              <w:ind w:left="360"/>
              <w:rPr>
                <w:rFonts w:ascii="Arial" w:hAnsi="Arial" w:cs="Arial"/>
                <w:sz w:val="20"/>
                <w:szCs w:val="20"/>
              </w:rPr>
            </w:pPr>
            <w:r w:rsidRPr="00C97526">
              <w:rPr>
                <w:rFonts w:ascii="Arial" w:hAnsi="Arial" w:cs="Arial"/>
                <w:sz w:val="20"/>
                <w:szCs w:val="20"/>
              </w:rPr>
              <w:t>brak punktu monitoringu chemizmu gleb ornych na obszarze gmin</w:t>
            </w:r>
            <w:r w:rsidR="001B0B31" w:rsidRPr="00C97526">
              <w:rPr>
                <w:rFonts w:ascii="Arial" w:hAnsi="Arial" w:cs="Arial"/>
                <w:sz w:val="20"/>
                <w:szCs w:val="20"/>
              </w:rPr>
              <w:t>y.</w:t>
            </w:r>
          </w:p>
        </w:tc>
      </w:tr>
      <w:tr w:rsidR="001F475F" w:rsidRPr="001B0B31" w14:paraId="1E2CBE21" w14:textId="77777777" w:rsidTr="000A447F">
        <w:trPr>
          <w:trHeight w:val="324"/>
        </w:trPr>
        <w:tc>
          <w:tcPr>
            <w:tcW w:w="2425" w:type="pct"/>
            <w:shd w:val="clear" w:color="auto" w:fill="BFBFBF"/>
            <w:vAlign w:val="center"/>
          </w:tcPr>
          <w:p w14:paraId="6DA47BC7" w14:textId="77777777" w:rsidR="00233809" w:rsidRPr="001B0B31" w:rsidRDefault="00233809" w:rsidP="000A447F">
            <w:pPr>
              <w:spacing w:before="60" w:after="60"/>
              <w:jc w:val="center"/>
              <w:rPr>
                <w:rFonts w:ascii="Arial" w:hAnsi="Arial" w:cs="Arial"/>
                <w:b/>
                <w:sz w:val="20"/>
              </w:rPr>
            </w:pPr>
            <w:r w:rsidRPr="001B0B31">
              <w:rPr>
                <w:rFonts w:ascii="Arial" w:hAnsi="Arial" w:cs="Arial"/>
                <w:b/>
                <w:sz w:val="20"/>
              </w:rPr>
              <w:t>Szanse</w:t>
            </w:r>
          </w:p>
        </w:tc>
        <w:tc>
          <w:tcPr>
            <w:tcW w:w="2575" w:type="pct"/>
            <w:shd w:val="clear" w:color="auto" w:fill="BFBFBF"/>
            <w:vAlign w:val="center"/>
          </w:tcPr>
          <w:p w14:paraId="5A2D7D4C" w14:textId="77777777" w:rsidR="00233809" w:rsidRPr="001B0B31" w:rsidRDefault="00233809" w:rsidP="000A447F">
            <w:pPr>
              <w:spacing w:before="60" w:after="60"/>
              <w:jc w:val="center"/>
              <w:rPr>
                <w:rFonts w:ascii="Arial" w:hAnsi="Arial" w:cs="Arial"/>
                <w:b/>
                <w:sz w:val="20"/>
              </w:rPr>
            </w:pPr>
            <w:r w:rsidRPr="001B0B31">
              <w:rPr>
                <w:rFonts w:ascii="Arial" w:hAnsi="Arial" w:cs="Arial"/>
                <w:b/>
                <w:sz w:val="20"/>
              </w:rPr>
              <w:t>Zagrożenia</w:t>
            </w:r>
          </w:p>
        </w:tc>
      </w:tr>
      <w:tr w:rsidR="001B0B31" w:rsidRPr="001B0B31" w14:paraId="70CBCA27" w14:textId="77777777" w:rsidTr="000A447F">
        <w:trPr>
          <w:trHeight w:val="232"/>
        </w:trPr>
        <w:tc>
          <w:tcPr>
            <w:tcW w:w="2425" w:type="pct"/>
          </w:tcPr>
          <w:p w14:paraId="1D28BA57" w14:textId="77777777" w:rsidR="001B0B31" w:rsidRPr="001B0B31" w:rsidRDefault="001B0B31" w:rsidP="00062451">
            <w:pPr>
              <w:numPr>
                <w:ilvl w:val="0"/>
                <w:numId w:val="79"/>
              </w:numPr>
              <w:spacing w:before="60" w:after="60"/>
              <w:ind w:left="360"/>
              <w:rPr>
                <w:rFonts w:ascii="Arial" w:eastAsia="Arial" w:hAnsi="Arial" w:cs="Arial"/>
                <w:sz w:val="20"/>
                <w:szCs w:val="20"/>
                <w:lang w:val="pl"/>
              </w:rPr>
            </w:pPr>
            <w:r w:rsidRPr="001B0B31">
              <w:rPr>
                <w:rFonts w:ascii="Arial" w:eastAsia="Arial" w:hAnsi="Arial" w:cs="Arial"/>
                <w:sz w:val="20"/>
                <w:szCs w:val="20"/>
                <w:lang w:val="pl"/>
              </w:rPr>
              <w:t>wzrost świadomości ekologicznej społeczeństwa,</w:t>
            </w:r>
          </w:p>
          <w:p w14:paraId="3E814AE3" w14:textId="77777777" w:rsidR="001B0B31" w:rsidRPr="001B0B31" w:rsidRDefault="001B0B31" w:rsidP="00062451">
            <w:pPr>
              <w:numPr>
                <w:ilvl w:val="0"/>
                <w:numId w:val="79"/>
              </w:numPr>
              <w:spacing w:before="60" w:after="60"/>
              <w:ind w:left="360"/>
              <w:rPr>
                <w:rFonts w:ascii="Arial" w:eastAsia="Arial" w:hAnsi="Arial" w:cs="Arial"/>
                <w:sz w:val="20"/>
                <w:szCs w:val="20"/>
                <w:lang w:val="pl"/>
              </w:rPr>
            </w:pPr>
            <w:r w:rsidRPr="001B0B31">
              <w:rPr>
                <w:rFonts w:ascii="Arial" w:eastAsia="Arial" w:hAnsi="Arial" w:cs="Arial"/>
                <w:sz w:val="20"/>
                <w:szCs w:val="20"/>
                <w:lang w:val="pl"/>
              </w:rPr>
              <w:t>popularyzacja rolnictwa ekologicznego,</w:t>
            </w:r>
          </w:p>
          <w:p w14:paraId="761253EB" w14:textId="0122B18C" w:rsidR="001B0B31" w:rsidRPr="001B0B31" w:rsidRDefault="001B0B31" w:rsidP="001B0B31">
            <w:pPr>
              <w:numPr>
                <w:ilvl w:val="0"/>
                <w:numId w:val="19"/>
              </w:numPr>
              <w:suppressAutoHyphens/>
              <w:spacing w:before="60" w:after="60"/>
              <w:ind w:left="357" w:hanging="357"/>
              <w:rPr>
                <w:rFonts w:ascii="Arial" w:hAnsi="Arial" w:cs="Arial"/>
                <w:sz w:val="20"/>
                <w:szCs w:val="20"/>
                <w:lang w:eastAsia="ar-SA"/>
              </w:rPr>
            </w:pPr>
            <w:r w:rsidRPr="001B0B31">
              <w:rPr>
                <w:rFonts w:ascii="Arial" w:eastAsia="Arial" w:hAnsi="Arial" w:cs="Arial"/>
                <w:sz w:val="20"/>
                <w:szCs w:val="20"/>
                <w:lang w:val="pl"/>
              </w:rPr>
              <w:t>restrykcyjne normy środowiskowe dla przedsiębiorstw wpływające na zapobieganie skażeniu gleb.</w:t>
            </w:r>
          </w:p>
        </w:tc>
        <w:tc>
          <w:tcPr>
            <w:tcW w:w="2575" w:type="pct"/>
          </w:tcPr>
          <w:p w14:paraId="0619A3A9" w14:textId="77777777" w:rsidR="001B0B31" w:rsidRPr="001B0B31" w:rsidRDefault="001B0B31" w:rsidP="00062451">
            <w:pPr>
              <w:numPr>
                <w:ilvl w:val="0"/>
                <w:numId w:val="79"/>
              </w:numPr>
              <w:spacing w:before="60" w:after="60"/>
              <w:ind w:left="360"/>
              <w:rPr>
                <w:rFonts w:ascii="Arial" w:eastAsia="Arial" w:hAnsi="Arial" w:cs="Arial"/>
                <w:sz w:val="20"/>
                <w:szCs w:val="20"/>
                <w:lang w:val="pl"/>
              </w:rPr>
            </w:pPr>
            <w:r w:rsidRPr="001B0B31">
              <w:rPr>
                <w:rFonts w:ascii="Arial" w:eastAsia="Arial" w:hAnsi="Arial" w:cs="Arial"/>
                <w:sz w:val="20"/>
                <w:szCs w:val="20"/>
                <w:lang w:val="pl"/>
              </w:rPr>
              <w:t>erozja wodna i wietrzna,</w:t>
            </w:r>
          </w:p>
          <w:p w14:paraId="4A5317FB" w14:textId="20A840AF" w:rsidR="001B0B31" w:rsidRPr="001B0B31" w:rsidRDefault="001B0B31" w:rsidP="001B0B31">
            <w:pPr>
              <w:numPr>
                <w:ilvl w:val="0"/>
                <w:numId w:val="19"/>
              </w:numPr>
              <w:spacing w:before="60" w:after="60"/>
              <w:ind w:left="357" w:hanging="357"/>
              <w:rPr>
                <w:rFonts w:ascii="Arial" w:hAnsi="Arial" w:cs="Arial"/>
                <w:sz w:val="20"/>
                <w:szCs w:val="20"/>
              </w:rPr>
            </w:pPr>
            <w:r w:rsidRPr="001B0B31">
              <w:rPr>
                <w:rFonts w:ascii="Arial" w:eastAsia="Arial" w:hAnsi="Arial" w:cs="Arial"/>
                <w:sz w:val="20"/>
                <w:szCs w:val="20"/>
                <w:lang w:val="pl"/>
              </w:rPr>
              <w:t>ryzyko zanieczyszczeń gleb w przypadku niewłaściwej gospodarki ściekowej i odpadowej.</w:t>
            </w:r>
          </w:p>
        </w:tc>
      </w:tr>
    </w:tbl>
    <w:p w14:paraId="5786ABD6" w14:textId="55172F6E" w:rsidR="00590836" w:rsidRPr="001B0B31" w:rsidRDefault="00233809" w:rsidP="005B08FC">
      <w:pPr>
        <w:spacing w:before="120" w:after="120" w:line="360" w:lineRule="auto"/>
        <w:jc w:val="right"/>
        <w:rPr>
          <w:rFonts w:ascii="Arial" w:hAnsi="Arial" w:cs="Arial"/>
          <w:sz w:val="22"/>
          <w:szCs w:val="22"/>
        </w:rPr>
      </w:pPr>
      <w:r w:rsidRPr="001B0B31">
        <w:rPr>
          <w:rFonts w:ascii="Arial" w:hAnsi="Arial" w:cs="Arial"/>
          <w:bCs/>
          <w:sz w:val="18"/>
          <w:szCs w:val="18"/>
        </w:rPr>
        <w:t>Źródło: Opracowanie własne</w:t>
      </w:r>
    </w:p>
    <w:p w14:paraId="7F7EA3BF" w14:textId="77777777" w:rsidR="004E434C" w:rsidRDefault="004E434C" w:rsidP="00A42FE0">
      <w:pPr>
        <w:pStyle w:val="Nagwek3"/>
        <w:rPr>
          <w:rStyle w:val="Hipercze"/>
          <w:rFonts w:cs="Arial"/>
          <w:color w:val="auto"/>
          <w:u w:val="none"/>
        </w:rPr>
        <w:sectPr w:rsidR="004E434C" w:rsidSect="00667A26">
          <w:pgSz w:w="11906" w:h="16838"/>
          <w:pgMar w:top="1418" w:right="1418" w:bottom="1418" w:left="1418" w:header="709" w:footer="709" w:gutter="0"/>
          <w:cols w:space="708"/>
          <w:titlePg/>
          <w:docGrid w:linePitch="360"/>
        </w:sectPr>
      </w:pPr>
      <w:bookmarkStart w:id="192" w:name="_Toc38541011"/>
      <w:bookmarkStart w:id="193" w:name="_Toc5053138"/>
      <w:bookmarkStart w:id="194" w:name="_Toc8653312"/>
    </w:p>
    <w:p w14:paraId="445FCDBA" w14:textId="74F1E8D8" w:rsidR="00E90B70" w:rsidRPr="002541FA" w:rsidRDefault="00E90B70" w:rsidP="00A42FE0">
      <w:pPr>
        <w:pStyle w:val="Nagwek3"/>
        <w:rPr>
          <w:rFonts w:cs="Arial"/>
        </w:rPr>
      </w:pPr>
      <w:bookmarkStart w:id="195" w:name="_Toc136955089"/>
      <w:r w:rsidRPr="002541FA">
        <w:rPr>
          <w:rStyle w:val="Hipercze"/>
          <w:rFonts w:cs="Arial"/>
          <w:color w:val="auto"/>
          <w:u w:val="none"/>
        </w:rPr>
        <w:lastRenderedPageBreak/>
        <w:t>3.2.</w:t>
      </w:r>
      <w:r w:rsidR="009B2E92" w:rsidRPr="002541FA">
        <w:rPr>
          <w:rStyle w:val="Hipercze"/>
          <w:rFonts w:cs="Arial"/>
          <w:color w:val="auto"/>
          <w:u w:val="none"/>
        </w:rPr>
        <w:t>8</w:t>
      </w:r>
      <w:r w:rsidRPr="002541FA">
        <w:rPr>
          <w:rStyle w:val="Hipercze"/>
          <w:rFonts w:cs="Arial"/>
          <w:color w:val="auto"/>
          <w:u w:val="none"/>
        </w:rPr>
        <w:t xml:space="preserve"> </w:t>
      </w:r>
      <w:r w:rsidRPr="002541FA">
        <w:rPr>
          <w:rFonts w:cs="Arial"/>
        </w:rPr>
        <w:t>Gospodarka odpadami i zapobieganie powstawaniu odpadów</w:t>
      </w:r>
      <w:bookmarkEnd w:id="192"/>
      <w:bookmarkEnd w:id="195"/>
    </w:p>
    <w:p w14:paraId="2E1AAA0E" w14:textId="7C9F1990" w:rsidR="00494D32" w:rsidRPr="004E434C" w:rsidRDefault="00C33B5E" w:rsidP="00C32A0B">
      <w:pPr>
        <w:spacing w:before="120" w:after="120" w:line="360" w:lineRule="auto"/>
        <w:jc w:val="both"/>
        <w:rPr>
          <w:rFonts w:ascii="Arial" w:hAnsi="Arial" w:cs="Arial"/>
          <w:sz w:val="22"/>
          <w:szCs w:val="22"/>
        </w:rPr>
      </w:pPr>
      <w:r w:rsidRPr="00EC3D7B">
        <w:rPr>
          <w:rFonts w:ascii="Arial" w:hAnsi="Arial" w:cs="Arial"/>
          <w:sz w:val="22"/>
          <w:szCs w:val="22"/>
          <w:lang w:val="x-none" w:eastAsia="x-none"/>
        </w:rPr>
        <w:t xml:space="preserve">Gospodarka odpadami jest jednym z ważniejszych zagadnień ochrony środowiska. Niewłaściwe postępowanie z odpadami </w:t>
      </w:r>
      <w:r w:rsidRPr="00EC3D7B">
        <w:rPr>
          <w:rFonts w:ascii="Arial" w:hAnsi="Arial" w:cs="Arial"/>
          <w:sz w:val="22"/>
          <w:szCs w:val="22"/>
          <w:lang w:eastAsia="x-none"/>
        </w:rPr>
        <w:t>wywiera</w:t>
      </w:r>
      <w:r w:rsidRPr="00EC3D7B">
        <w:rPr>
          <w:rFonts w:ascii="Arial" w:hAnsi="Arial" w:cs="Arial"/>
          <w:sz w:val="22"/>
          <w:szCs w:val="22"/>
          <w:lang w:val="x-none" w:eastAsia="x-none"/>
        </w:rPr>
        <w:t xml:space="preserve"> negatywny wpływ na otaczającą przyrodę, zdrowie </w:t>
      </w:r>
      <w:r w:rsidRPr="004E434C">
        <w:rPr>
          <w:rFonts w:ascii="Arial" w:hAnsi="Arial" w:cs="Arial"/>
          <w:sz w:val="22"/>
          <w:szCs w:val="22"/>
          <w:lang w:val="x-none" w:eastAsia="x-none"/>
        </w:rPr>
        <w:t>ludzi oraz warunki bytowe. Z tego powodu istotne jest prowadzenie racjonalnej gospodarki oraz minimalizacja ilości powstających odpadów</w:t>
      </w:r>
      <w:r w:rsidR="002541FA" w:rsidRPr="004E434C">
        <w:rPr>
          <w:rFonts w:ascii="Arial" w:hAnsi="Arial" w:cs="Arial"/>
          <w:sz w:val="22"/>
          <w:szCs w:val="22"/>
          <w:lang w:eastAsia="x-none"/>
        </w:rPr>
        <w:t>.</w:t>
      </w:r>
    </w:p>
    <w:p w14:paraId="5EAE48C5" w14:textId="74DA4A0E" w:rsidR="00494D32" w:rsidRPr="004E434C" w:rsidRDefault="00217CBE" w:rsidP="00C32A0B">
      <w:pPr>
        <w:spacing w:before="120" w:after="120" w:line="360" w:lineRule="auto"/>
        <w:jc w:val="both"/>
        <w:rPr>
          <w:rFonts w:ascii="Arial" w:hAnsi="Arial" w:cs="Arial"/>
          <w:color w:val="0070C0"/>
          <w:sz w:val="22"/>
          <w:szCs w:val="22"/>
        </w:rPr>
      </w:pPr>
      <w:r w:rsidRPr="004E434C">
        <w:rPr>
          <w:rFonts w:ascii="Arial" w:hAnsi="Arial" w:cs="Arial"/>
          <w:sz w:val="22"/>
          <w:szCs w:val="22"/>
        </w:rPr>
        <w:t xml:space="preserve">Na obszarze gminy obowiązuje </w:t>
      </w:r>
      <w:r w:rsidRPr="004E434C">
        <w:rPr>
          <w:rFonts w:ascii="Arial" w:hAnsi="Arial" w:cs="Arial"/>
          <w:i/>
          <w:sz w:val="22"/>
          <w:szCs w:val="22"/>
        </w:rPr>
        <w:t xml:space="preserve">Regulamin utrzymania czystości i porządku na terenie gminy Długosiodło (uchwała nr </w:t>
      </w:r>
      <w:r w:rsidRPr="004E434C">
        <w:rPr>
          <w:rStyle w:val="ng-binding"/>
          <w:rFonts w:ascii="Arial" w:hAnsi="Arial" w:cs="Arial"/>
          <w:i/>
          <w:sz w:val="22"/>
          <w:szCs w:val="22"/>
        </w:rPr>
        <w:t>XXXIX/463/2023 Rady Gminy Długosiodło z dnia 29 marca 2023 r.</w:t>
      </w:r>
      <w:r w:rsidRPr="004E434C">
        <w:rPr>
          <w:rFonts w:ascii="Arial" w:hAnsi="Arial" w:cs="Arial"/>
          <w:i/>
          <w:sz w:val="22"/>
          <w:szCs w:val="22"/>
        </w:rPr>
        <w:t>)</w:t>
      </w:r>
      <w:r w:rsidRPr="004E434C">
        <w:rPr>
          <w:rFonts w:ascii="Arial" w:hAnsi="Arial" w:cs="Arial"/>
          <w:sz w:val="22"/>
          <w:szCs w:val="22"/>
        </w:rPr>
        <w:t>. Określa on szczegółowe zasady w zakresie utrzymania czystości i porządku na terenie gminy.</w:t>
      </w:r>
    </w:p>
    <w:p w14:paraId="7A253640" w14:textId="291D764C" w:rsidR="003A390B" w:rsidRPr="004E434C" w:rsidRDefault="003A390B" w:rsidP="00C32A0B">
      <w:pPr>
        <w:spacing w:before="120" w:after="120" w:line="360" w:lineRule="auto"/>
        <w:jc w:val="both"/>
        <w:rPr>
          <w:rFonts w:ascii="Arial" w:hAnsi="Arial" w:cs="Arial"/>
          <w:sz w:val="22"/>
          <w:szCs w:val="22"/>
        </w:rPr>
      </w:pPr>
      <w:r w:rsidRPr="004E434C">
        <w:rPr>
          <w:rStyle w:val="FontStyle11"/>
          <w:rFonts w:ascii="Arial" w:hAnsi="Arial" w:cs="Arial"/>
          <w:b w:val="0"/>
          <w:color w:val="auto"/>
        </w:rPr>
        <w:t>Łączna ilość odpadów odebranych od mieszkańców w 202</w:t>
      </w:r>
      <w:r w:rsidR="00B23E82" w:rsidRPr="004E434C">
        <w:rPr>
          <w:rStyle w:val="FontStyle11"/>
          <w:rFonts w:ascii="Arial" w:hAnsi="Arial" w:cs="Arial"/>
          <w:b w:val="0"/>
          <w:color w:val="auto"/>
        </w:rPr>
        <w:t>1</w:t>
      </w:r>
      <w:r w:rsidRPr="004E434C">
        <w:rPr>
          <w:rStyle w:val="FontStyle11"/>
          <w:rFonts w:ascii="Arial" w:hAnsi="Arial" w:cs="Arial"/>
          <w:b w:val="0"/>
          <w:color w:val="auto"/>
        </w:rPr>
        <w:t xml:space="preserve"> roku wyniosła</w:t>
      </w:r>
      <w:r w:rsidRPr="004E434C">
        <w:rPr>
          <w:rStyle w:val="FontStyle11"/>
          <w:rFonts w:ascii="Arial" w:hAnsi="Arial" w:cs="Arial"/>
          <w:color w:val="auto"/>
        </w:rPr>
        <w:t xml:space="preserve"> </w:t>
      </w:r>
      <w:r w:rsidR="00B23E82" w:rsidRPr="004E434C">
        <w:rPr>
          <w:rStyle w:val="FontStyle12"/>
          <w:rFonts w:ascii="Arial" w:hAnsi="Arial" w:cs="Arial"/>
          <w:color w:val="auto"/>
        </w:rPr>
        <w:t xml:space="preserve">1 314,91 </w:t>
      </w:r>
      <w:r w:rsidRPr="00976159">
        <w:rPr>
          <w:rFonts w:ascii="Arial" w:hAnsi="Arial" w:cs="Arial"/>
          <w:sz w:val="22"/>
          <w:szCs w:val="22"/>
        </w:rPr>
        <w:t>Mg</w:t>
      </w:r>
      <w:r w:rsidR="00B23E82" w:rsidRPr="00976159">
        <w:rPr>
          <w:rFonts w:ascii="Arial" w:hAnsi="Arial" w:cs="Arial"/>
          <w:sz w:val="22"/>
          <w:szCs w:val="22"/>
        </w:rPr>
        <w:t xml:space="preserve">, z czego 868,78 </w:t>
      </w:r>
      <w:r w:rsidR="00B23E82" w:rsidRPr="004E434C">
        <w:rPr>
          <w:rFonts w:ascii="Arial" w:hAnsi="Arial" w:cs="Arial"/>
          <w:sz w:val="22"/>
          <w:szCs w:val="22"/>
        </w:rPr>
        <w:t xml:space="preserve">Mg stanowiły odpady zmieszane, a </w:t>
      </w:r>
      <w:r w:rsidR="00B23E82" w:rsidRPr="00976159">
        <w:rPr>
          <w:rFonts w:ascii="Arial" w:hAnsi="Arial" w:cs="Arial"/>
          <w:sz w:val="22"/>
          <w:szCs w:val="22"/>
        </w:rPr>
        <w:t xml:space="preserve">446,13 </w:t>
      </w:r>
      <w:r w:rsidR="00B23E82" w:rsidRPr="004E434C">
        <w:rPr>
          <w:rFonts w:ascii="Arial" w:hAnsi="Arial" w:cs="Arial"/>
          <w:sz w:val="22"/>
          <w:szCs w:val="22"/>
        </w:rPr>
        <w:t xml:space="preserve">Mg odpady zebrane selektywnie. </w:t>
      </w:r>
      <w:r w:rsidRPr="00976159">
        <w:rPr>
          <w:rFonts w:ascii="Arial" w:hAnsi="Arial" w:cs="Arial"/>
          <w:sz w:val="22"/>
          <w:szCs w:val="22"/>
        </w:rPr>
        <w:t>W porównaniu do roku poprzedniego ilość odpadów wzrosła o 3,</w:t>
      </w:r>
      <w:r w:rsidR="00B23E82" w:rsidRPr="00976159">
        <w:rPr>
          <w:rFonts w:ascii="Arial" w:hAnsi="Arial" w:cs="Arial"/>
          <w:sz w:val="22"/>
          <w:szCs w:val="22"/>
        </w:rPr>
        <w:t>00</w:t>
      </w:r>
      <w:r w:rsidRPr="00976159">
        <w:rPr>
          <w:rFonts w:ascii="Arial" w:hAnsi="Arial" w:cs="Arial"/>
          <w:sz w:val="22"/>
          <w:szCs w:val="22"/>
        </w:rPr>
        <w:t>%.</w:t>
      </w:r>
      <w:r w:rsidR="00B23E82" w:rsidRPr="004E434C">
        <w:rPr>
          <w:rFonts w:ascii="Arial" w:hAnsi="Arial" w:cs="Arial"/>
          <w:sz w:val="22"/>
          <w:szCs w:val="22"/>
        </w:rPr>
        <w:t xml:space="preserve"> </w:t>
      </w:r>
      <w:r w:rsidRPr="004E434C">
        <w:rPr>
          <w:rFonts w:ascii="Arial" w:hAnsi="Arial" w:cs="Arial"/>
          <w:sz w:val="22"/>
          <w:szCs w:val="22"/>
        </w:rPr>
        <w:t>Szczegóły dotyczące odpadów zebranych selektywnie zostały przedstawione w</w:t>
      </w:r>
      <w:r w:rsidR="00B23E82" w:rsidRPr="004E434C">
        <w:rPr>
          <w:rFonts w:ascii="Arial" w:hAnsi="Arial" w:cs="Arial"/>
          <w:sz w:val="22"/>
          <w:szCs w:val="22"/>
        </w:rPr>
        <w:t> </w:t>
      </w:r>
      <w:r w:rsidRPr="004E434C">
        <w:rPr>
          <w:rFonts w:ascii="Arial" w:hAnsi="Arial" w:cs="Arial"/>
          <w:sz w:val="22"/>
          <w:szCs w:val="22"/>
        </w:rPr>
        <w:t>tabeli poniżej.</w:t>
      </w:r>
    </w:p>
    <w:p w14:paraId="4A2409EF" w14:textId="71F63852" w:rsidR="003A390B" w:rsidRPr="004E434C" w:rsidRDefault="003A390B" w:rsidP="00C32A0B">
      <w:pPr>
        <w:pStyle w:val="Legenda"/>
        <w:keepNext/>
        <w:spacing w:before="240" w:after="120"/>
        <w:jc w:val="center"/>
        <w:rPr>
          <w:rFonts w:ascii="Arial" w:hAnsi="Arial" w:cs="Arial"/>
          <w:color w:val="auto"/>
          <w:sz w:val="20"/>
          <w:szCs w:val="20"/>
        </w:rPr>
      </w:pPr>
      <w:bookmarkStart w:id="196" w:name="_Toc40879799"/>
      <w:bookmarkStart w:id="197" w:name="_Toc46731400"/>
      <w:bookmarkStart w:id="198" w:name="_Toc136955124"/>
      <w:r w:rsidRPr="004E434C">
        <w:rPr>
          <w:rFonts w:ascii="Arial" w:hAnsi="Arial" w:cs="Arial"/>
          <w:color w:val="auto"/>
          <w:sz w:val="20"/>
          <w:szCs w:val="20"/>
        </w:rPr>
        <w:t xml:space="preserve">Tabela </w:t>
      </w:r>
      <w:r w:rsidRPr="004E434C">
        <w:rPr>
          <w:rFonts w:ascii="Arial" w:hAnsi="Arial" w:cs="Arial"/>
          <w:color w:val="auto"/>
          <w:sz w:val="20"/>
          <w:szCs w:val="20"/>
        </w:rPr>
        <w:fldChar w:fldCharType="begin"/>
      </w:r>
      <w:r w:rsidRPr="004E434C">
        <w:rPr>
          <w:rFonts w:ascii="Arial" w:hAnsi="Arial" w:cs="Arial"/>
          <w:color w:val="auto"/>
          <w:sz w:val="20"/>
          <w:szCs w:val="20"/>
        </w:rPr>
        <w:instrText xml:space="preserve"> SEQ Tabela \* ARABIC </w:instrText>
      </w:r>
      <w:r w:rsidRPr="004E434C">
        <w:rPr>
          <w:rFonts w:ascii="Arial" w:hAnsi="Arial" w:cs="Arial"/>
          <w:color w:val="auto"/>
          <w:sz w:val="20"/>
          <w:szCs w:val="20"/>
        </w:rPr>
        <w:fldChar w:fldCharType="separate"/>
      </w:r>
      <w:r w:rsidR="005F3173">
        <w:rPr>
          <w:rFonts w:ascii="Arial" w:hAnsi="Arial" w:cs="Arial"/>
          <w:noProof/>
          <w:color w:val="auto"/>
          <w:sz w:val="20"/>
          <w:szCs w:val="20"/>
        </w:rPr>
        <w:t>19</w:t>
      </w:r>
      <w:r w:rsidRPr="004E434C">
        <w:rPr>
          <w:rFonts w:ascii="Arial" w:hAnsi="Arial" w:cs="Arial"/>
          <w:color w:val="auto"/>
          <w:sz w:val="20"/>
          <w:szCs w:val="20"/>
        </w:rPr>
        <w:fldChar w:fldCharType="end"/>
      </w:r>
      <w:r w:rsidRPr="004E434C">
        <w:rPr>
          <w:rFonts w:ascii="Arial" w:hAnsi="Arial" w:cs="Arial"/>
          <w:color w:val="auto"/>
          <w:sz w:val="20"/>
          <w:szCs w:val="20"/>
        </w:rPr>
        <w:t xml:space="preserve">. Ilość odpadów odebranych z terenu gminy Długosiodło w roku </w:t>
      </w:r>
      <w:r w:rsidR="00B23E82" w:rsidRPr="004E434C">
        <w:rPr>
          <w:rFonts w:ascii="Arial" w:hAnsi="Arial" w:cs="Arial"/>
          <w:color w:val="auto"/>
          <w:sz w:val="20"/>
          <w:szCs w:val="20"/>
        </w:rPr>
        <w:t xml:space="preserve">2020 i </w:t>
      </w:r>
      <w:r w:rsidRPr="004E434C">
        <w:rPr>
          <w:rFonts w:ascii="Arial" w:hAnsi="Arial" w:cs="Arial"/>
          <w:color w:val="auto"/>
          <w:sz w:val="20"/>
          <w:szCs w:val="20"/>
        </w:rPr>
        <w:t>20</w:t>
      </w:r>
      <w:bookmarkEnd w:id="196"/>
      <w:bookmarkEnd w:id="197"/>
      <w:r w:rsidRPr="004E434C">
        <w:rPr>
          <w:rFonts w:ascii="Arial" w:hAnsi="Arial" w:cs="Arial"/>
          <w:color w:val="auto"/>
          <w:sz w:val="20"/>
          <w:szCs w:val="20"/>
        </w:rPr>
        <w:t>21</w:t>
      </w:r>
      <w:bookmarkEnd w:id="198"/>
    </w:p>
    <w:tbl>
      <w:tblPr>
        <w:tblW w:w="5000" w:type="pct"/>
        <w:jc w:val="center"/>
        <w:tblBorders>
          <w:top w:val="double" w:sz="6" w:space="0" w:color="auto"/>
          <w:left w:val="double" w:sz="6" w:space="0" w:color="auto"/>
          <w:bottom w:val="double" w:sz="6" w:space="0" w:color="auto"/>
          <w:right w:val="double" w:sz="6" w:space="0" w:color="auto"/>
          <w:insideH w:val="single" w:sz="4" w:space="0" w:color="000000"/>
          <w:insideV w:val="single" w:sz="4" w:space="0" w:color="000000"/>
        </w:tblBorders>
        <w:tblLook w:val="04A0" w:firstRow="1" w:lastRow="0" w:firstColumn="1" w:lastColumn="0" w:noHBand="0" w:noVBand="1"/>
      </w:tblPr>
      <w:tblGrid>
        <w:gridCol w:w="643"/>
        <w:gridCol w:w="703"/>
        <w:gridCol w:w="3168"/>
        <w:gridCol w:w="2264"/>
        <w:gridCol w:w="2262"/>
      </w:tblGrid>
      <w:tr w:rsidR="003A390B" w:rsidRPr="004E434C" w14:paraId="0BD3E8C5" w14:textId="361A1F8D" w:rsidTr="00B23E82">
        <w:trPr>
          <w:trHeight w:val="667"/>
          <w:tblHeader/>
          <w:jc w:val="center"/>
        </w:trPr>
        <w:tc>
          <w:tcPr>
            <w:tcW w:w="2497" w:type="pct"/>
            <w:gridSpan w:val="3"/>
            <w:tcBorders>
              <w:top w:val="double" w:sz="4" w:space="0" w:color="auto"/>
              <w:left w:val="double" w:sz="4" w:space="0" w:color="auto"/>
              <w:bottom w:val="single" w:sz="4" w:space="0" w:color="000000"/>
            </w:tcBorders>
            <w:shd w:val="clear" w:color="auto" w:fill="BFBFBF"/>
            <w:vAlign w:val="center"/>
          </w:tcPr>
          <w:p w14:paraId="639DE519" w14:textId="77777777" w:rsidR="003A390B" w:rsidRPr="004E434C" w:rsidRDefault="003A390B" w:rsidP="00B23E82">
            <w:pPr>
              <w:spacing w:before="60" w:after="60"/>
              <w:jc w:val="center"/>
              <w:rPr>
                <w:rFonts w:ascii="Arial" w:eastAsia="Calibri" w:hAnsi="Arial" w:cs="Arial"/>
                <w:b/>
                <w:sz w:val="18"/>
                <w:szCs w:val="18"/>
              </w:rPr>
            </w:pPr>
            <w:r w:rsidRPr="004E434C">
              <w:rPr>
                <w:rFonts w:ascii="Arial" w:eastAsia="Calibri" w:hAnsi="Arial" w:cs="Arial"/>
                <w:b/>
                <w:sz w:val="18"/>
                <w:szCs w:val="18"/>
              </w:rPr>
              <w:t>Rodzaj odpadów</w:t>
            </w:r>
          </w:p>
        </w:tc>
        <w:tc>
          <w:tcPr>
            <w:tcW w:w="1252" w:type="pct"/>
            <w:tcBorders>
              <w:top w:val="double" w:sz="4" w:space="0" w:color="auto"/>
              <w:bottom w:val="single" w:sz="4" w:space="0" w:color="000000"/>
              <w:right w:val="single" w:sz="4" w:space="0" w:color="auto"/>
            </w:tcBorders>
            <w:shd w:val="clear" w:color="auto" w:fill="BFBFBF"/>
            <w:vAlign w:val="center"/>
          </w:tcPr>
          <w:p w14:paraId="3B6AD0AA" w14:textId="56FF1EA1" w:rsidR="003A390B" w:rsidRPr="004E434C" w:rsidRDefault="003A390B" w:rsidP="00B23E82">
            <w:pPr>
              <w:spacing w:before="60" w:after="60"/>
              <w:jc w:val="center"/>
              <w:rPr>
                <w:rFonts w:ascii="Arial" w:eastAsia="Calibri" w:hAnsi="Arial" w:cs="Arial"/>
                <w:b/>
                <w:sz w:val="18"/>
                <w:szCs w:val="18"/>
              </w:rPr>
            </w:pPr>
            <w:r w:rsidRPr="004E434C">
              <w:rPr>
                <w:rFonts w:ascii="Arial" w:eastAsia="Calibri" w:hAnsi="Arial" w:cs="Arial"/>
                <w:b/>
                <w:sz w:val="18"/>
                <w:szCs w:val="18"/>
              </w:rPr>
              <w:t>Masa odebranych odpadów w 2020 r. [t]</w:t>
            </w:r>
          </w:p>
        </w:tc>
        <w:tc>
          <w:tcPr>
            <w:tcW w:w="1252" w:type="pct"/>
            <w:tcBorders>
              <w:top w:val="double" w:sz="4" w:space="0" w:color="auto"/>
              <w:left w:val="single" w:sz="4" w:space="0" w:color="auto"/>
              <w:bottom w:val="single" w:sz="4" w:space="0" w:color="000000"/>
              <w:right w:val="double" w:sz="4" w:space="0" w:color="auto"/>
            </w:tcBorders>
            <w:shd w:val="clear" w:color="auto" w:fill="BFBFBF"/>
            <w:vAlign w:val="center"/>
          </w:tcPr>
          <w:p w14:paraId="233938F8" w14:textId="62108BDB" w:rsidR="003A390B" w:rsidRPr="004E434C" w:rsidRDefault="003A390B" w:rsidP="00B23E82">
            <w:pPr>
              <w:spacing w:before="60" w:after="60"/>
              <w:jc w:val="center"/>
              <w:rPr>
                <w:rFonts w:ascii="Arial" w:eastAsia="Calibri" w:hAnsi="Arial" w:cs="Arial"/>
                <w:b/>
                <w:sz w:val="18"/>
                <w:szCs w:val="18"/>
              </w:rPr>
            </w:pPr>
            <w:r w:rsidRPr="004E434C">
              <w:rPr>
                <w:rFonts w:ascii="Arial" w:eastAsia="Calibri" w:hAnsi="Arial" w:cs="Arial"/>
                <w:b/>
                <w:sz w:val="18"/>
                <w:szCs w:val="18"/>
              </w:rPr>
              <w:t>Masa odebranych odpadów w 2021 r. [t]</w:t>
            </w:r>
          </w:p>
        </w:tc>
      </w:tr>
      <w:tr w:rsidR="003A390B" w:rsidRPr="004E434C" w14:paraId="135BBF76" w14:textId="654B4647" w:rsidTr="00B23E82">
        <w:trPr>
          <w:jc w:val="center"/>
        </w:trPr>
        <w:tc>
          <w:tcPr>
            <w:tcW w:w="5000" w:type="pct"/>
            <w:gridSpan w:val="5"/>
            <w:tcBorders>
              <w:top w:val="single" w:sz="4" w:space="0" w:color="000000"/>
              <w:left w:val="double" w:sz="4" w:space="0" w:color="auto"/>
              <w:bottom w:val="single" w:sz="4" w:space="0" w:color="000000"/>
              <w:right w:val="double" w:sz="4" w:space="0" w:color="auto"/>
            </w:tcBorders>
            <w:shd w:val="clear" w:color="auto" w:fill="D9D9D9"/>
            <w:vAlign w:val="center"/>
          </w:tcPr>
          <w:p w14:paraId="13D3F6E0" w14:textId="03E444BB" w:rsidR="003A390B" w:rsidRPr="004E434C" w:rsidRDefault="003A390B" w:rsidP="00B23E82">
            <w:pPr>
              <w:spacing w:before="60" w:after="60"/>
              <w:jc w:val="center"/>
              <w:rPr>
                <w:rFonts w:ascii="Arial" w:eastAsia="Calibri" w:hAnsi="Arial" w:cs="Arial"/>
                <w:b/>
                <w:sz w:val="18"/>
                <w:szCs w:val="18"/>
              </w:rPr>
            </w:pPr>
            <w:r w:rsidRPr="004E434C">
              <w:rPr>
                <w:rFonts w:ascii="Arial" w:eastAsia="Calibri" w:hAnsi="Arial" w:cs="Arial"/>
                <w:b/>
                <w:sz w:val="18"/>
                <w:szCs w:val="18"/>
              </w:rPr>
              <w:t>Odpady zebrane ogółem</w:t>
            </w:r>
          </w:p>
        </w:tc>
      </w:tr>
      <w:tr w:rsidR="00B23E82" w:rsidRPr="004E434C" w14:paraId="7A380E31" w14:textId="45B2A420" w:rsidTr="00B23E82">
        <w:trPr>
          <w:jc w:val="center"/>
        </w:trPr>
        <w:tc>
          <w:tcPr>
            <w:tcW w:w="2497" w:type="pct"/>
            <w:gridSpan w:val="3"/>
            <w:tcBorders>
              <w:top w:val="single" w:sz="4" w:space="0" w:color="000000"/>
              <w:left w:val="double" w:sz="4" w:space="0" w:color="auto"/>
              <w:bottom w:val="single" w:sz="4" w:space="0" w:color="000000"/>
            </w:tcBorders>
            <w:shd w:val="clear" w:color="auto" w:fill="F2F2F2"/>
            <w:vAlign w:val="center"/>
          </w:tcPr>
          <w:p w14:paraId="41CCD394" w14:textId="77777777" w:rsidR="00B23E82" w:rsidRPr="004E434C" w:rsidRDefault="00B23E82" w:rsidP="00B23E82">
            <w:pPr>
              <w:spacing w:before="60" w:after="60"/>
              <w:jc w:val="center"/>
              <w:rPr>
                <w:rFonts w:ascii="Arial" w:eastAsia="Calibri" w:hAnsi="Arial" w:cs="Arial"/>
                <w:bCs/>
                <w:sz w:val="18"/>
                <w:szCs w:val="18"/>
              </w:rPr>
            </w:pPr>
            <w:r w:rsidRPr="004E434C">
              <w:rPr>
                <w:rFonts w:ascii="Arial" w:eastAsia="Calibri" w:hAnsi="Arial" w:cs="Arial"/>
                <w:bCs/>
                <w:sz w:val="18"/>
                <w:szCs w:val="18"/>
              </w:rPr>
              <w:t>Łącznie</w:t>
            </w:r>
          </w:p>
        </w:tc>
        <w:tc>
          <w:tcPr>
            <w:tcW w:w="1252" w:type="pct"/>
            <w:tcBorders>
              <w:top w:val="single" w:sz="4" w:space="0" w:color="000000"/>
              <w:bottom w:val="single" w:sz="4" w:space="0" w:color="000000"/>
              <w:right w:val="single" w:sz="4" w:space="0" w:color="auto"/>
            </w:tcBorders>
            <w:shd w:val="clear" w:color="auto" w:fill="F2F2F2"/>
            <w:vAlign w:val="center"/>
          </w:tcPr>
          <w:p w14:paraId="69DDBA11" w14:textId="27368AA1"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1 276,56</w:t>
            </w:r>
          </w:p>
        </w:tc>
        <w:tc>
          <w:tcPr>
            <w:tcW w:w="1252" w:type="pct"/>
            <w:tcBorders>
              <w:top w:val="single" w:sz="4" w:space="0" w:color="000000"/>
              <w:left w:val="single" w:sz="4" w:space="0" w:color="auto"/>
              <w:bottom w:val="single" w:sz="4" w:space="0" w:color="000000"/>
              <w:right w:val="double" w:sz="4" w:space="0" w:color="auto"/>
            </w:tcBorders>
            <w:shd w:val="clear" w:color="auto" w:fill="F2F2F2"/>
            <w:vAlign w:val="center"/>
          </w:tcPr>
          <w:p w14:paraId="714F34AA" w14:textId="72710120"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1 314,91</w:t>
            </w:r>
          </w:p>
        </w:tc>
      </w:tr>
      <w:tr w:rsidR="00B23E82" w:rsidRPr="004E434C" w14:paraId="55D53EF7" w14:textId="06A4642F" w:rsidTr="00B23E82">
        <w:trPr>
          <w:jc w:val="center"/>
        </w:trPr>
        <w:tc>
          <w:tcPr>
            <w:tcW w:w="356" w:type="pct"/>
            <w:vMerge w:val="restart"/>
            <w:tcBorders>
              <w:top w:val="single" w:sz="4" w:space="0" w:color="000000"/>
              <w:left w:val="double" w:sz="4" w:space="0" w:color="auto"/>
              <w:bottom w:val="single" w:sz="4" w:space="0" w:color="000000"/>
              <w:right w:val="single" w:sz="4" w:space="0" w:color="auto"/>
            </w:tcBorders>
            <w:shd w:val="clear" w:color="auto" w:fill="FFFFFF"/>
            <w:vAlign w:val="center"/>
          </w:tcPr>
          <w:p w14:paraId="53855CD8" w14:textId="77777777" w:rsidR="00B23E82" w:rsidRPr="004E434C" w:rsidRDefault="00B23E82" w:rsidP="00B23E82">
            <w:pPr>
              <w:spacing w:before="60" w:after="60"/>
              <w:jc w:val="center"/>
              <w:rPr>
                <w:rFonts w:ascii="Arial" w:eastAsia="Calibri" w:hAnsi="Arial" w:cs="Arial"/>
                <w:b/>
                <w:sz w:val="18"/>
                <w:szCs w:val="18"/>
              </w:rPr>
            </w:pPr>
            <w:r w:rsidRPr="004E434C">
              <w:rPr>
                <w:rFonts w:ascii="Arial" w:hAnsi="Arial" w:cs="Arial"/>
                <w:bCs/>
                <w:sz w:val="18"/>
                <w:szCs w:val="18"/>
              </w:rPr>
              <w:t>w tym</w:t>
            </w:r>
            <w:r w:rsidRPr="004E434C">
              <w:rPr>
                <w:rFonts w:ascii="Arial" w:hAnsi="Arial" w:cs="Arial"/>
                <w:b/>
                <w:sz w:val="18"/>
                <w:szCs w:val="18"/>
              </w:rPr>
              <w:t>:</w:t>
            </w:r>
          </w:p>
        </w:tc>
        <w:tc>
          <w:tcPr>
            <w:tcW w:w="2140" w:type="pct"/>
            <w:gridSpan w:val="2"/>
            <w:tcBorders>
              <w:top w:val="single" w:sz="4" w:space="0" w:color="000000"/>
              <w:left w:val="single" w:sz="4" w:space="0" w:color="auto"/>
              <w:bottom w:val="single" w:sz="4" w:space="0" w:color="000000"/>
            </w:tcBorders>
            <w:shd w:val="clear" w:color="auto" w:fill="FFFFFF"/>
            <w:vAlign w:val="center"/>
          </w:tcPr>
          <w:p w14:paraId="3E47ABCD"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z gospodarstw domowych</w:t>
            </w:r>
          </w:p>
        </w:tc>
        <w:tc>
          <w:tcPr>
            <w:tcW w:w="1252" w:type="pct"/>
            <w:tcBorders>
              <w:top w:val="single" w:sz="4" w:space="0" w:color="000000"/>
              <w:bottom w:val="single" w:sz="4" w:space="0" w:color="000000"/>
              <w:right w:val="single" w:sz="4" w:space="0" w:color="auto"/>
            </w:tcBorders>
            <w:shd w:val="clear" w:color="auto" w:fill="FFFFFF"/>
            <w:vAlign w:val="center"/>
          </w:tcPr>
          <w:p w14:paraId="5E96AF70" w14:textId="0B21BB59"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1 150,16</w:t>
            </w:r>
          </w:p>
        </w:tc>
        <w:tc>
          <w:tcPr>
            <w:tcW w:w="1252" w:type="pct"/>
            <w:tcBorders>
              <w:top w:val="single" w:sz="4" w:space="0" w:color="000000"/>
              <w:left w:val="single" w:sz="4" w:space="0" w:color="auto"/>
              <w:bottom w:val="single" w:sz="4" w:space="0" w:color="000000"/>
              <w:right w:val="double" w:sz="4" w:space="0" w:color="auto"/>
            </w:tcBorders>
            <w:shd w:val="clear" w:color="auto" w:fill="FFFFFF"/>
            <w:vAlign w:val="center"/>
          </w:tcPr>
          <w:p w14:paraId="6BA40D74" w14:textId="281D02A0"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1 189,67</w:t>
            </w:r>
          </w:p>
        </w:tc>
      </w:tr>
      <w:tr w:rsidR="00B23E82" w:rsidRPr="004E434C" w14:paraId="5B7B335A" w14:textId="0FA505B1" w:rsidTr="00B23E82">
        <w:trPr>
          <w:jc w:val="center"/>
        </w:trPr>
        <w:tc>
          <w:tcPr>
            <w:tcW w:w="356" w:type="pct"/>
            <w:vMerge/>
            <w:tcBorders>
              <w:top w:val="single" w:sz="4" w:space="0" w:color="000000"/>
              <w:left w:val="double" w:sz="4" w:space="0" w:color="auto"/>
              <w:bottom w:val="single" w:sz="4" w:space="0" w:color="000000"/>
              <w:right w:val="single" w:sz="4" w:space="0" w:color="auto"/>
            </w:tcBorders>
            <w:shd w:val="clear" w:color="auto" w:fill="FFFFFF"/>
            <w:vAlign w:val="center"/>
          </w:tcPr>
          <w:p w14:paraId="70DD7D6B" w14:textId="77777777" w:rsidR="00B23E82" w:rsidRPr="004E434C" w:rsidRDefault="00B23E82" w:rsidP="00B23E82">
            <w:pPr>
              <w:spacing w:before="60" w:after="60"/>
              <w:jc w:val="center"/>
              <w:rPr>
                <w:rFonts w:ascii="Arial" w:eastAsia="Calibri" w:hAnsi="Arial" w:cs="Arial"/>
                <w:b/>
                <w:sz w:val="18"/>
                <w:szCs w:val="18"/>
              </w:rPr>
            </w:pPr>
          </w:p>
        </w:tc>
        <w:tc>
          <w:tcPr>
            <w:tcW w:w="2140" w:type="pct"/>
            <w:gridSpan w:val="2"/>
            <w:tcBorders>
              <w:top w:val="single" w:sz="4" w:space="0" w:color="000000"/>
              <w:left w:val="single" w:sz="4" w:space="0" w:color="auto"/>
              <w:bottom w:val="single" w:sz="4" w:space="0" w:color="000000"/>
            </w:tcBorders>
            <w:shd w:val="clear" w:color="auto" w:fill="FFFFFF"/>
            <w:vAlign w:val="center"/>
          </w:tcPr>
          <w:p w14:paraId="7C215D17"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z innych źródeł (usług komunalnych, handlu, małego biznesu, biur i instytucji)</w:t>
            </w:r>
          </w:p>
        </w:tc>
        <w:tc>
          <w:tcPr>
            <w:tcW w:w="1252" w:type="pct"/>
            <w:tcBorders>
              <w:top w:val="single" w:sz="4" w:space="0" w:color="000000"/>
              <w:bottom w:val="single" w:sz="4" w:space="0" w:color="000000"/>
              <w:right w:val="single" w:sz="4" w:space="0" w:color="auto"/>
            </w:tcBorders>
            <w:shd w:val="clear" w:color="auto" w:fill="FFFFFF"/>
            <w:vAlign w:val="center"/>
          </w:tcPr>
          <w:p w14:paraId="26FD38DD" w14:textId="7BFA7DED"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126,40</w:t>
            </w:r>
          </w:p>
        </w:tc>
        <w:tc>
          <w:tcPr>
            <w:tcW w:w="1252" w:type="pct"/>
            <w:tcBorders>
              <w:top w:val="single" w:sz="4" w:space="0" w:color="000000"/>
              <w:left w:val="single" w:sz="4" w:space="0" w:color="auto"/>
              <w:bottom w:val="single" w:sz="4" w:space="0" w:color="000000"/>
              <w:right w:val="double" w:sz="4" w:space="0" w:color="auto"/>
            </w:tcBorders>
            <w:shd w:val="clear" w:color="auto" w:fill="FFFFFF"/>
            <w:vAlign w:val="center"/>
          </w:tcPr>
          <w:p w14:paraId="48D8162A" w14:textId="53BDEA14"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125,24</w:t>
            </w:r>
          </w:p>
        </w:tc>
      </w:tr>
      <w:tr w:rsidR="003A390B" w:rsidRPr="004E434C" w14:paraId="320F3FFC" w14:textId="24D7324F" w:rsidTr="00B23E82">
        <w:trPr>
          <w:jc w:val="center"/>
        </w:trPr>
        <w:tc>
          <w:tcPr>
            <w:tcW w:w="5000" w:type="pct"/>
            <w:gridSpan w:val="5"/>
            <w:tcBorders>
              <w:top w:val="single" w:sz="4" w:space="0" w:color="000000"/>
              <w:left w:val="double" w:sz="4" w:space="0" w:color="auto"/>
              <w:bottom w:val="single" w:sz="4" w:space="0" w:color="000000"/>
              <w:right w:val="double" w:sz="4" w:space="0" w:color="auto"/>
            </w:tcBorders>
            <w:shd w:val="clear" w:color="auto" w:fill="D9D9D9"/>
            <w:vAlign w:val="center"/>
          </w:tcPr>
          <w:p w14:paraId="6EB1CD80" w14:textId="79F0186A" w:rsidR="003A390B" w:rsidRPr="004E434C" w:rsidRDefault="003A390B" w:rsidP="00B23E82">
            <w:pPr>
              <w:spacing w:before="60" w:after="60"/>
              <w:jc w:val="center"/>
              <w:rPr>
                <w:rFonts w:ascii="Arial" w:eastAsia="Calibri" w:hAnsi="Arial" w:cs="Arial"/>
                <w:b/>
                <w:sz w:val="18"/>
                <w:szCs w:val="18"/>
              </w:rPr>
            </w:pPr>
            <w:r w:rsidRPr="004E434C">
              <w:rPr>
                <w:rFonts w:ascii="Arial" w:eastAsia="Calibri" w:hAnsi="Arial" w:cs="Arial"/>
                <w:b/>
                <w:sz w:val="18"/>
                <w:szCs w:val="18"/>
              </w:rPr>
              <w:t>Odpady zebrane selektywnie</w:t>
            </w:r>
          </w:p>
        </w:tc>
      </w:tr>
      <w:tr w:rsidR="00B23E82" w:rsidRPr="004E434C" w14:paraId="19B8468F" w14:textId="3625884F" w:rsidTr="00B23E82">
        <w:trPr>
          <w:trHeight w:val="199"/>
          <w:jc w:val="center"/>
        </w:trPr>
        <w:tc>
          <w:tcPr>
            <w:tcW w:w="2497" w:type="pct"/>
            <w:gridSpan w:val="3"/>
            <w:tcBorders>
              <w:top w:val="single" w:sz="4" w:space="0" w:color="000000"/>
              <w:left w:val="double" w:sz="4" w:space="0" w:color="auto"/>
              <w:bottom w:val="single" w:sz="4" w:space="0" w:color="000000"/>
            </w:tcBorders>
            <w:shd w:val="clear" w:color="auto" w:fill="F2F2F2"/>
            <w:vAlign w:val="center"/>
          </w:tcPr>
          <w:p w14:paraId="0E167E5E" w14:textId="77777777" w:rsidR="00B23E82" w:rsidRPr="004E434C" w:rsidRDefault="00B23E82" w:rsidP="00B23E82">
            <w:pPr>
              <w:spacing w:before="60" w:after="60"/>
              <w:jc w:val="center"/>
              <w:rPr>
                <w:rFonts w:ascii="Arial" w:hAnsi="Arial" w:cs="Arial"/>
                <w:sz w:val="18"/>
                <w:szCs w:val="18"/>
              </w:rPr>
            </w:pPr>
            <w:r w:rsidRPr="004E434C">
              <w:rPr>
                <w:rFonts w:ascii="Arial" w:eastAsia="Calibri" w:hAnsi="Arial" w:cs="Arial"/>
                <w:bCs/>
                <w:sz w:val="18"/>
                <w:szCs w:val="18"/>
              </w:rPr>
              <w:t>Ogółem</w:t>
            </w:r>
          </w:p>
        </w:tc>
        <w:tc>
          <w:tcPr>
            <w:tcW w:w="1252" w:type="pct"/>
            <w:tcBorders>
              <w:top w:val="single" w:sz="4" w:space="0" w:color="000000"/>
              <w:bottom w:val="single" w:sz="4" w:space="0" w:color="000000"/>
              <w:right w:val="single" w:sz="4" w:space="0" w:color="auto"/>
            </w:tcBorders>
            <w:shd w:val="clear" w:color="auto" w:fill="F2F2F2"/>
            <w:vAlign w:val="center"/>
          </w:tcPr>
          <w:p w14:paraId="0FFA8B22" w14:textId="0E4E3E85"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460,18</w:t>
            </w:r>
          </w:p>
        </w:tc>
        <w:tc>
          <w:tcPr>
            <w:tcW w:w="1252" w:type="pct"/>
            <w:tcBorders>
              <w:top w:val="single" w:sz="4" w:space="0" w:color="000000"/>
              <w:left w:val="single" w:sz="4" w:space="0" w:color="auto"/>
              <w:bottom w:val="single" w:sz="4" w:space="0" w:color="000000"/>
              <w:right w:val="double" w:sz="4" w:space="0" w:color="auto"/>
            </w:tcBorders>
            <w:shd w:val="clear" w:color="auto" w:fill="F2F2F2"/>
            <w:vAlign w:val="center"/>
          </w:tcPr>
          <w:p w14:paraId="58EB0C40" w14:textId="6AC13CFF"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446,13</w:t>
            </w:r>
          </w:p>
        </w:tc>
      </w:tr>
      <w:tr w:rsidR="00B23E82" w:rsidRPr="004E434C" w14:paraId="7094BDBE" w14:textId="4C41CD03" w:rsidTr="00B23E82">
        <w:trPr>
          <w:trHeight w:val="199"/>
          <w:jc w:val="center"/>
        </w:trPr>
        <w:tc>
          <w:tcPr>
            <w:tcW w:w="356" w:type="pct"/>
            <w:vMerge w:val="restart"/>
            <w:tcBorders>
              <w:top w:val="single" w:sz="4" w:space="0" w:color="000000"/>
              <w:left w:val="double" w:sz="4" w:space="0" w:color="auto"/>
              <w:right w:val="single" w:sz="4" w:space="0" w:color="auto"/>
            </w:tcBorders>
            <w:shd w:val="clear" w:color="auto" w:fill="auto"/>
            <w:vAlign w:val="center"/>
          </w:tcPr>
          <w:p w14:paraId="4D77A00F" w14:textId="77777777" w:rsidR="00B23E82" w:rsidRPr="004E434C" w:rsidRDefault="00B23E82" w:rsidP="00B23E82">
            <w:pPr>
              <w:spacing w:before="60" w:after="60"/>
              <w:jc w:val="center"/>
              <w:rPr>
                <w:rFonts w:ascii="Arial" w:eastAsia="Calibri" w:hAnsi="Arial" w:cs="Arial"/>
                <w:sz w:val="18"/>
                <w:szCs w:val="18"/>
              </w:rPr>
            </w:pPr>
            <w:r w:rsidRPr="004E434C">
              <w:rPr>
                <w:rFonts w:ascii="Arial" w:hAnsi="Arial" w:cs="Arial"/>
                <w:sz w:val="18"/>
                <w:szCs w:val="18"/>
              </w:rPr>
              <w:t>w tym</w:t>
            </w:r>
          </w:p>
        </w:tc>
        <w:tc>
          <w:tcPr>
            <w:tcW w:w="2140" w:type="pct"/>
            <w:gridSpan w:val="2"/>
            <w:tcBorders>
              <w:top w:val="single" w:sz="4" w:space="0" w:color="000000"/>
              <w:left w:val="single" w:sz="4" w:space="0" w:color="auto"/>
              <w:bottom w:val="single" w:sz="4" w:space="0" w:color="000000"/>
            </w:tcBorders>
            <w:shd w:val="clear" w:color="auto" w:fill="auto"/>
            <w:vAlign w:val="center"/>
          </w:tcPr>
          <w:p w14:paraId="01443D90"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papier i tektura</w:t>
            </w:r>
          </w:p>
        </w:tc>
        <w:tc>
          <w:tcPr>
            <w:tcW w:w="1252" w:type="pct"/>
            <w:tcBorders>
              <w:top w:val="single" w:sz="4" w:space="0" w:color="000000"/>
              <w:bottom w:val="single" w:sz="4" w:space="0" w:color="000000"/>
              <w:right w:val="single" w:sz="4" w:space="0" w:color="auto"/>
            </w:tcBorders>
            <w:shd w:val="clear" w:color="auto" w:fill="auto"/>
            <w:vAlign w:val="center"/>
          </w:tcPr>
          <w:p w14:paraId="31FA762F" w14:textId="14FE9C72"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62,83</w:t>
            </w:r>
          </w:p>
        </w:tc>
        <w:tc>
          <w:tcPr>
            <w:tcW w:w="1252" w:type="pct"/>
            <w:tcBorders>
              <w:top w:val="single" w:sz="4" w:space="0" w:color="000000"/>
              <w:left w:val="single" w:sz="4" w:space="0" w:color="auto"/>
              <w:bottom w:val="single" w:sz="4" w:space="0" w:color="000000"/>
              <w:right w:val="double" w:sz="4" w:space="0" w:color="auto"/>
            </w:tcBorders>
            <w:vAlign w:val="center"/>
          </w:tcPr>
          <w:p w14:paraId="1362DD29" w14:textId="06C47BDD"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42,50</w:t>
            </w:r>
          </w:p>
        </w:tc>
      </w:tr>
      <w:tr w:rsidR="00B23E82" w:rsidRPr="004E434C" w14:paraId="3CC53F3D" w14:textId="52CB250A" w:rsidTr="00B23E82">
        <w:trPr>
          <w:jc w:val="center"/>
        </w:trPr>
        <w:tc>
          <w:tcPr>
            <w:tcW w:w="356" w:type="pct"/>
            <w:vMerge/>
            <w:tcBorders>
              <w:left w:val="double" w:sz="4" w:space="0" w:color="auto"/>
              <w:right w:val="single" w:sz="4" w:space="0" w:color="auto"/>
            </w:tcBorders>
            <w:shd w:val="clear" w:color="auto" w:fill="auto"/>
            <w:vAlign w:val="center"/>
          </w:tcPr>
          <w:p w14:paraId="1540111C" w14:textId="77777777" w:rsidR="00B23E82" w:rsidRPr="004E434C" w:rsidRDefault="00B23E82" w:rsidP="00B23E82">
            <w:pPr>
              <w:spacing w:before="60" w:after="60"/>
              <w:jc w:val="center"/>
              <w:rPr>
                <w:rFonts w:ascii="Arial" w:eastAsia="Calibri" w:hAnsi="Arial" w:cs="Arial"/>
                <w:sz w:val="18"/>
                <w:szCs w:val="18"/>
              </w:rPr>
            </w:pPr>
          </w:p>
        </w:tc>
        <w:tc>
          <w:tcPr>
            <w:tcW w:w="2140" w:type="pct"/>
            <w:gridSpan w:val="2"/>
            <w:tcBorders>
              <w:top w:val="single" w:sz="4" w:space="0" w:color="000000"/>
              <w:left w:val="single" w:sz="4" w:space="0" w:color="auto"/>
              <w:bottom w:val="single" w:sz="4" w:space="0" w:color="000000"/>
            </w:tcBorders>
            <w:shd w:val="clear" w:color="auto" w:fill="auto"/>
            <w:vAlign w:val="center"/>
          </w:tcPr>
          <w:p w14:paraId="55DD0A68"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Szkło</w:t>
            </w:r>
          </w:p>
        </w:tc>
        <w:tc>
          <w:tcPr>
            <w:tcW w:w="1252" w:type="pct"/>
            <w:tcBorders>
              <w:top w:val="single" w:sz="4" w:space="0" w:color="000000"/>
              <w:bottom w:val="single" w:sz="4" w:space="0" w:color="000000"/>
              <w:right w:val="single" w:sz="4" w:space="0" w:color="auto"/>
            </w:tcBorders>
            <w:shd w:val="clear" w:color="auto" w:fill="auto"/>
            <w:vAlign w:val="center"/>
          </w:tcPr>
          <w:p w14:paraId="1BE50A34" w14:textId="2C33822E"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150,45</w:t>
            </w:r>
          </w:p>
        </w:tc>
        <w:tc>
          <w:tcPr>
            <w:tcW w:w="1252" w:type="pct"/>
            <w:tcBorders>
              <w:top w:val="single" w:sz="4" w:space="0" w:color="000000"/>
              <w:left w:val="single" w:sz="4" w:space="0" w:color="auto"/>
              <w:bottom w:val="single" w:sz="4" w:space="0" w:color="000000"/>
              <w:right w:val="double" w:sz="4" w:space="0" w:color="auto"/>
            </w:tcBorders>
            <w:vAlign w:val="center"/>
          </w:tcPr>
          <w:p w14:paraId="5658E4D8" w14:textId="4F15DA0E"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155,64</w:t>
            </w:r>
          </w:p>
        </w:tc>
      </w:tr>
      <w:tr w:rsidR="00B23E82" w:rsidRPr="004E434C" w14:paraId="42E70956" w14:textId="2B50281C" w:rsidTr="00B23E82">
        <w:trPr>
          <w:jc w:val="center"/>
        </w:trPr>
        <w:tc>
          <w:tcPr>
            <w:tcW w:w="356" w:type="pct"/>
            <w:vMerge/>
            <w:tcBorders>
              <w:left w:val="double" w:sz="4" w:space="0" w:color="auto"/>
              <w:right w:val="single" w:sz="4" w:space="0" w:color="auto"/>
            </w:tcBorders>
            <w:shd w:val="clear" w:color="auto" w:fill="auto"/>
            <w:vAlign w:val="center"/>
          </w:tcPr>
          <w:p w14:paraId="7617D289" w14:textId="77777777" w:rsidR="00B23E82" w:rsidRPr="004E434C" w:rsidRDefault="00B23E82" w:rsidP="00B23E82">
            <w:pPr>
              <w:spacing w:before="60" w:after="60"/>
              <w:jc w:val="center"/>
              <w:rPr>
                <w:rFonts w:ascii="Arial" w:eastAsia="Calibri" w:hAnsi="Arial" w:cs="Arial"/>
                <w:sz w:val="18"/>
                <w:szCs w:val="18"/>
              </w:rPr>
            </w:pPr>
          </w:p>
        </w:tc>
        <w:tc>
          <w:tcPr>
            <w:tcW w:w="2140" w:type="pct"/>
            <w:gridSpan w:val="2"/>
            <w:tcBorders>
              <w:top w:val="single" w:sz="4" w:space="0" w:color="000000"/>
              <w:left w:val="single" w:sz="4" w:space="0" w:color="auto"/>
              <w:bottom w:val="single" w:sz="4" w:space="0" w:color="000000"/>
            </w:tcBorders>
            <w:shd w:val="clear" w:color="auto" w:fill="auto"/>
            <w:vAlign w:val="center"/>
          </w:tcPr>
          <w:p w14:paraId="0AF4C7A3"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tworzywa sztuczne</w:t>
            </w:r>
          </w:p>
        </w:tc>
        <w:tc>
          <w:tcPr>
            <w:tcW w:w="1252" w:type="pct"/>
            <w:tcBorders>
              <w:top w:val="single" w:sz="4" w:space="0" w:color="000000"/>
              <w:bottom w:val="single" w:sz="4" w:space="0" w:color="000000"/>
              <w:right w:val="single" w:sz="4" w:space="0" w:color="auto"/>
            </w:tcBorders>
            <w:shd w:val="clear" w:color="auto" w:fill="auto"/>
            <w:vAlign w:val="center"/>
          </w:tcPr>
          <w:p w14:paraId="6B9B610C" w14:textId="54F58B63"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50,61</w:t>
            </w:r>
          </w:p>
        </w:tc>
        <w:tc>
          <w:tcPr>
            <w:tcW w:w="1252" w:type="pct"/>
            <w:tcBorders>
              <w:top w:val="single" w:sz="4" w:space="0" w:color="000000"/>
              <w:left w:val="single" w:sz="4" w:space="0" w:color="auto"/>
              <w:bottom w:val="single" w:sz="4" w:space="0" w:color="000000"/>
              <w:right w:val="double" w:sz="4" w:space="0" w:color="auto"/>
            </w:tcBorders>
            <w:vAlign w:val="center"/>
          </w:tcPr>
          <w:p w14:paraId="3D1F7464" w14:textId="6AF12702"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46,46</w:t>
            </w:r>
          </w:p>
        </w:tc>
      </w:tr>
      <w:tr w:rsidR="00B23E82" w:rsidRPr="004E434C" w14:paraId="19E98728" w14:textId="7AC0FF55" w:rsidTr="00B23E82">
        <w:trPr>
          <w:jc w:val="center"/>
        </w:trPr>
        <w:tc>
          <w:tcPr>
            <w:tcW w:w="356" w:type="pct"/>
            <w:vMerge/>
            <w:tcBorders>
              <w:left w:val="double" w:sz="4" w:space="0" w:color="auto"/>
              <w:right w:val="single" w:sz="4" w:space="0" w:color="auto"/>
            </w:tcBorders>
            <w:shd w:val="clear" w:color="auto" w:fill="auto"/>
            <w:vAlign w:val="center"/>
          </w:tcPr>
          <w:p w14:paraId="345E0B60" w14:textId="77777777" w:rsidR="00B23E82" w:rsidRPr="004E434C" w:rsidRDefault="00B23E82" w:rsidP="00B23E82">
            <w:pPr>
              <w:spacing w:before="60" w:after="60"/>
              <w:jc w:val="center"/>
              <w:rPr>
                <w:rFonts w:ascii="Arial" w:eastAsia="Calibri" w:hAnsi="Arial" w:cs="Arial"/>
                <w:sz w:val="18"/>
                <w:szCs w:val="18"/>
              </w:rPr>
            </w:pPr>
          </w:p>
        </w:tc>
        <w:tc>
          <w:tcPr>
            <w:tcW w:w="2140" w:type="pct"/>
            <w:gridSpan w:val="2"/>
            <w:tcBorders>
              <w:top w:val="single" w:sz="4" w:space="0" w:color="000000"/>
              <w:left w:val="single" w:sz="4" w:space="0" w:color="auto"/>
              <w:bottom w:val="single" w:sz="4" w:space="0" w:color="000000"/>
            </w:tcBorders>
            <w:shd w:val="clear" w:color="auto" w:fill="auto"/>
            <w:vAlign w:val="center"/>
          </w:tcPr>
          <w:p w14:paraId="16E72144"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metale</w:t>
            </w:r>
          </w:p>
        </w:tc>
        <w:tc>
          <w:tcPr>
            <w:tcW w:w="1252" w:type="pct"/>
            <w:tcBorders>
              <w:top w:val="single" w:sz="4" w:space="0" w:color="000000"/>
              <w:bottom w:val="single" w:sz="4" w:space="0" w:color="000000"/>
              <w:right w:val="single" w:sz="4" w:space="0" w:color="auto"/>
            </w:tcBorders>
            <w:shd w:val="clear" w:color="auto" w:fill="auto"/>
            <w:vAlign w:val="center"/>
          </w:tcPr>
          <w:p w14:paraId="3BF3FACE" w14:textId="2139A05C"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3,52</w:t>
            </w:r>
          </w:p>
        </w:tc>
        <w:tc>
          <w:tcPr>
            <w:tcW w:w="1252" w:type="pct"/>
            <w:tcBorders>
              <w:top w:val="single" w:sz="4" w:space="0" w:color="000000"/>
              <w:left w:val="single" w:sz="4" w:space="0" w:color="auto"/>
              <w:bottom w:val="single" w:sz="4" w:space="0" w:color="000000"/>
              <w:right w:val="double" w:sz="4" w:space="0" w:color="auto"/>
            </w:tcBorders>
            <w:vAlign w:val="center"/>
          </w:tcPr>
          <w:p w14:paraId="59106C5E" w14:textId="3AC9A37E"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1,75</w:t>
            </w:r>
          </w:p>
        </w:tc>
      </w:tr>
      <w:tr w:rsidR="00B23E82" w:rsidRPr="004E434C" w14:paraId="6B629697" w14:textId="661A422A" w:rsidTr="00B23E82">
        <w:trPr>
          <w:trHeight w:val="70"/>
          <w:jc w:val="center"/>
        </w:trPr>
        <w:tc>
          <w:tcPr>
            <w:tcW w:w="356" w:type="pct"/>
            <w:vMerge/>
            <w:tcBorders>
              <w:left w:val="double" w:sz="4" w:space="0" w:color="auto"/>
              <w:right w:val="single" w:sz="4" w:space="0" w:color="auto"/>
            </w:tcBorders>
            <w:shd w:val="clear" w:color="auto" w:fill="auto"/>
            <w:vAlign w:val="center"/>
          </w:tcPr>
          <w:p w14:paraId="2EF2C699" w14:textId="77777777" w:rsidR="00B23E82" w:rsidRPr="004E434C" w:rsidRDefault="00B23E82" w:rsidP="00B23E82">
            <w:pPr>
              <w:spacing w:before="60" w:after="60"/>
              <w:jc w:val="center"/>
              <w:rPr>
                <w:rFonts w:ascii="Arial" w:eastAsia="Calibri" w:hAnsi="Arial" w:cs="Arial"/>
                <w:sz w:val="18"/>
                <w:szCs w:val="18"/>
              </w:rPr>
            </w:pPr>
          </w:p>
        </w:tc>
        <w:tc>
          <w:tcPr>
            <w:tcW w:w="2140" w:type="pct"/>
            <w:gridSpan w:val="2"/>
            <w:tcBorders>
              <w:top w:val="single" w:sz="4" w:space="0" w:color="000000"/>
              <w:left w:val="single" w:sz="4" w:space="0" w:color="auto"/>
            </w:tcBorders>
            <w:shd w:val="clear" w:color="auto" w:fill="auto"/>
            <w:vAlign w:val="center"/>
          </w:tcPr>
          <w:p w14:paraId="32B9B6D9"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zużyte urządzenia elektryczne i elektroniczne razem</w:t>
            </w:r>
          </w:p>
        </w:tc>
        <w:tc>
          <w:tcPr>
            <w:tcW w:w="1252" w:type="pct"/>
            <w:tcBorders>
              <w:top w:val="single" w:sz="4" w:space="0" w:color="000000"/>
              <w:right w:val="single" w:sz="4" w:space="0" w:color="auto"/>
            </w:tcBorders>
            <w:shd w:val="clear" w:color="auto" w:fill="auto"/>
            <w:vAlign w:val="center"/>
          </w:tcPr>
          <w:p w14:paraId="19A85F74" w14:textId="2D3B1D12"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15,21</w:t>
            </w:r>
          </w:p>
        </w:tc>
        <w:tc>
          <w:tcPr>
            <w:tcW w:w="1252" w:type="pct"/>
            <w:tcBorders>
              <w:top w:val="single" w:sz="4" w:space="0" w:color="000000"/>
              <w:left w:val="single" w:sz="4" w:space="0" w:color="auto"/>
              <w:right w:val="double" w:sz="4" w:space="0" w:color="auto"/>
            </w:tcBorders>
            <w:vAlign w:val="center"/>
          </w:tcPr>
          <w:p w14:paraId="1869344E" w14:textId="4FD70A3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32,34</w:t>
            </w:r>
          </w:p>
        </w:tc>
      </w:tr>
      <w:tr w:rsidR="00B23E82" w:rsidRPr="004E434C" w14:paraId="699E8901" w14:textId="17084F28" w:rsidTr="00B23E82">
        <w:trPr>
          <w:trHeight w:val="70"/>
          <w:jc w:val="center"/>
        </w:trPr>
        <w:tc>
          <w:tcPr>
            <w:tcW w:w="356" w:type="pct"/>
            <w:vMerge/>
            <w:tcBorders>
              <w:left w:val="double" w:sz="4" w:space="0" w:color="auto"/>
              <w:right w:val="single" w:sz="4" w:space="0" w:color="auto"/>
            </w:tcBorders>
            <w:shd w:val="clear" w:color="auto" w:fill="auto"/>
            <w:vAlign w:val="center"/>
          </w:tcPr>
          <w:p w14:paraId="40381A90" w14:textId="77777777" w:rsidR="00B23E82" w:rsidRPr="004E434C" w:rsidRDefault="00B23E82" w:rsidP="00B23E82">
            <w:pPr>
              <w:spacing w:before="60" w:after="60"/>
              <w:jc w:val="center"/>
              <w:rPr>
                <w:rFonts w:ascii="Arial" w:eastAsia="Calibri" w:hAnsi="Arial" w:cs="Arial"/>
                <w:sz w:val="18"/>
                <w:szCs w:val="18"/>
              </w:rPr>
            </w:pPr>
          </w:p>
        </w:tc>
        <w:tc>
          <w:tcPr>
            <w:tcW w:w="389" w:type="pct"/>
            <w:tcBorders>
              <w:top w:val="single" w:sz="4" w:space="0" w:color="000000"/>
              <w:left w:val="single" w:sz="4" w:space="0" w:color="auto"/>
              <w:right w:val="single" w:sz="4" w:space="0" w:color="auto"/>
            </w:tcBorders>
            <w:shd w:val="clear" w:color="auto" w:fill="auto"/>
            <w:vAlign w:val="center"/>
          </w:tcPr>
          <w:p w14:paraId="435FDBF5"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z tego:</w:t>
            </w:r>
          </w:p>
        </w:tc>
        <w:tc>
          <w:tcPr>
            <w:tcW w:w="1752" w:type="pct"/>
            <w:tcBorders>
              <w:top w:val="single" w:sz="4" w:space="0" w:color="000000"/>
              <w:left w:val="single" w:sz="4" w:space="0" w:color="auto"/>
            </w:tcBorders>
            <w:shd w:val="clear" w:color="auto" w:fill="auto"/>
            <w:vAlign w:val="center"/>
          </w:tcPr>
          <w:p w14:paraId="4F861115"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zużyte urządzenia elektryczne i elektroniczne - niebezpieczne</w:t>
            </w:r>
          </w:p>
        </w:tc>
        <w:tc>
          <w:tcPr>
            <w:tcW w:w="1252" w:type="pct"/>
            <w:tcBorders>
              <w:top w:val="single" w:sz="4" w:space="0" w:color="000000"/>
              <w:right w:val="single" w:sz="4" w:space="0" w:color="auto"/>
            </w:tcBorders>
            <w:shd w:val="clear" w:color="auto" w:fill="auto"/>
            <w:vAlign w:val="center"/>
          </w:tcPr>
          <w:p w14:paraId="654A2C9E" w14:textId="1156A0E9"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0,00</w:t>
            </w:r>
          </w:p>
        </w:tc>
        <w:tc>
          <w:tcPr>
            <w:tcW w:w="1252" w:type="pct"/>
            <w:tcBorders>
              <w:top w:val="single" w:sz="4" w:space="0" w:color="000000"/>
              <w:left w:val="single" w:sz="4" w:space="0" w:color="auto"/>
              <w:right w:val="double" w:sz="4" w:space="0" w:color="auto"/>
            </w:tcBorders>
            <w:vAlign w:val="center"/>
          </w:tcPr>
          <w:p w14:paraId="34D17B90" w14:textId="4367C1F1"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16,00</w:t>
            </w:r>
          </w:p>
        </w:tc>
      </w:tr>
      <w:tr w:rsidR="00B23E82" w:rsidRPr="004E434C" w14:paraId="5E0BDCEA" w14:textId="637E0878" w:rsidTr="00B23E82">
        <w:trPr>
          <w:jc w:val="center"/>
        </w:trPr>
        <w:tc>
          <w:tcPr>
            <w:tcW w:w="356" w:type="pct"/>
            <w:vMerge/>
            <w:tcBorders>
              <w:left w:val="double" w:sz="4" w:space="0" w:color="auto"/>
              <w:right w:val="single" w:sz="4" w:space="0" w:color="auto"/>
            </w:tcBorders>
            <w:shd w:val="clear" w:color="auto" w:fill="auto"/>
            <w:vAlign w:val="center"/>
          </w:tcPr>
          <w:p w14:paraId="01FAE2E1" w14:textId="77777777" w:rsidR="00B23E82" w:rsidRPr="004E434C" w:rsidRDefault="00B23E82" w:rsidP="00B23E82">
            <w:pPr>
              <w:spacing w:before="60" w:after="60"/>
              <w:jc w:val="center"/>
              <w:rPr>
                <w:rFonts w:ascii="Arial" w:eastAsia="Calibri" w:hAnsi="Arial" w:cs="Arial"/>
                <w:sz w:val="18"/>
                <w:szCs w:val="18"/>
              </w:rPr>
            </w:pPr>
          </w:p>
        </w:tc>
        <w:tc>
          <w:tcPr>
            <w:tcW w:w="2140" w:type="pct"/>
            <w:gridSpan w:val="2"/>
            <w:tcBorders>
              <w:top w:val="single" w:sz="4" w:space="0" w:color="000000"/>
              <w:left w:val="single" w:sz="4" w:space="0" w:color="auto"/>
              <w:bottom w:val="single" w:sz="4" w:space="0" w:color="000000"/>
            </w:tcBorders>
            <w:shd w:val="clear" w:color="auto" w:fill="auto"/>
            <w:vAlign w:val="center"/>
          </w:tcPr>
          <w:p w14:paraId="10DE7A5A"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Wielkogabarytowe</w:t>
            </w:r>
          </w:p>
        </w:tc>
        <w:tc>
          <w:tcPr>
            <w:tcW w:w="1252" w:type="pct"/>
            <w:tcBorders>
              <w:top w:val="single" w:sz="4" w:space="0" w:color="000000"/>
              <w:bottom w:val="single" w:sz="4" w:space="0" w:color="000000"/>
              <w:right w:val="single" w:sz="4" w:space="0" w:color="auto"/>
            </w:tcBorders>
            <w:shd w:val="clear" w:color="auto" w:fill="auto"/>
            <w:vAlign w:val="center"/>
          </w:tcPr>
          <w:p w14:paraId="42089368" w14:textId="3C29852F"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75,70</w:t>
            </w:r>
          </w:p>
        </w:tc>
        <w:tc>
          <w:tcPr>
            <w:tcW w:w="1252" w:type="pct"/>
            <w:tcBorders>
              <w:top w:val="single" w:sz="4" w:space="0" w:color="000000"/>
              <w:left w:val="single" w:sz="4" w:space="0" w:color="auto"/>
              <w:bottom w:val="single" w:sz="4" w:space="0" w:color="000000"/>
              <w:right w:val="double" w:sz="4" w:space="0" w:color="auto"/>
            </w:tcBorders>
            <w:vAlign w:val="center"/>
          </w:tcPr>
          <w:p w14:paraId="7517D688" w14:textId="1FE7375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96,10</w:t>
            </w:r>
          </w:p>
        </w:tc>
      </w:tr>
      <w:tr w:rsidR="00B23E82" w:rsidRPr="004E434C" w14:paraId="637F2A80" w14:textId="2E8E11AC" w:rsidTr="00B23E82">
        <w:trPr>
          <w:trHeight w:val="64"/>
          <w:jc w:val="center"/>
        </w:trPr>
        <w:tc>
          <w:tcPr>
            <w:tcW w:w="356" w:type="pct"/>
            <w:vMerge/>
            <w:tcBorders>
              <w:left w:val="double" w:sz="4" w:space="0" w:color="auto"/>
              <w:right w:val="single" w:sz="4" w:space="0" w:color="auto"/>
            </w:tcBorders>
            <w:shd w:val="clear" w:color="auto" w:fill="auto"/>
            <w:vAlign w:val="center"/>
          </w:tcPr>
          <w:p w14:paraId="0826D893" w14:textId="77777777" w:rsidR="00B23E82" w:rsidRPr="004E434C" w:rsidRDefault="00B23E82" w:rsidP="00B23E82">
            <w:pPr>
              <w:spacing w:before="60" w:after="60"/>
              <w:jc w:val="center"/>
              <w:rPr>
                <w:rFonts w:ascii="Arial" w:eastAsia="Calibri" w:hAnsi="Arial" w:cs="Arial"/>
                <w:sz w:val="18"/>
                <w:szCs w:val="18"/>
              </w:rPr>
            </w:pPr>
          </w:p>
        </w:tc>
        <w:tc>
          <w:tcPr>
            <w:tcW w:w="2140" w:type="pct"/>
            <w:gridSpan w:val="2"/>
            <w:tcBorders>
              <w:top w:val="single" w:sz="4" w:space="0" w:color="000000"/>
              <w:left w:val="single" w:sz="4" w:space="0" w:color="auto"/>
            </w:tcBorders>
            <w:shd w:val="clear" w:color="auto" w:fill="auto"/>
            <w:vAlign w:val="center"/>
          </w:tcPr>
          <w:p w14:paraId="554F3187"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Biodegradowalne</w:t>
            </w:r>
          </w:p>
        </w:tc>
        <w:tc>
          <w:tcPr>
            <w:tcW w:w="1252" w:type="pct"/>
            <w:tcBorders>
              <w:top w:val="single" w:sz="4" w:space="0" w:color="000000"/>
              <w:right w:val="single" w:sz="4" w:space="0" w:color="auto"/>
            </w:tcBorders>
            <w:shd w:val="clear" w:color="auto" w:fill="auto"/>
            <w:vAlign w:val="center"/>
          </w:tcPr>
          <w:p w14:paraId="5A2BF5BD" w14:textId="549F2D4C"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37,00</w:t>
            </w:r>
          </w:p>
        </w:tc>
        <w:tc>
          <w:tcPr>
            <w:tcW w:w="1252" w:type="pct"/>
            <w:tcBorders>
              <w:top w:val="single" w:sz="4" w:space="0" w:color="000000"/>
              <w:left w:val="single" w:sz="4" w:space="0" w:color="auto"/>
              <w:right w:val="double" w:sz="4" w:space="0" w:color="auto"/>
            </w:tcBorders>
            <w:vAlign w:val="center"/>
          </w:tcPr>
          <w:p w14:paraId="1B48CD7A" w14:textId="799992D9"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0,00</w:t>
            </w:r>
          </w:p>
        </w:tc>
      </w:tr>
      <w:tr w:rsidR="00B23E82" w:rsidRPr="004E434C" w14:paraId="7E2E2396" w14:textId="48C184A8" w:rsidTr="00B23E82">
        <w:trPr>
          <w:jc w:val="center"/>
        </w:trPr>
        <w:tc>
          <w:tcPr>
            <w:tcW w:w="356" w:type="pct"/>
            <w:vMerge/>
            <w:tcBorders>
              <w:left w:val="double" w:sz="4" w:space="0" w:color="auto"/>
              <w:right w:val="single" w:sz="4" w:space="0" w:color="auto"/>
            </w:tcBorders>
            <w:shd w:val="clear" w:color="auto" w:fill="auto"/>
            <w:vAlign w:val="center"/>
          </w:tcPr>
          <w:p w14:paraId="58858B08" w14:textId="77777777" w:rsidR="00B23E82" w:rsidRPr="004E434C" w:rsidRDefault="00B23E82" w:rsidP="00B23E82">
            <w:pPr>
              <w:spacing w:before="60" w:after="60"/>
              <w:jc w:val="center"/>
              <w:rPr>
                <w:rFonts w:ascii="Arial" w:eastAsia="Calibri" w:hAnsi="Arial" w:cs="Arial"/>
                <w:sz w:val="18"/>
                <w:szCs w:val="18"/>
              </w:rPr>
            </w:pPr>
          </w:p>
        </w:tc>
        <w:tc>
          <w:tcPr>
            <w:tcW w:w="2140" w:type="pct"/>
            <w:gridSpan w:val="2"/>
            <w:tcBorders>
              <w:top w:val="single" w:sz="4" w:space="0" w:color="000000"/>
              <w:left w:val="single" w:sz="4" w:space="0" w:color="auto"/>
              <w:bottom w:val="single" w:sz="4" w:space="0" w:color="000000"/>
            </w:tcBorders>
            <w:shd w:val="clear" w:color="auto" w:fill="auto"/>
            <w:vAlign w:val="center"/>
          </w:tcPr>
          <w:p w14:paraId="16338F58"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zmieszane odpady opakowaniowe</w:t>
            </w:r>
          </w:p>
        </w:tc>
        <w:tc>
          <w:tcPr>
            <w:tcW w:w="1252" w:type="pct"/>
            <w:tcBorders>
              <w:top w:val="single" w:sz="4" w:space="0" w:color="000000"/>
              <w:bottom w:val="single" w:sz="4" w:space="0" w:color="000000"/>
              <w:right w:val="single" w:sz="4" w:space="0" w:color="auto"/>
            </w:tcBorders>
            <w:shd w:val="clear" w:color="auto" w:fill="auto"/>
            <w:vAlign w:val="center"/>
          </w:tcPr>
          <w:p w14:paraId="530EE9DA" w14:textId="240121FE"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64,86</w:t>
            </w:r>
          </w:p>
        </w:tc>
        <w:tc>
          <w:tcPr>
            <w:tcW w:w="1252" w:type="pct"/>
            <w:tcBorders>
              <w:top w:val="single" w:sz="4" w:space="0" w:color="000000"/>
              <w:left w:val="single" w:sz="4" w:space="0" w:color="auto"/>
              <w:bottom w:val="single" w:sz="4" w:space="0" w:color="000000"/>
              <w:right w:val="double" w:sz="4" w:space="0" w:color="auto"/>
            </w:tcBorders>
            <w:vAlign w:val="center"/>
          </w:tcPr>
          <w:p w14:paraId="430B05A9" w14:textId="5A81D73A"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63,96</w:t>
            </w:r>
          </w:p>
        </w:tc>
      </w:tr>
      <w:tr w:rsidR="00B23E82" w:rsidRPr="004E434C" w14:paraId="1A85E577" w14:textId="18E4FC10" w:rsidTr="00B23E82">
        <w:trPr>
          <w:trHeight w:val="70"/>
          <w:jc w:val="center"/>
        </w:trPr>
        <w:tc>
          <w:tcPr>
            <w:tcW w:w="356" w:type="pct"/>
            <w:vMerge/>
            <w:tcBorders>
              <w:left w:val="double" w:sz="4" w:space="0" w:color="auto"/>
              <w:bottom w:val="single" w:sz="4" w:space="0" w:color="000000"/>
              <w:right w:val="single" w:sz="4" w:space="0" w:color="auto"/>
            </w:tcBorders>
            <w:shd w:val="clear" w:color="auto" w:fill="auto"/>
            <w:vAlign w:val="center"/>
          </w:tcPr>
          <w:p w14:paraId="4B183810" w14:textId="77777777" w:rsidR="00B23E82" w:rsidRPr="004E434C" w:rsidRDefault="00B23E82" w:rsidP="00B23E82">
            <w:pPr>
              <w:spacing w:before="60" w:after="60"/>
              <w:jc w:val="center"/>
              <w:rPr>
                <w:rFonts w:ascii="Arial" w:eastAsia="Calibri" w:hAnsi="Arial" w:cs="Arial"/>
                <w:sz w:val="18"/>
                <w:szCs w:val="18"/>
              </w:rPr>
            </w:pPr>
          </w:p>
        </w:tc>
        <w:tc>
          <w:tcPr>
            <w:tcW w:w="2140" w:type="pct"/>
            <w:gridSpan w:val="2"/>
            <w:tcBorders>
              <w:top w:val="single" w:sz="4" w:space="0" w:color="000000"/>
              <w:left w:val="single" w:sz="4" w:space="0" w:color="auto"/>
              <w:bottom w:val="single" w:sz="4" w:space="0" w:color="auto"/>
            </w:tcBorders>
            <w:shd w:val="clear" w:color="auto" w:fill="auto"/>
            <w:vAlign w:val="center"/>
          </w:tcPr>
          <w:p w14:paraId="7B2BA057" w14:textId="77777777"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pozostałe</w:t>
            </w:r>
          </w:p>
        </w:tc>
        <w:tc>
          <w:tcPr>
            <w:tcW w:w="1252" w:type="pct"/>
            <w:tcBorders>
              <w:top w:val="single" w:sz="4" w:space="0" w:color="000000"/>
              <w:bottom w:val="single" w:sz="4" w:space="0" w:color="auto"/>
              <w:right w:val="single" w:sz="4" w:space="0" w:color="auto"/>
            </w:tcBorders>
            <w:shd w:val="clear" w:color="auto" w:fill="auto"/>
            <w:vAlign w:val="center"/>
          </w:tcPr>
          <w:p w14:paraId="53B32456" w14:textId="31FE3279"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0,00</w:t>
            </w:r>
          </w:p>
        </w:tc>
        <w:tc>
          <w:tcPr>
            <w:tcW w:w="1252" w:type="pct"/>
            <w:tcBorders>
              <w:top w:val="single" w:sz="4" w:space="0" w:color="000000"/>
              <w:left w:val="single" w:sz="4" w:space="0" w:color="auto"/>
              <w:bottom w:val="single" w:sz="4" w:space="0" w:color="auto"/>
              <w:right w:val="double" w:sz="4" w:space="0" w:color="auto"/>
            </w:tcBorders>
            <w:vAlign w:val="center"/>
          </w:tcPr>
          <w:p w14:paraId="23A6B939" w14:textId="7FE313BC"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0,76</w:t>
            </w:r>
          </w:p>
        </w:tc>
      </w:tr>
      <w:tr w:rsidR="003A390B" w:rsidRPr="004E434C" w14:paraId="06BDB9A0" w14:textId="4E1C7727" w:rsidTr="00B23E82">
        <w:trPr>
          <w:jc w:val="center"/>
        </w:trPr>
        <w:tc>
          <w:tcPr>
            <w:tcW w:w="5000" w:type="pct"/>
            <w:gridSpan w:val="5"/>
            <w:tcBorders>
              <w:top w:val="single" w:sz="4" w:space="0" w:color="000000"/>
              <w:left w:val="double" w:sz="4" w:space="0" w:color="auto"/>
              <w:bottom w:val="single" w:sz="4" w:space="0" w:color="000000"/>
              <w:right w:val="double" w:sz="4" w:space="0" w:color="auto"/>
            </w:tcBorders>
            <w:shd w:val="clear" w:color="auto" w:fill="D9D9D9"/>
            <w:vAlign w:val="center"/>
          </w:tcPr>
          <w:p w14:paraId="3513FCE5" w14:textId="0088C8B5" w:rsidR="003A390B" w:rsidRPr="004E434C" w:rsidRDefault="003A390B" w:rsidP="00B23E82">
            <w:pPr>
              <w:spacing w:before="60" w:after="60"/>
              <w:jc w:val="center"/>
              <w:rPr>
                <w:rFonts w:ascii="Arial" w:eastAsia="Calibri" w:hAnsi="Arial" w:cs="Arial"/>
                <w:b/>
                <w:sz w:val="18"/>
                <w:szCs w:val="18"/>
              </w:rPr>
            </w:pPr>
            <w:r w:rsidRPr="004E434C">
              <w:rPr>
                <w:rFonts w:ascii="Arial" w:eastAsia="Calibri" w:hAnsi="Arial" w:cs="Arial"/>
                <w:b/>
                <w:sz w:val="18"/>
                <w:szCs w:val="18"/>
              </w:rPr>
              <w:t>Zebrane odpady zmieszane</w:t>
            </w:r>
          </w:p>
        </w:tc>
      </w:tr>
      <w:tr w:rsidR="00B23E82" w:rsidRPr="004E434C" w14:paraId="0EB70800" w14:textId="5AD99BFB" w:rsidTr="00B23E82">
        <w:trPr>
          <w:trHeight w:val="70"/>
          <w:jc w:val="center"/>
        </w:trPr>
        <w:tc>
          <w:tcPr>
            <w:tcW w:w="2497" w:type="pct"/>
            <w:gridSpan w:val="3"/>
            <w:tcBorders>
              <w:top w:val="single" w:sz="4" w:space="0" w:color="000000"/>
              <w:left w:val="double" w:sz="4" w:space="0" w:color="auto"/>
              <w:bottom w:val="single" w:sz="4" w:space="0" w:color="000000"/>
            </w:tcBorders>
            <w:shd w:val="clear" w:color="auto" w:fill="F2F2F2"/>
            <w:vAlign w:val="center"/>
          </w:tcPr>
          <w:p w14:paraId="3786F02A" w14:textId="77777777" w:rsidR="00B23E82" w:rsidRPr="004E434C" w:rsidRDefault="00B23E82" w:rsidP="00B23E82">
            <w:pPr>
              <w:spacing w:before="60" w:after="60"/>
              <w:jc w:val="center"/>
              <w:rPr>
                <w:rFonts w:ascii="Arial" w:hAnsi="Arial" w:cs="Arial"/>
                <w:sz w:val="18"/>
                <w:szCs w:val="18"/>
              </w:rPr>
            </w:pPr>
            <w:r w:rsidRPr="004E434C">
              <w:rPr>
                <w:rFonts w:ascii="Arial" w:eastAsia="Calibri" w:hAnsi="Arial" w:cs="Arial"/>
                <w:bCs/>
                <w:sz w:val="18"/>
                <w:szCs w:val="18"/>
              </w:rPr>
              <w:t>Ogółem</w:t>
            </w:r>
          </w:p>
        </w:tc>
        <w:tc>
          <w:tcPr>
            <w:tcW w:w="1252" w:type="pct"/>
            <w:tcBorders>
              <w:top w:val="single" w:sz="4" w:space="0" w:color="000000"/>
              <w:bottom w:val="single" w:sz="4" w:space="0" w:color="000000"/>
              <w:right w:val="single" w:sz="4" w:space="0" w:color="auto"/>
            </w:tcBorders>
            <w:shd w:val="clear" w:color="auto" w:fill="F2F2F2"/>
            <w:vAlign w:val="center"/>
          </w:tcPr>
          <w:p w14:paraId="4EB84835" w14:textId="54A3970C"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816,38</w:t>
            </w:r>
          </w:p>
        </w:tc>
        <w:tc>
          <w:tcPr>
            <w:tcW w:w="1252" w:type="pct"/>
            <w:tcBorders>
              <w:top w:val="single" w:sz="4" w:space="0" w:color="000000"/>
              <w:left w:val="single" w:sz="4" w:space="0" w:color="auto"/>
              <w:bottom w:val="single" w:sz="4" w:space="0" w:color="000000"/>
              <w:right w:val="double" w:sz="4" w:space="0" w:color="auto"/>
            </w:tcBorders>
            <w:shd w:val="clear" w:color="auto" w:fill="F2F2F2"/>
            <w:vAlign w:val="center"/>
          </w:tcPr>
          <w:p w14:paraId="6941CE43" w14:textId="22E69103"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868,78</w:t>
            </w:r>
          </w:p>
        </w:tc>
      </w:tr>
      <w:tr w:rsidR="00B23E82" w:rsidRPr="004E434C" w14:paraId="27CA2551" w14:textId="1C92D7A1" w:rsidTr="00B23E82">
        <w:trPr>
          <w:trHeight w:val="70"/>
          <w:jc w:val="center"/>
        </w:trPr>
        <w:tc>
          <w:tcPr>
            <w:tcW w:w="356" w:type="pct"/>
            <w:vMerge w:val="restart"/>
            <w:tcBorders>
              <w:top w:val="single" w:sz="4" w:space="0" w:color="000000"/>
              <w:left w:val="double" w:sz="4" w:space="0" w:color="auto"/>
              <w:right w:val="single" w:sz="4" w:space="0" w:color="auto"/>
            </w:tcBorders>
            <w:shd w:val="clear" w:color="auto" w:fill="FFFFFF"/>
            <w:vAlign w:val="center"/>
          </w:tcPr>
          <w:p w14:paraId="1EBAAD50" w14:textId="77777777" w:rsidR="00B23E82" w:rsidRPr="004E434C" w:rsidRDefault="00B23E82" w:rsidP="00B23E82">
            <w:pPr>
              <w:spacing w:before="60" w:after="60"/>
              <w:jc w:val="center"/>
              <w:rPr>
                <w:rFonts w:ascii="Arial" w:eastAsia="Calibri" w:hAnsi="Arial" w:cs="Arial"/>
                <w:bCs/>
                <w:sz w:val="18"/>
                <w:szCs w:val="18"/>
              </w:rPr>
            </w:pPr>
            <w:r w:rsidRPr="004E434C">
              <w:rPr>
                <w:rFonts w:ascii="Arial" w:hAnsi="Arial" w:cs="Arial"/>
                <w:bCs/>
                <w:sz w:val="18"/>
                <w:szCs w:val="18"/>
              </w:rPr>
              <w:t>w tym</w:t>
            </w:r>
            <w:r w:rsidRPr="004E434C">
              <w:rPr>
                <w:rFonts w:ascii="Arial" w:hAnsi="Arial" w:cs="Arial"/>
                <w:b/>
                <w:sz w:val="18"/>
                <w:szCs w:val="18"/>
              </w:rPr>
              <w:t>:</w:t>
            </w:r>
          </w:p>
        </w:tc>
        <w:tc>
          <w:tcPr>
            <w:tcW w:w="2140" w:type="pct"/>
            <w:gridSpan w:val="2"/>
            <w:tcBorders>
              <w:top w:val="single" w:sz="4" w:space="0" w:color="000000"/>
              <w:left w:val="single" w:sz="4" w:space="0" w:color="auto"/>
              <w:bottom w:val="single" w:sz="4" w:space="0" w:color="000000"/>
            </w:tcBorders>
            <w:shd w:val="clear" w:color="auto" w:fill="FFFFFF"/>
            <w:vAlign w:val="center"/>
          </w:tcPr>
          <w:p w14:paraId="7A978A36" w14:textId="77777777" w:rsidR="00B23E82" w:rsidRPr="004E434C" w:rsidRDefault="00B23E82" w:rsidP="00B23E82">
            <w:pPr>
              <w:spacing w:before="60" w:after="60"/>
              <w:jc w:val="center"/>
              <w:rPr>
                <w:rFonts w:ascii="Arial" w:eastAsia="Calibri" w:hAnsi="Arial" w:cs="Arial"/>
                <w:bCs/>
                <w:sz w:val="18"/>
                <w:szCs w:val="18"/>
              </w:rPr>
            </w:pPr>
            <w:r w:rsidRPr="004E434C">
              <w:rPr>
                <w:rFonts w:ascii="Arial" w:hAnsi="Arial" w:cs="Arial"/>
                <w:sz w:val="18"/>
                <w:szCs w:val="18"/>
              </w:rPr>
              <w:t>z gospodarstw domowych</w:t>
            </w:r>
          </w:p>
        </w:tc>
        <w:tc>
          <w:tcPr>
            <w:tcW w:w="1252" w:type="pct"/>
            <w:tcBorders>
              <w:top w:val="single" w:sz="4" w:space="0" w:color="000000"/>
              <w:bottom w:val="single" w:sz="4" w:space="0" w:color="000000"/>
              <w:right w:val="single" w:sz="4" w:space="0" w:color="auto"/>
            </w:tcBorders>
            <w:shd w:val="clear" w:color="auto" w:fill="FFFFFF"/>
            <w:vAlign w:val="center"/>
          </w:tcPr>
          <w:p w14:paraId="229E23A5" w14:textId="502B9B25"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694,28</w:t>
            </w:r>
          </w:p>
        </w:tc>
        <w:tc>
          <w:tcPr>
            <w:tcW w:w="1252" w:type="pct"/>
            <w:tcBorders>
              <w:top w:val="single" w:sz="4" w:space="0" w:color="000000"/>
              <w:left w:val="single" w:sz="4" w:space="0" w:color="auto"/>
              <w:bottom w:val="single" w:sz="4" w:space="0" w:color="000000"/>
              <w:right w:val="double" w:sz="4" w:space="0" w:color="auto"/>
            </w:tcBorders>
            <w:shd w:val="clear" w:color="auto" w:fill="FFFFFF"/>
            <w:vAlign w:val="center"/>
          </w:tcPr>
          <w:p w14:paraId="4866F58F" w14:textId="33EBB52E"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747,50</w:t>
            </w:r>
          </w:p>
        </w:tc>
      </w:tr>
      <w:tr w:rsidR="00B23E82" w:rsidRPr="004E434C" w14:paraId="0B6D2F7C" w14:textId="30E74006" w:rsidTr="00B23E82">
        <w:trPr>
          <w:trHeight w:val="70"/>
          <w:jc w:val="center"/>
        </w:trPr>
        <w:tc>
          <w:tcPr>
            <w:tcW w:w="356" w:type="pct"/>
            <w:vMerge/>
            <w:tcBorders>
              <w:left w:val="double" w:sz="4" w:space="0" w:color="auto"/>
              <w:bottom w:val="double" w:sz="4" w:space="0" w:color="auto"/>
              <w:right w:val="single" w:sz="4" w:space="0" w:color="auto"/>
            </w:tcBorders>
            <w:shd w:val="clear" w:color="auto" w:fill="FFFFFF"/>
            <w:vAlign w:val="center"/>
          </w:tcPr>
          <w:p w14:paraId="11066CFF" w14:textId="77777777" w:rsidR="00B23E82" w:rsidRPr="004E434C" w:rsidRDefault="00B23E82" w:rsidP="00B23E82">
            <w:pPr>
              <w:spacing w:before="60" w:after="60"/>
              <w:jc w:val="center"/>
              <w:rPr>
                <w:rFonts w:ascii="Arial" w:eastAsia="Calibri" w:hAnsi="Arial" w:cs="Arial"/>
                <w:bCs/>
                <w:sz w:val="18"/>
                <w:szCs w:val="18"/>
              </w:rPr>
            </w:pPr>
          </w:p>
        </w:tc>
        <w:tc>
          <w:tcPr>
            <w:tcW w:w="2140" w:type="pct"/>
            <w:gridSpan w:val="2"/>
            <w:tcBorders>
              <w:top w:val="single" w:sz="4" w:space="0" w:color="000000"/>
              <w:left w:val="single" w:sz="4" w:space="0" w:color="auto"/>
              <w:bottom w:val="double" w:sz="4" w:space="0" w:color="auto"/>
            </w:tcBorders>
            <w:shd w:val="clear" w:color="auto" w:fill="FFFFFF"/>
            <w:vAlign w:val="center"/>
          </w:tcPr>
          <w:p w14:paraId="3E901A93" w14:textId="77777777" w:rsidR="00B23E82" w:rsidRPr="004E434C" w:rsidRDefault="00B23E82" w:rsidP="00B23E82">
            <w:pPr>
              <w:spacing w:before="60" w:after="60"/>
              <w:jc w:val="center"/>
              <w:rPr>
                <w:rFonts w:ascii="Arial" w:eastAsia="Calibri" w:hAnsi="Arial" w:cs="Arial"/>
                <w:bCs/>
                <w:sz w:val="18"/>
                <w:szCs w:val="18"/>
              </w:rPr>
            </w:pPr>
            <w:r w:rsidRPr="004E434C">
              <w:rPr>
                <w:rFonts w:ascii="Arial" w:hAnsi="Arial" w:cs="Arial"/>
                <w:sz w:val="18"/>
                <w:szCs w:val="18"/>
              </w:rPr>
              <w:t>z innych źródeł (usług komunalnych, handlu, małego biznesu, biur i instytucji)</w:t>
            </w:r>
          </w:p>
        </w:tc>
        <w:tc>
          <w:tcPr>
            <w:tcW w:w="1252" w:type="pct"/>
            <w:tcBorders>
              <w:top w:val="single" w:sz="4" w:space="0" w:color="000000"/>
              <w:bottom w:val="double" w:sz="4" w:space="0" w:color="auto"/>
              <w:right w:val="single" w:sz="4" w:space="0" w:color="auto"/>
            </w:tcBorders>
            <w:shd w:val="clear" w:color="auto" w:fill="FFFFFF"/>
            <w:vAlign w:val="center"/>
          </w:tcPr>
          <w:p w14:paraId="39584C20" w14:textId="454C6DE9"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122,10</w:t>
            </w:r>
          </w:p>
        </w:tc>
        <w:tc>
          <w:tcPr>
            <w:tcW w:w="1252" w:type="pct"/>
            <w:tcBorders>
              <w:top w:val="single" w:sz="4" w:space="0" w:color="000000"/>
              <w:left w:val="single" w:sz="4" w:space="0" w:color="auto"/>
              <w:bottom w:val="double" w:sz="4" w:space="0" w:color="auto"/>
              <w:right w:val="double" w:sz="4" w:space="0" w:color="auto"/>
            </w:tcBorders>
            <w:shd w:val="clear" w:color="auto" w:fill="FFFFFF"/>
            <w:vAlign w:val="center"/>
          </w:tcPr>
          <w:p w14:paraId="328FEE30" w14:textId="20216B33" w:rsidR="00B23E82" w:rsidRPr="004E434C" w:rsidRDefault="00B23E82" w:rsidP="00B23E82">
            <w:pPr>
              <w:spacing w:before="60" w:after="60"/>
              <w:jc w:val="center"/>
              <w:rPr>
                <w:rFonts w:ascii="Arial" w:hAnsi="Arial" w:cs="Arial"/>
                <w:sz w:val="18"/>
                <w:szCs w:val="18"/>
              </w:rPr>
            </w:pPr>
            <w:r w:rsidRPr="004E434C">
              <w:rPr>
                <w:rFonts w:ascii="Arial" w:hAnsi="Arial" w:cs="Arial"/>
                <w:sz w:val="18"/>
                <w:szCs w:val="18"/>
              </w:rPr>
              <w:t>121,28</w:t>
            </w:r>
          </w:p>
        </w:tc>
      </w:tr>
    </w:tbl>
    <w:p w14:paraId="55893FCE" w14:textId="76C362F0" w:rsidR="002541FA" w:rsidRPr="00C32A0B" w:rsidRDefault="003A390B" w:rsidP="006F386E">
      <w:pPr>
        <w:spacing w:before="120" w:after="120"/>
        <w:jc w:val="right"/>
        <w:rPr>
          <w:rFonts w:ascii="Arial" w:hAnsi="Arial" w:cs="Arial"/>
          <w:color w:val="0070C0"/>
          <w:sz w:val="22"/>
          <w:szCs w:val="22"/>
        </w:rPr>
      </w:pPr>
      <w:r w:rsidRPr="004E434C">
        <w:rPr>
          <w:rFonts w:ascii="Arial" w:hAnsi="Arial" w:cs="Arial"/>
          <w:sz w:val="18"/>
          <w:szCs w:val="18"/>
        </w:rPr>
        <w:t>Źródło: Opracowanie własne na podstawie danych GUS, Bank Danych Lokalnych, https://bdl.stat.gov.pl/BDL</w:t>
      </w:r>
      <w:r w:rsidRPr="00C32A0B">
        <w:rPr>
          <w:rFonts w:ascii="Arial" w:hAnsi="Arial" w:cs="Arial"/>
          <w:sz w:val="18"/>
          <w:szCs w:val="18"/>
        </w:rPr>
        <w:t>/start</w:t>
      </w:r>
    </w:p>
    <w:p w14:paraId="22CEB3E2" w14:textId="529E2BF7" w:rsidR="00C34D6B" w:rsidRPr="006D6236" w:rsidRDefault="00C34D6B" w:rsidP="00C32A0B">
      <w:pPr>
        <w:spacing w:before="120" w:after="120" w:line="360" w:lineRule="auto"/>
        <w:jc w:val="both"/>
        <w:rPr>
          <w:rFonts w:ascii="Arial" w:hAnsi="Arial" w:cs="Arial"/>
          <w:sz w:val="22"/>
          <w:szCs w:val="22"/>
        </w:rPr>
      </w:pPr>
      <w:r w:rsidRPr="00C32A0B">
        <w:rPr>
          <w:rFonts w:ascii="Arial" w:hAnsi="Arial" w:cs="Arial"/>
          <w:sz w:val="22"/>
          <w:szCs w:val="22"/>
        </w:rPr>
        <w:lastRenderedPageBreak/>
        <w:t xml:space="preserve">Na terenie </w:t>
      </w:r>
      <w:r w:rsidR="00C32A0B" w:rsidRPr="00C32A0B">
        <w:rPr>
          <w:rFonts w:ascii="Arial" w:hAnsi="Arial" w:cs="Arial"/>
          <w:sz w:val="22"/>
          <w:szCs w:val="22"/>
        </w:rPr>
        <w:t>gminy</w:t>
      </w:r>
      <w:r w:rsidRPr="00C32A0B">
        <w:rPr>
          <w:rFonts w:ascii="Arial" w:hAnsi="Arial" w:cs="Arial"/>
          <w:sz w:val="22"/>
          <w:szCs w:val="22"/>
        </w:rPr>
        <w:t xml:space="preserve"> znajduje się Punkt Selektywnego Zbierania Odpadów Komunalnych, gdzie prowadzona jest, selektywna zbiórka odpadów komunalnych (powstałych na nieruchomościach </w:t>
      </w:r>
      <w:r w:rsidRPr="006D6236">
        <w:rPr>
          <w:rFonts w:ascii="Arial" w:hAnsi="Arial" w:cs="Arial"/>
          <w:sz w:val="22"/>
          <w:szCs w:val="22"/>
        </w:rPr>
        <w:t xml:space="preserve">zamieszkałych) dostarczanych przez właścicieli nieruchomości ich własnym transportem. Zlokalizowany jest on w miejscowości </w:t>
      </w:r>
      <w:r w:rsidR="00C32A0B" w:rsidRPr="006D6236">
        <w:rPr>
          <w:rFonts w:ascii="Arial" w:hAnsi="Arial" w:cs="Arial"/>
          <w:sz w:val="22"/>
          <w:szCs w:val="22"/>
        </w:rPr>
        <w:t>Długosiodło przy ul. Polnej 21.</w:t>
      </w:r>
    </w:p>
    <w:p w14:paraId="77AFB5E8" w14:textId="65420367" w:rsidR="006654B6" w:rsidRPr="006D6236" w:rsidRDefault="006654B6" w:rsidP="006654B6">
      <w:pPr>
        <w:spacing w:before="120" w:after="120" w:line="360" w:lineRule="auto"/>
        <w:jc w:val="both"/>
        <w:rPr>
          <w:rFonts w:ascii="Arial" w:hAnsi="Arial" w:cs="Arial"/>
          <w:sz w:val="22"/>
          <w:szCs w:val="22"/>
        </w:rPr>
      </w:pPr>
      <w:r w:rsidRPr="006D6236">
        <w:rPr>
          <w:rFonts w:ascii="Arial" w:hAnsi="Arial" w:cs="Arial"/>
          <w:sz w:val="22"/>
          <w:szCs w:val="22"/>
        </w:rPr>
        <w:t>Zapisy art. 3b ust. 1 ustawy z dnia 13 września 1996 r. o utrzymaniu czystości i porządku w gminach (Dz.U. z 2022 r.</w:t>
      </w:r>
      <w:r w:rsidR="00176D48">
        <w:rPr>
          <w:rFonts w:ascii="Arial" w:hAnsi="Arial" w:cs="Arial"/>
          <w:sz w:val="22"/>
          <w:szCs w:val="22"/>
        </w:rPr>
        <w:t>,</w:t>
      </w:r>
      <w:r w:rsidRPr="006D6236">
        <w:rPr>
          <w:rFonts w:ascii="Arial" w:hAnsi="Arial" w:cs="Arial"/>
          <w:sz w:val="22"/>
          <w:szCs w:val="22"/>
        </w:rPr>
        <w:t xml:space="preserve"> poz. 2519 ze zm.) obligują gminy do osiągnięcia poziomu przygotowania do ponownego użycia i recyklingu odpadów komunalnych w wysokości co najmniej 20% wagowo – za rok 2021.</w:t>
      </w:r>
    </w:p>
    <w:p w14:paraId="2AE27CA5" w14:textId="77777777" w:rsidR="006654B6" w:rsidRPr="006D6236" w:rsidRDefault="006654B6" w:rsidP="006654B6">
      <w:pPr>
        <w:spacing w:before="120" w:after="120" w:line="360" w:lineRule="auto"/>
        <w:jc w:val="both"/>
        <w:rPr>
          <w:rFonts w:ascii="Arial" w:hAnsi="Arial" w:cs="Arial"/>
          <w:sz w:val="22"/>
          <w:szCs w:val="22"/>
        </w:rPr>
      </w:pPr>
      <w:r w:rsidRPr="006D6236">
        <w:rPr>
          <w:rFonts w:ascii="Arial" w:hAnsi="Arial" w:cs="Arial"/>
          <w:sz w:val="22"/>
          <w:szCs w:val="22"/>
        </w:rPr>
        <w:t>Poziom przygotowania do ponownego użycia i recyklingu odpadów komunalnych oblicza się jako stosunek masy odpadów komunalnych przygotowanych do ponownego użycia i poddanych recyklingowi do masy wytworzonych odpadów komunalnych. Przy obliczaniu poziomu przygotowania do ponownego użycia i recyklingu odpadów komunalnych nie uwzględnia się innych niż niebezpieczne odpadów budowlanych i rozbiórkowych stanowiących odpady komunalne.</w:t>
      </w:r>
    </w:p>
    <w:p w14:paraId="73679B7C" w14:textId="7386F156" w:rsidR="002541FA" w:rsidRPr="00563E36" w:rsidRDefault="006654B6" w:rsidP="006654B6">
      <w:pPr>
        <w:spacing w:before="120" w:after="120" w:line="360" w:lineRule="auto"/>
        <w:jc w:val="both"/>
        <w:rPr>
          <w:rFonts w:ascii="Arial" w:hAnsi="Arial" w:cs="Arial"/>
          <w:sz w:val="22"/>
          <w:szCs w:val="22"/>
        </w:rPr>
      </w:pPr>
      <w:r w:rsidRPr="006D6236">
        <w:rPr>
          <w:rFonts w:ascii="Arial" w:hAnsi="Arial" w:cs="Arial"/>
          <w:sz w:val="22"/>
          <w:szCs w:val="22"/>
        </w:rPr>
        <w:t xml:space="preserve">Osiągnięty poziom przygotowania do </w:t>
      </w:r>
      <w:r w:rsidRPr="00563E36">
        <w:rPr>
          <w:rFonts w:ascii="Arial" w:hAnsi="Arial" w:cs="Arial"/>
          <w:sz w:val="22"/>
          <w:szCs w:val="22"/>
        </w:rPr>
        <w:t xml:space="preserve">ponownego użycia i recyklingu odpadów komunalnych za 2021 r. dla gminy Długosiodło wyniósł </w:t>
      </w:r>
      <w:r w:rsidR="006D6236" w:rsidRPr="00563E36">
        <w:rPr>
          <w:rFonts w:ascii="Arial" w:hAnsi="Arial" w:cs="Arial"/>
          <w:sz w:val="22"/>
          <w:szCs w:val="22"/>
        </w:rPr>
        <w:t>42,97</w:t>
      </w:r>
      <w:r w:rsidRPr="00563E36">
        <w:rPr>
          <w:rFonts w:ascii="Arial" w:hAnsi="Arial" w:cs="Arial"/>
          <w:sz w:val="22"/>
          <w:szCs w:val="22"/>
        </w:rPr>
        <w:t>%, tym samym wypełniła ona ustawowy cel.</w:t>
      </w:r>
    </w:p>
    <w:p w14:paraId="45072AB0" w14:textId="50CF701D" w:rsidR="006D6236" w:rsidRPr="004D4277" w:rsidRDefault="006D6236" w:rsidP="006D6236">
      <w:pPr>
        <w:pStyle w:val="Akapitzlist"/>
        <w:spacing w:before="120" w:after="120" w:line="360" w:lineRule="auto"/>
        <w:ind w:left="0"/>
        <w:contextualSpacing w:val="0"/>
        <w:jc w:val="both"/>
        <w:rPr>
          <w:rFonts w:cs="Arial"/>
          <w:sz w:val="22"/>
          <w:szCs w:val="22"/>
        </w:rPr>
      </w:pPr>
      <w:r w:rsidRPr="00563E36">
        <w:rPr>
          <w:rFonts w:cs="Arial"/>
          <w:sz w:val="22"/>
          <w:szCs w:val="22"/>
        </w:rPr>
        <w:t xml:space="preserve">Do gospodarki odpadami zaliczyć należy również kwestie utylizacji azbestu i wyrobów zawierających azbest. Na terenie gminy obowiązuje </w:t>
      </w:r>
      <w:r w:rsidRPr="00563E36">
        <w:rPr>
          <w:rFonts w:cs="Arial"/>
          <w:i/>
          <w:iCs/>
          <w:sz w:val="22"/>
          <w:szCs w:val="22"/>
          <w:shd w:val="clear" w:color="auto" w:fill="FFFFFF"/>
        </w:rPr>
        <w:t>Program usuwania wyrobów zawierających azbest z terenu Gminy Długosiodło na lata 2014-2032</w:t>
      </w:r>
      <w:r w:rsidRPr="00563E36">
        <w:rPr>
          <w:rFonts w:cs="Arial"/>
          <w:i/>
          <w:sz w:val="22"/>
          <w:szCs w:val="22"/>
        </w:rPr>
        <w:t>.</w:t>
      </w:r>
      <w:r w:rsidRPr="00563E36">
        <w:rPr>
          <w:rFonts w:cs="Arial"/>
          <w:sz w:val="22"/>
          <w:szCs w:val="22"/>
        </w:rPr>
        <w:t xml:space="preserve"> Głównymi założeniami dokumentu jest aktywizacja działań związanych z oczyszczeniem terenu gminy z azbestu, tj. wyrobów budowlanych zawierających azbest, jak również pozostałych wyrobów zawierających</w:t>
      </w:r>
      <w:r w:rsidRPr="00996578">
        <w:rPr>
          <w:rFonts w:cs="Arial"/>
          <w:sz w:val="22"/>
          <w:szCs w:val="22"/>
        </w:rPr>
        <w:t xml:space="preserve"> </w:t>
      </w:r>
      <w:r w:rsidRPr="004D4277">
        <w:rPr>
          <w:rFonts w:cs="Arial"/>
          <w:sz w:val="22"/>
          <w:szCs w:val="22"/>
        </w:rPr>
        <w:t>azbest i odpadów azbestowych. Masa zinwentaryzowanych i unieszkodliwionych wyrobów zawierających azbest na terenie gminy prezentuje poniższa tabela.</w:t>
      </w:r>
    </w:p>
    <w:p w14:paraId="3EFD8DC2" w14:textId="06641060" w:rsidR="006D6236" w:rsidRPr="004D4277" w:rsidRDefault="006D6236" w:rsidP="006D6236">
      <w:pPr>
        <w:pStyle w:val="Legenda"/>
        <w:keepNext/>
        <w:spacing w:before="240" w:after="120"/>
        <w:jc w:val="center"/>
        <w:rPr>
          <w:rFonts w:ascii="Arial" w:hAnsi="Arial" w:cs="Arial"/>
          <w:color w:val="auto"/>
          <w:sz w:val="20"/>
          <w:szCs w:val="20"/>
        </w:rPr>
      </w:pPr>
      <w:bookmarkStart w:id="199" w:name="_Toc18063042"/>
      <w:bookmarkStart w:id="200" w:name="_Toc20476426"/>
      <w:bookmarkStart w:id="201" w:name="_Toc23143702"/>
      <w:bookmarkStart w:id="202" w:name="_Toc24098907"/>
      <w:bookmarkStart w:id="203" w:name="_Toc27644321"/>
      <w:bookmarkStart w:id="204" w:name="_Toc29464364"/>
      <w:bookmarkStart w:id="205" w:name="_Toc46731402"/>
      <w:bookmarkStart w:id="206" w:name="_Toc136955125"/>
      <w:r w:rsidRPr="004D4277">
        <w:rPr>
          <w:rFonts w:ascii="Arial" w:hAnsi="Arial" w:cs="Arial"/>
          <w:color w:val="auto"/>
          <w:sz w:val="20"/>
          <w:szCs w:val="20"/>
        </w:rPr>
        <w:t xml:space="preserve">Tabela </w:t>
      </w:r>
      <w:r w:rsidRPr="004D4277">
        <w:rPr>
          <w:rFonts w:ascii="Arial" w:hAnsi="Arial" w:cs="Arial"/>
          <w:color w:val="auto"/>
          <w:sz w:val="20"/>
          <w:szCs w:val="20"/>
        </w:rPr>
        <w:fldChar w:fldCharType="begin"/>
      </w:r>
      <w:r w:rsidRPr="004D4277">
        <w:rPr>
          <w:rFonts w:ascii="Arial" w:hAnsi="Arial" w:cs="Arial"/>
          <w:color w:val="auto"/>
          <w:sz w:val="20"/>
          <w:szCs w:val="20"/>
        </w:rPr>
        <w:instrText xml:space="preserve"> SEQ Tabela \* ARABIC </w:instrText>
      </w:r>
      <w:r w:rsidRPr="004D4277">
        <w:rPr>
          <w:rFonts w:ascii="Arial" w:hAnsi="Arial" w:cs="Arial"/>
          <w:color w:val="auto"/>
          <w:sz w:val="20"/>
          <w:szCs w:val="20"/>
        </w:rPr>
        <w:fldChar w:fldCharType="separate"/>
      </w:r>
      <w:r w:rsidR="005F3173">
        <w:rPr>
          <w:rFonts w:ascii="Arial" w:hAnsi="Arial" w:cs="Arial"/>
          <w:noProof/>
          <w:color w:val="auto"/>
          <w:sz w:val="20"/>
          <w:szCs w:val="20"/>
        </w:rPr>
        <w:t>20</w:t>
      </w:r>
      <w:r w:rsidRPr="004D4277">
        <w:rPr>
          <w:rFonts w:ascii="Arial" w:hAnsi="Arial" w:cs="Arial"/>
          <w:color w:val="auto"/>
          <w:sz w:val="20"/>
          <w:szCs w:val="20"/>
        </w:rPr>
        <w:fldChar w:fldCharType="end"/>
      </w:r>
      <w:r w:rsidRPr="004D4277">
        <w:rPr>
          <w:rFonts w:ascii="Arial" w:hAnsi="Arial" w:cs="Arial"/>
          <w:color w:val="auto"/>
          <w:sz w:val="20"/>
          <w:szCs w:val="20"/>
        </w:rPr>
        <w:t>. Masa wyrobów zawierających azbest na terenie gminy Długosiodło w [kg]</w:t>
      </w:r>
      <w:bookmarkEnd w:id="199"/>
      <w:bookmarkEnd w:id="200"/>
      <w:bookmarkEnd w:id="201"/>
      <w:bookmarkEnd w:id="202"/>
      <w:bookmarkEnd w:id="203"/>
      <w:bookmarkEnd w:id="204"/>
      <w:r w:rsidRPr="004D4277">
        <w:rPr>
          <w:rFonts w:ascii="Arial" w:hAnsi="Arial" w:cs="Arial"/>
          <w:color w:val="auto"/>
          <w:sz w:val="20"/>
          <w:szCs w:val="20"/>
        </w:rPr>
        <w:t xml:space="preserve"> – dane z bazy azbestowej wg stanu na maj 2023 r.</w:t>
      </w:r>
      <w:bookmarkEnd w:id="205"/>
      <w:bookmarkEnd w:id="206"/>
    </w:p>
    <w:tbl>
      <w:tblPr>
        <w:tblW w:w="0" w:type="auto"/>
        <w:jc w:val="center"/>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ook w:val="04A0" w:firstRow="1" w:lastRow="0" w:firstColumn="1" w:lastColumn="0" w:noHBand="0" w:noVBand="1"/>
      </w:tblPr>
      <w:tblGrid>
        <w:gridCol w:w="2111"/>
        <w:gridCol w:w="4905"/>
        <w:gridCol w:w="2024"/>
      </w:tblGrid>
      <w:tr w:rsidR="006D6236" w:rsidRPr="004D4277" w14:paraId="0DB8ECE2" w14:textId="77777777" w:rsidTr="006D6236">
        <w:trPr>
          <w:trHeight w:val="212"/>
          <w:jc w:val="center"/>
        </w:trPr>
        <w:tc>
          <w:tcPr>
            <w:tcW w:w="9040" w:type="dxa"/>
            <w:gridSpan w:val="3"/>
            <w:shd w:val="clear" w:color="auto" w:fill="BFBFBF"/>
            <w:vAlign w:val="center"/>
          </w:tcPr>
          <w:p w14:paraId="203433EE" w14:textId="77777777" w:rsidR="006D6236" w:rsidRPr="004D4277" w:rsidRDefault="006D6236" w:rsidP="004D4277">
            <w:pPr>
              <w:spacing w:before="60" w:after="60"/>
              <w:jc w:val="center"/>
              <w:rPr>
                <w:rFonts w:ascii="Arial" w:hAnsi="Arial" w:cs="Arial"/>
                <w:b/>
                <w:sz w:val="20"/>
                <w:szCs w:val="20"/>
              </w:rPr>
            </w:pPr>
            <w:r w:rsidRPr="004D4277">
              <w:rPr>
                <w:rFonts w:ascii="Arial" w:hAnsi="Arial" w:cs="Arial"/>
                <w:b/>
                <w:sz w:val="20"/>
                <w:szCs w:val="20"/>
              </w:rPr>
              <w:t>Zinwentaryzowane</w:t>
            </w:r>
          </w:p>
        </w:tc>
      </w:tr>
      <w:tr w:rsidR="006D6236" w:rsidRPr="004D4277" w14:paraId="0CFCF3C1" w14:textId="77777777" w:rsidTr="006D6236">
        <w:trPr>
          <w:jc w:val="center"/>
        </w:trPr>
        <w:tc>
          <w:tcPr>
            <w:tcW w:w="2111" w:type="dxa"/>
            <w:shd w:val="clear" w:color="auto" w:fill="auto"/>
            <w:vAlign w:val="center"/>
          </w:tcPr>
          <w:p w14:paraId="0A644F28"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Razem</w:t>
            </w:r>
          </w:p>
        </w:tc>
        <w:tc>
          <w:tcPr>
            <w:tcW w:w="4905" w:type="dxa"/>
            <w:shd w:val="clear" w:color="auto" w:fill="auto"/>
            <w:vAlign w:val="center"/>
          </w:tcPr>
          <w:p w14:paraId="453D55B9" w14:textId="612267D6"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6 529 499</w:t>
            </w:r>
          </w:p>
        </w:tc>
        <w:tc>
          <w:tcPr>
            <w:tcW w:w="2024" w:type="dxa"/>
            <w:shd w:val="clear" w:color="auto" w:fill="auto"/>
            <w:vAlign w:val="center"/>
          </w:tcPr>
          <w:p w14:paraId="5D0E69C8"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100,00%</w:t>
            </w:r>
          </w:p>
        </w:tc>
      </w:tr>
      <w:tr w:rsidR="006D6236" w:rsidRPr="004D4277" w14:paraId="4E6465EE" w14:textId="77777777" w:rsidTr="006D6236">
        <w:trPr>
          <w:jc w:val="center"/>
        </w:trPr>
        <w:tc>
          <w:tcPr>
            <w:tcW w:w="2111" w:type="dxa"/>
            <w:shd w:val="clear" w:color="auto" w:fill="auto"/>
            <w:vAlign w:val="center"/>
          </w:tcPr>
          <w:p w14:paraId="5F1FDB46"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Osoby fizyczne</w:t>
            </w:r>
          </w:p>
        </w:tc>
        <w:tc>
          <w:tcPr>
            <w:tcW w:w="4905" w:type="dxa"/>
            <w:shd w:val="clear" w:color="auto" w:fill="auto"/>
            <w:vAlign w:val="center"/>
          </w:tcPr>
          <w:p w14:paraId="642BF40E" w14:textId="5ADAB4C8"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6 478 487</w:t>
            </w:r>
          </w:p>
        </w:tc>
        <w:tc>
          <w:tcPr>
            <w:tcW w:w="2024" w:type="dxa"/>
            <w:shd w:val="clear" w:color="auto" w:fill="auto"/>
            <w:vAlign w:val="center"/>
          </w:tcPr>
          <w:p w14:paraId="053E9EF2"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100,00%</w:t>
            </w:r>
          </w:p>
        </w:tc>
      </w:tr>
      <w:tr w:rsidR="006D6236" w:rsidRPr="004D4277" w14:paraId="33FA9147" w14:textId="77777777" w:rsidTr="006D6236">
        <w:trPr>
          <w:trHeight w:val="201"/>
          <w:jc w:val="center"/>
        </w:trPr>
        <w:tc>
          <w:tcPr>
            <w:tcW w:w="2111" w:type="dxa"/>
            <w:shd w:val="clear" w:color="auto" w:fill="auto"/>
            <w:vAlign w:val="center"/>
          </w:tcPr>
          <w:p w14:paraId="7CA74841"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Osoby prawne</w:t>
            </w:r>
          </w:p>
        </w:tc>
        <w:tc>
          <w:tcPr>
            <w:tcW w:w="4905" w:type="dxa"/>
            <w:shd w:val="clear" w:color="auto" w:fill="auto"/>
            <w:vAlign w:val="center"/>
          </w:tcPr>
          <w:p w14:paraId="388BDBED" w14:textId="68C58E30"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51 012</w:t>
            </w:r>
          </w:p>
        </w:tc>
        <w:tc>
          <w:tcPr>
            <w:tcW w:w="2024" w:type="dxa"/>
            <w:shd w:val="clear" w:color="auto" w:fill="auto"/>
            <w:vAlign w:val="center"/>
          </w:tcPr>
          <w:p w14:paraId="6880E5BE"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100,00%</w:t>
            </w:r>
          </w:p>
        </w:tc>
      </w:tr>
      <w:tr w:rsidR="006D6236" w:rsidRPr="004D4277" w14:paraId="66FF48D2" w14:textId="77777777" w:rsidTr="006D6236">
        <w:trPr>
          <w:jc w:val="center"/>
        </w:trPr>
        <w:tc>
          <w:tcPr>
            <w:tcW w:w="9040" w:type="dxa"/>
            <w:gridSpan w:val="3"/>
            <w:shd w:val="clear" w:color="auto" w:fill="BFBFBF"/>
            <w:vAlign w:val="center"/>
          </w:tcPr>
          <w:p w14:paraId="2EA40FCF" w14:textId="77777777" w:rsidR="006D6236" w:rsidRPr="004D4277" w:rsidRDefault="006D6236" w:rsidP="004D4277">
            <w:pPr>
              <w:spacing w:before="60" w:after="60"/>
              <w:jc w:val="center"/>
              <w:rPr>
                <w:rFonts w:ascii="Arial" w:hAnsi="Arial" w:cs="Arial"/>
                <w:b/>
                <w:sz w:val="20"/>
                <w:szCs w:val="20"/>
              </w:rPr>
            </w:pPr>
            <w:r w:rsidRPr="004D4277">
              <w:rPr>
                <w:rFonts w:ascii="Arial" w:hAnsi="Arial" w:cs="Arial"/>
                <w:b/>
                <w:sz w:val="20"/>
                <w:szCs w:val="20"/>
              </w:rPr>
              <w:t>Unieszkodliwione</w:t>
            </w:r>
          </w:p>
        </w:tc>
      </w:tr>
      <w:tr w:rsidR="006D6236" w:rsidRPr="004D4277" w14:paraId="77C0D479" w14:textId="77777777" w:rsidTr="006D6236">
        <w:trPr>
          <w:jc w:val="center"/>
        </w:trPr>
        <w:tc>
          <w:tcPr>
            <w:tcW w:w="2111" w:type="dxa"/>
            <w:shd w:val="clear" w:color="auto" w:fill="auto"/>
            <w:vAlign w:val="center"/>
          </w:tcPr>
          <w:p w14:paraId="6A998B36"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Razem</w:t>
            </w:r>
          </w:p>
        </w:tc>
        <w:tc>
          <w:tcPr>
            <w:tcW w:w="4905" w:type="dxa"/>
            <w:shd w:val="clear" w:color="auto" w:fill="auto"/>
            <w:vAlign w:val="center"/>
          </w:tcPr>
          <w:p w14:paraId="1F7E782D" w14:textId="700EF10E"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1 085 271</w:t>
            </w:r>
          </w:p>
        </w:tc>
        <w:tc>
          <w:tcPr>
            <w:tcW w:w="2024" w:type="dxa"/>
            <w:shd w:val="clear" w:color="auto" w:fill="auto"/>
            <w:vAlign w:val="bottom"/>
          </w:tcPr>
          <w:p w14:paraId="51D51CDB" w14:textId="613B4DE9"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16,62%</w:t>
            </w:r>
          </w:p>
        </w:tc>
      </w:tr>
      <w:tr w:rsidR="006D6236" w:rsidRPr="004D4277" w14:paraId="16F3CD79" w14:textId="77777777" w:rsidTr="006D6236">
        <w:trPr>
          <w:jc w:val="center"/>
        </w:trPr>
        <w:tc>
          <w:tcPr>
            <w:tcW w:w="2111" w:type="dxa"/>
            <w:shd w:val="clear" w:color="auto" w:fill="auto"/>
            <w:vAlign w:val="center"/>
          </w:tcPr>
          <w:p w14:paraId="3BA41AC5"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Osoby fizyczne</w:t>
            </w:r>
          </w:p>
        </w:tc>
        <w:tc>
          <w:tcPr>
            <w:tcW w:w="4905" w:type="dxa"/>
            <w:shd w:val="clear" w:color="auto" w:fill="auto"/>
            <w:vAlign w:val="center"/>
          </w:tcPr>
          <w:p w14:paraId="21A3D84D" w14:textId="1742E4AD"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1 077 265</w:t>
            </w:r>
          </w:p>
        </w:tc>
        <w:tc>
          <w:tcPr>
            <w:tcW w:w="2024" w:type="dxa"/>
            <w:shd w:val="clear" w:color="auto" w:fill="auto"/>
            <w:vAlign w:val="bottom"/>
          </w:tcPr>
          <w:p w14:paraId="25ADC88F" w14:textId="276413EA"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16,63%</w:t>
            </w:r>
          </w:p>
        </w:tc>
      </w:tr>
      <w:tr w:rsidR="006D6236" w:rsidRPr="004D4277" w14:paraId="7574099C" w14:textId="77777777" w:rsidTr="006D6236">
        <w:trPr>
          <w:jc w:val="center"/>
        </w:trPr>
        <w:tc>
          <w:tcPr>
            <w:tcW w:w="2111" w:type="dxa"/>
            <w:shd w:val="clear" w:color="auto" w:fill="auto"/>
            <w:vAlign w:val="center"/>
          </w:tcPr>
          <w:p w14:paraId="221E654A"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Osoby prawne</w:t>
            </w:r>
          </w:p>
        </w:tc>
        <w:tc>
          <w:tcPr>
            <w:tcW w:w="4905" w:type="dxa"/>
            <w:shd w:val="clear" w:color="auto" w:fill="auto"/>
            <w:vAlign w:val="center"/>
          </w:tcPr>
          <w:p w14:paraId="0320828E" w14:textId="0B0B2293"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8 006</w:t>
            </w:r>
          </w:p>
        </w:tc>
        <w:tc>
          <w:tcPr>
            <w:tcW w:w="2024" w:type="dxa"/>
            <w:shd w:val="clear" w:color="auto" w:fill="auto"/>
            <w:vAlign w:val="bottom"/>
          </w:tcPr>
          <w:p w14:paraId="113D3DAE" w14:textId="144D2A9F"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15,69%</w:t>
            </w:r>
          </w:p>
        </w:tc>
      </w:tr>
      <w:tr w:rsidR="006D6236" w:rsidRPr="004D4277" w14:paraId="78BE4499" w14:textId="77777777" w:rsidTr="006D6236">
        <w:trPr>
          <w:trHeight w:val="65"/>
          <w:jc w:val="center"/>
        </w:trPr>
        <w:tc>
          <w:tcPr>
            <w:tcW w:w="9040" w:type="dxa"/>
            <w:gridSpan w:val="3"/>
            <w:shd w:val="clear" w:color="auto" w:fill="BFBFBF"/>
            <w:vAlign w:val="center"/>
          </w:tcPr>
          <w:p w14:paraId="7FA1AEDD" w14:textId="77777777" w:rsidR="006D6236" w:rsidRPr="004D4277" w:rsidRDefault="006D6236" w:rsidP="004D4277">
            <w:pPr>
              <w:spacing w:before="60" w:after="60"/>
              <w:jc w:val="center"/>
              <w:rPr>
                <w:rFonts w:ascii="Arial" w:hAnsi="Arial" w:cs="Arial"/>
                <w:b/>
                <w:sz w:val="20"/>
                <w:szCs w:val="20"/>
              </w:rPr>
            </w:pPr>
            <w:r w:rsidRPr="004D4277">
              <w:rPr>
                <w:rFonts w:ascii="Arial" w:hAnsi="Arial" w:cs="Arial"/>
                <w:b/>
                <w:sz w:val="20"/>
                <w:szCs w:val="20"/>
              </w:rPr>
              <w:t>Pozostałe do unieszkodliwienia</w:t>
            </w:r>
          </w:p>
        </w:tc>
      </w:tr>
      <w:tr w:rsidR="006D6236" w:rsidRPr="004D4277" w14:paraId="4235F39D" w14:textId="77777777" w:rsidTr="00DD2202">
        <w:trPr>
          <w:jc w:val="center"/>
        </w:trPr>
        <w:tc>
          <w:tcPr>
            <w:tcW w:w="2111" w:type="dxa"/>
            <w:shd w:val="clear" w:color="auto" w:fill="auto"/>
            <w:vAlign w:val="center"/>
          </w:tcPr>
          <w:p w14:paraId="365AAC93"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Razem</w:t>
            </w:r>
          </w:p>
        </w:tc>
        <w:tc>
          <w:tcPr>
            <w:tcW w:w="4905" w:type="dxa"/>
            <w:shd w:val="clear" w:color="auto" w:fill="auto"/>
            <w:vAlign w:val="center"/>
          </w:tcPr>
          <w:p w14:paraId="4F9B5B25" w14:textId="5869F273"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5 444 228</w:t>
            </w:r>
          </w:p>
        </w:tc>
        <w:tc>
          <w:tcPr>
            <w:tcW w:w="2024" w:type="dxa"/>
            <w:shd w:val="clear" w:color="auto" w:fill="auto"/>
            <w:vAlign w:val="bottom"/>
          </w:tcPr>
          <w:p w14:paraId="160468D2" w14:textId="061ACFBA"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83,38%</w:t>
            </w:r>
          </w:p>
        </w:tc>
      </w:tr>
      <w:tr w:rsidR="006D6236" w:rsidRPr="004D4277" w14:paraId="10B27F21" w14:textId="77777777" w:rsidTr="00DD2202">
        <w:trPr>
          <w:jc w:val="center"/>
        </w:trPr>
        <w:tc>
          <w:tcPr>
            <w:tcW w:w="2111" w:type="dxa"/>
            <w:shd w:val="clear" w:color="auto" w:fill="auto"/>
            <w:vAlign w:val="center"/>
          </w:tcPr>
          <w:p w14:paraId="2ACFB823"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lastRenderedPageBreak/>
              <w:t>Osoby fizyczne</w:t>
            </w:r>
          </w:p>
        </w:tc>
        <w:tc>
          <w:tcPr>
            <w:tcW w:w="4905" w:type="dxa"/>
            <w:shd w:val="clear" w:color="auto" w:fill="FFFFFF"/>
            <w:vAlign w:val="center"/>
          </w:tcPr>
          <w:p w14:paraId="7DD7D1FB" w14:textId="4787A3C2"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5 401 222</w:t>
            </w:r>
          </w:p>
        </w:tc>
        <w:tc>
          <w:tcPr>
            <w:tcW w:w="2024" w:type="dxa"/>
            <w:shd w:val="clear" w:color="auto" w:fill="auto"/>
            <w:vAlign w:val="bottom"/>
          </w:tcPr>
          <w:p w14:paraId="5B9F7E05" w14:textId="052D0FA8"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83,37%</w:t>
            </w:r>
          </w:p>
        </w:tc>
      </w:tr>
      <w:tr w:rsidR="006D6236" w:rsidRPr="004D4277" w14:paraId="6F5255D4" w14:textId="77777777" w:rsidTr="00DD2202">
        <w:trPr>
          <w:jc w:val="center"/>
        </w:trPr>
        <w:tc>
          <w:tcPr>
            <w:tcW w:w="2111" w:type="dxa"/>
            <w:shd w:val="clear" w:color="auto" w:fill="auto"/>
            <w:vAlign w:val="center"/>
          </w:tcPr>
          <w:p w14:paraId="2AC3CB63" w14:textId="77777777"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Osoby prawne</w:t>
            </w:r>
          </w:p>
        </w:tc>
        <w:tc>
          <w:tcPr>
            <w:tcW w:w="4905" w:type="dxa"/>
            <w:shd w:val="clear" w:color="auto" w:fill="FFFFFF"/>
            <w:vAlign w:val="center"/>
          </w:tcPr>
          <w:p w14:paraId="345E69DC" w14:textId="44D7C849"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43 006</w:t>
            </w:r>
          </w:p>
        </w:tc>
        <w:tc>
          <w:tcPr>
            <w:tcW w:w="2024" w:type="dxa"/>
            <w:shd w:val="clear" w:color="auto" w:fill="auto"/>
            <w:vAlign w:val="bottom"/>
          </w:tcPr>
          <w:p w14:paraId="250FEF0C" w14:textId="1C90B429" w:rsidR="006D6236" w:rsidRPr="004D4277" w:rsidRDefault="006D6236" w:rsidP="004D4277">
            <w:pPr>
              <w:spacing w:before="60" w:after="60"/>
              <w:jc w:val="center"/>
              <w:rPr>
                <w:rFonts w:ascii="Arial" w:hAnsi="Arial" w:cs="Arial"/>
                <w:sz w:val="20"/>
                <w:szCs w:val="20"/>
              </w:rPr>
            </w:pPr>
            <w:r w:rsidRPr="004D4277">
              <w:rPr>
                <w:rFonts w:ascii="Arial" w:hAnsi="Arial" w:cs="Arial"/>
                <w:sz w:val="20"/>
                <w:szCs w:val="20"/>
              </w:rPr>
              <w:t>84,31%</w:t>
            </w:r>
          </w:p>
        </w:tc>
      </w:tr>
    </w:tbl>
    <w:p w14:paraId="44B3A83E" w14:textId="77777777" w:rsidR="006D6236" w:rsidRPr="004D4277" w:rsidRDefault="006D6236" w:rsidP="006D6236">
      <w:pPr>
        <w:spacing w:before="120" w:after="120"/>
        <w:jc w:val="right"/>
        <w:rPr>
          <w:rFonts w:ascii="Arial" w:hAnsi="Arial" w:cs="Arial"/>
          <w:sz w:val="18"/>
          <w:szCs w:val="18"/>
        </w:rPr>
      </w:pPr>
      <w:r w:rsidRPr="004D4277">
        <w:rPr>
          <w:rFonts w:ascii="Arial" w:hAnsi="Arial" w:cs="Arial"/>
          <w:sz w:val="18"/>
          <w:szCs w:val="18"/>
        </w:rPr>
        <w:t>Źródło: Baza Azbestowa, https://bazaazbestowa.gov.pl</w:t>
      </w:r>
    </w:p>
    <w:p w14:paraId="106173FF" w14:textId="77777777" w:rsidR="00233809" w:rsidRPr="004D4277" w:rsidRDefault="00233809" w:rsidP="00233809">
      <w:pPr>
        <w:suppressAutoHyphens/>
        <w:spacing w:before="120" w:after="120" w:line="360" w:lineRule="auto"/>
        <w:jc w:val="both"/>
        <w:rPr>
          <w:rFonts w:ascii="Arial" w:hAnsi="Arial" w:cs="Arial"/>
          <w:b/>
          <w:sz w:val="22"/>
          <w:szCs w:val="22"/>
          <w:lang w:eastAsia="ar-SA"/>
        </w:rPr>
      </w:pPr>
      <w:r w:rsidRPr="004D4277">
        <w:rPr>
          <w:rFonts w:ascii="Arial" w:hAnsi="Arial" w:cs="Arial"/>
          <w:b/>
          <w:sz w:val="22"/>
          <w:szCs w:val="22"/>
          <w:lang w:eastAsia="ar-SA"/>
        </w:rPr>
        <w:t>Podsumowanie analiza SWOT</w:t>
      </w:r>
    </w:p>
    <w:p w14:paraId="05ABA760" w14:textId="12252964" w:rsidR="00233809" w:rsidRPr="004D4277" w:rsidRDefault="00233809" w:rsidP="00233809">
      <w:pPr>
        <w:spacing w:before="240" w:after="120"/>
        <w:jc w:val="center"/>
        <w:rPr>
          <w:rFonts w:ascii="Arial" w:hAnsi="Arial" w:cs="Arial"/>
          <w:b/>
          <w:bCs/>
          <w:sz w:val="18"/>
        </w:rPr>
      </w:pPr>
      <w:bookmarkStart w:id="207" w:name="_Toc5051327"/>
      <w:bookmarkStart w:id="208" w:name="_Toc23143703"/>
      <w:bookmarkStart w:id="209" w:name="_Toc24098908"/>
      <w:bookmarkStart w:id="210" w:name="_Toc27644322"/>
      <w:bookmarkStart w:id="211" w:name="_Toc29464365"/>
      <w:bookmarkStart w:id="212" w:name="_Toc72749991"/>
      <w:bookmarkStart w:id="213" w:name="_Toc136955126"/>
      <w:r w:rsidRPr="004D4277">
        <w:rPr>
          <w:rFonts w:ascii="Arial" w:hAnsi="Arial" w:cs="Arial"/>
          <w:b/>
          <w:bCs/>
          <w:sz w:val="20"/>
          <w:szCs w:val="20"/>
        </w:rPr>
        <w:t xml:space="preserve">Tabela </w:t>
      </w:r>
      <w:r w:rsidRPr="004D4277">
        <w:rPr>
          <w:rFonts w:ascii="Arial" w:hAnsi="Arial" w:cs="Arial"/>
          <w:b/>
          <w:bCs/>
          <w:sz w:val="20"/>
          <w:szCs w:val="20"/>
        </w:rPr>
        <w:fldChar w:fldCharType="begin"/>
      </w:r>
      <w:r w:rsidRPr="004D4277">
        <w:rPr>
          <w:rFonts w:ascii="Arial" w:hAnsi="Arial" w:cs="Arial"/>
          <w:b/>
          <w:bCs/>
          <w:sz w:val="20"/>
          <w:szCs w:val="20"/>
        </w:rPr>
        <w:instrText xml:space="preserve"> SEQ Tabela \* ARABIC </w:instrText>
      </w:r>
      <w:r w:rsidRPr="004D4277">
        <w:rPr>
          <w:rFonts w:ascii="Arial" w:hAnsi="Arial" w:cs="Arial"/>
          <w:b/>
          <w:bCs/>
          <w:sz w:val="20"/>
          <w:szCs w:val="20"/>
        </w:rPr>
        <w:fldChar w:fldCharType="separate"/>
      </w:r>
      <w:r w:rsidR="005F3173">
        <w:rPr>
          <w:rFonts w:ascii="Arial" w:hAnsi="Arial" w:cs="Arial"/>
          <w:b/>
          <w:bCs/>
          <w:noProof/>
          <w:sz w:val="20"/>
          <w:szCs w:val="20"/>
        </w:rPr>
        <w:t>21</w:t>
      </w:r>
      <w:r w:rsidRPr="004D4277">
        <w:rPr>
          <w:rFonts w:ascii="Arial" w:hAnsi="Arial" w:cs="Arial"/>
          <w:b/>
          <w:bCs/>
          <w:sz w:val="20"/>
          <w:szCs w:val="20"/>
        </w:rPr>
        <w:fldChar w:fldCharType="end"/>
      </w:r>
      <w:r w:rsidRPr="004D4277">
        <w:rPr>
          <w:rFonts w:ascii="Arial" w:hAnsi="Arial" w:cs="Arial"/>
          <w:b/>
          <w:bCs/>
          <w:sz w:val="20"/>
          <w:szCs w:val="20"/>
        </w:rPr>
        <w:t>. Analiza SWOT dla obszarów interwencji: Gospodarka odpadami i zapobieganie</w:t>
      </w:r>
      <w:r w:rsidRPr="004D4277">
        <w:rPr>
          <w:rFonts w:ascii="Arial" w:hAnsi="Arial" w:cs="Arial"/>
          <w:sz w:val="20"/>
          <w:szCs w:val="20"/>
        </w:rPr>
        <w:t xml:space="preserve"> </w:t>
      </w:r>
      <w:r w:rsidRPr="004D4277">
        <w:rPr>
          <w:rFonts w:ascii="Arial" w:hAnsi="Arial" w:cs="Arial"/>
          <w:b/>
          <w:sz w:val="20"/>
          <w:szCs w:val="20"/>
        </w:rPr>
        <w:t>p</w:t>
      </w:r>
      <w:r w:rsidRPr="004D4277">
        <w:rPr>
          <w:rFonts w:ascii="Arial" w:hAnsi="Arial" w:cs="Arial"/>
          <w:b/>
          <w:bCs/>
          <w:sz w:val="20"/>
          <w:szCs w:val="20"/>
        </w:rPr>
        <w:t>owstawaniu odpadów</w:t>
      </w:r>
      <w:bookmarkEnd w:id="207"/>
      <w:bookmarkEnd w:id="208"/>
      <w:bookmarkEnd w:id="209"/>
      <w:bookmarkEnd w:id="210"/>
      <w:bookmarkEnd w:id="211"/>
      <w:bookmarkEnd w:id="212"/>
      <w:bookmarkEnd w:id="213"/>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2"/>
        <w:gridCol w:w="4512"/>
      </w:tblGrid>
      <w:tr w:rsidR="001F475F" w:rsidRPr="004D4277" w14:paraId="3F0C9ECF" w14:textId="77777777" w:rsidTr="000A447F">
        <w:tc>
          <w:tcPr>
            <w:tcW w:w="2500" w:type="pct"/>
            <w:shd w:val="clear" w:color="auto" w:fill="BFBFBF"/>
            <w:vAlign w:val="center"/>
          </w:tcPr>
          <w:p w14:paraId="2540C805" w14:textId="77777777" w:rsidR="00233809" w:rsidRPr="004D4277" w:rsidRDefault="00233809" w:rsidP="000A447F">
            <w:pPr>
              <w:spacing w:before="60" w:after="60"/>
              <w:jc w:val="center"/>
              <w:rPr>
                <w:rFonts w:ascii="Arial" w:hAnsi="Arial" w:cs="Arial"/>
                <w:b/>
                <w:sz w:val="20"/>
                <w:szCs w:val="20"/>
              </w:rPr>
            </w:pPr>
            <w:r w:rsidRPr="004D4277">
              <w:rPr>
                <w:rFonts w:ascii="Arial" w:hAnsi="Arial" w:cs="Arial"/>
                <w:b/>
                <w:sz w:val="20"/>
                <w:szCs w:val="20"/>
              </w:rPr>
              <w:t>Mocne strony</w:t>
            </w:r>
          </w:p>
        </w:tc>
        <w:tc>
          <w:tcPr>
            <w:tcW w:w="2500" w:type="pct"/>
            <w:shd w:val="clear" w:color="auto" w:fill="BFBFBF"/>
            <w:vAlign w:val="center"/>
          </w:tcPr>
          <w:p w14:paraId="41463FDB" w14:textId="77777777" w:rsidR="00233809" w:rsidRPr="004D4277" w:rsidRDefault="00233809" w:rsidP="000A447F">
            <w:pPr>
              <w:spacing w:before="60" w:after="60"/>
              <w:jc w:val="center"/>
              <w:rPr>
                <w:rFonts w:ascii="Arial" w:hAnsi="Arial" w:cs="Arial"/>
                <w:b/>
                <w:sz w:val="20"/>
                <w:szCs w:val="20"/>
              </w:rPr>
            </w:pPr>
            <w:r w:rsidRPr="004D4277">
              <w:rPr>
                <w:rFonts w:ascii="Arial" w:hAnsi="Arial" w:cs="Arial"/>
                <w:b/>
                <w:sz w:val="20"/>
                <w:szCs w:val="20"/>
              </w:rPr>
              <w:t>Słabe strony</w:t>
            </w:r>
          </w:p>
        </w:tc>
      </w:tr>
      <w:tr w:rsidR="004D4277" w:rsidRPr="004D4277" w14:paraId="39B65899" w14:textId="77777777" w:rsidTr="000A447F">
        <w:tc>
          <w:tcPr>
            <w:tcW w:w="2500" w:type="pct"/>
          </w:tcPr>
          <w:p w14:paraId="72CA08AD" w14:textId="77777777" w:rsidR="004D4277" w:rsidRPr="004D4277" w:rsidRDefault="004D4277" w:rsidP="004D4277">
            <w:pPr>
              <w:numPr>
                <w:ilvl w:val="0"/>
                <w:numId w:val="3"/>
              </w:numPr>
              <w:spacing w:before="60" w:after="60"/>
              <w:ind w:left="357" w:hanging="357"/>
              <w:rPr>
                <w:rFonts w:ascii="Arial" w:hAnsi="Arial" w:cs="Arial"/>
                <w:sz w:val="20"/>
                <w:szCs w:val="20"/>
              </w:rPr>
            </w:pPr>
            <w:r w:rsidRPr="004D4277">
              <w:rPr>
                <w:rFonts w:ascii="Arial" w:hAnsi="Arial" w:cs="Arial"/>
                <w:sz w:val="20"/>
                <w:szCs w:val="20"/>
              </w:rPr>
              <w:t xml:space="preserve">funkcjonujący </w:t>
            </w:r>
            <w:r w:rsidRPr="004D4277">
              <w:rPr>
                <w:rFonts w:ascii="Arial" w:hAnsi="Arial" w:cs="Arial"/>
                <w:sz w:val="20"/>
                <w:szCs w:val="20"/>
                <w:lang w:eastAsia="ar-SA"/>
              </w:rPr>
              <w:t xml:space="preserve">punkt </w:t>
            </w:r>
            <w:r w:rsidRPr="004D4277">
              <w:rPr>
                <w:rFonts w:ascii="Arial" w:hAnsi="Arial" w:cs="Arial"/>
                <w:sz w:val="20"/>
                <w:szCs w:val="20"/>
              </w:rPr>
              <w:t>selektywnej zbiórki odpadów komunalnych (PSZOK) na terenie gminy,</w:t>
            </w:r>
          </w:p>
          <w:p w14:paraId="23A9D164" w14:textId="77777777" w:rsidR="004D4277" w:rsidRPr="004D4277" w:rsidRDefault="004D4277" w:rsidP="004D4277">
            <w:pPr>
              <w:numPr>
                <w:ilvl w:val="0"/>
                <w:numId w:val="3"/>
              </w:numPr>
              <w:spacing w:before="60" w:after="60"/>
              <w:ind w:left="357" w:hanging="357"/>
              <w:rPr>
                <w:rFonts w:ascii="Arial" w:hAnsi="Arial" w:cs="Arial"/>
                <w:sz w:val="20"/>
                <w:szCs w:val="20"/>
              </w:rPr>
            </w:pPr>
            <w:r w:rsidRPr="004D4277">
              <w:rPr>
                <w:rFonts w:ascii="Arial" w:hAnsi="Arial" w:cs="Arial"/>
                <w:sz w:val="20"/>
                <w:szCs w:val="20"/>
              </w:rPr>
              <w:t>osiągnięcie przez gminę wymaganego poziomu przygotowania do ponownego użycia i recyklingu odpadów komunalnych,</w:t>
            </w:r>
          </w:p>
          <w:p w14:paraId="157E3209" w14:textId="588FBBEF" w:rsidR="004D4277" w:rsidRPr="004D4277" w:rsidRDefault="004D4277" w:rsidP="004D4277">
            <w:pPr>
              <w:numPr>
                <w:ilvl w:val="0"/>
                <w:numId w:val="3"/>
              </w:numPr>
              <w:spacing w:before="60" w:after="60"/>
              <w:ind w:left="357" w:hanging="357"/>
              <w:rPr>
                <w:rFonts w:ascii="Arial" w:hAnsi="Arial" w:cs="Arial"/>
                <w:sz w:val="20"/>
                <w:szCs w:val="20"/>
              </w:rPr>
            </w:pPr>
            <w:r w:rsidRPr="004D4277">
              <w:rPr>
                <w:rFonts w:ascii="Arial" w:hAnsi="Arial" w:cs="Arial"/>
                <w:sz w:val="20"/>
                <w:szCs w:val="20"/>
              </w:rPr>
              <w:t>brak czynnych składowisk odpadów komunalnych na obszarze gminy</w:t>
            </w:r>
          </w:p>
        </w:tc>
        <w:tc>
          <w:tcPr>
            <w:tcW w:w="2500" w:type="pct"/>
          </w:tcPr>
          <w:p w14:paraId="6A998CCE" w14:textId="533C2AC6" w:rsidR="004D4277" w:rsidRPr="004D4277" w:rsidRDefault="004D4277" w:rsidP="004D4277">
            <w:pPr>
              <w:numPr>
                <w:ilvl w:val="0"/>
                <w:numId w:val="3"/>
              </w:numPr>
              <w:suppressAutoHyphens/>
              <w:spacing w:before="60" w:after="60"/>
              <w:ind w:left="357" w:hanging="357"/>
              <w:rPr>
                <w:rFonts w:ascii="Arial" w:hAnsi="Arial" w:cs="Arial"/>
                <w:sz w:val="20"/>
                <w:szCs w:val="20"/>
                <w:lang w:eastAsia="ar-SA"/>
              </w:rPr>
            </w:pPr>
            <w:r w:rsidRPr="004D4277">
              <w:rPr>
                <w:rFonts w:ascii="Arial" w:hAnsi="Arial" w:cs="Arial"/>
                <w:sz w:val="20"/>
                <w:szCs w:val="20"/>
                <w:lang w:eastAsia="ar-SA"/>
              </w:rPr>
              <w:t>wzrost liczby odebranych odpadów komunalnych</w:t>
            </w:r>
            <w:r w:rsidR="001F0FD6">
              <w:rPr>
                <w:rFonts w:ascii="Arial" w:hAnsi="Arial" w:cs="Arial"/>
                <w:sz w:val="20"/>
                <w:szCs w:val="20"/>
                <w:lang w:eastAsia="ar-SA"/>
              </w:rPr>
              <w:t xml:space="preserve">, w tym </w:t>
            </w:r>
            <w:r w:rsidR="00150D11">
              <w:rPr>
                <w:rFonts w:ascii="Arial" w:hAnsi="Arial" w:cs="Arial"/>
                <w:sz w:val="20"/>
                <w:szCs w:val="20"/>
                <w:lang w:eastAsia="ar-SA"/>
              </w:rPr>
              <w:t xml:space="preserve">wzrost zmieszanych </w:t>
            </w:r>
            <w:r w:rsidR="001F0FD6">
              <w:rPr>
                <w:rFonts w:ascii="Arial" w:hAnsi="Arial" w:cs="Arial"/>
                <w:sz w:val="20"/>
                <w:szCs w:val="20"/>
                <w:lang w:eastAsia="ar-SA"/>
              </w:rPr>
              <w:t xml:space="preserve">odpadów </w:t>
            </w:r>
            <w:r w:rsidR="00150D11">
              <w:rPr>
                <w:rFonts w:ascii="Arial" w:hAnsi="Arial" w:cs="Arial"/>
                <w:sz w:val="20"/>
                <w:szCs w:val="20"/>
                <w:lang w:eastAsia="ar-SA"/>
              </w:rPr>
              <w:t>komunalnyc</w:t>
            </w:r>
            <w:r w:rsidR="001F0FD6">
              <w:rPr>
                <w:rFonts w:ascii="Arial" w:hAnsi="Arial" w:cs="Arial"/>
                <w:sz w:val="20"/>
                <w:szCs w:val="20"/>
                <w:lang w:eastAsia="ar-SA"/>
              </w:rPr>
              <w:t>h</w:t>
            </w:r>
            <w:r w:rsidRPr="004D4277">
              <w:rPr>
                <w:rFonts w:ascii="Arial" w:hAnsi="Arial" w:cs="Arial"/>
                <w:sz w:val="20"/>
                <w:szCs w:val="20"/>
                <w:lang w:eastAsia="ar-SA"/>
              </w:rPr>
              <w:t>,</w:t>
            </w:r>
          </w:p>
          <w:p w14:paraId="6004F84C" w14:textId="1D9D6DAF" w:rsidR="004D4277" w:rsidRPr="004D4277" w:rsidRDefault="004D4277" w:rsidP="004D4277">
            <w:pPr>
              <w:numPr>
                <w:ilvl w:val="0"/>
                <w:numId w:val="3"/>
              </w:numPr>
              <w:suppressAutoHyphens/>
              <w:spacing w:before="60" w:after="60"/>
              <w:ind w:left="357" w:hanging="357"/>
              <w:rPr>
                <w:rFonts w:ascii="Arial" w:hAnsi="Arial" w:cs="Arial"/>
                <w:sz w:val="20"/>
                <w:szCs w:val="20"/>
                <w:lang w:eastAsia="ar-SA"/>
              </w:rPr>
            </w:pPr>
            <w:r w:rsidRPr="004D4277">
              <w:rPr>
                <w:rFonts w:ascii="Arial" w:hAnsi="Arial" w:cs="Arial"/>
                <w:sz w:val="20"/>
                <w:szCs w:val="20"/>
                <w:lang w:eastAsia="ar-SA"/>
              </w:rPr>
              <w:t>niewystarczający stopień usuniętych wyrobów azbestowych występujących na terenie gminy.</w:t>
            </w:r>
          </w:p>
        </w:tc>
      </w:tr>
      <w:tr w:rsidR="001F475F" w:rsidRPr="004D4277" w14:paraId="45CCE75D" w14:textId="77777777" w:rsidTr="000A447F">
        <w:tc>
          <w:tcPr>
            <w:tcW w:w="2500" w:type="pct"/>
            <w:shd w:val="clear" w:color="auto" w:fill="BFBFBF"/>
            <w:vAlign w:val="center"/>
          </w:tcPr>
          <w:p w14:paraId="2371A905" w14:textId="77777777" w:rsidR="00233809" w:rsidRPr="004D4277" w:rsidRDefault="00233809" w:rsidP="000A447F">
            <w:pPr>
              <w:spacing w:before="60" w:after="60"/>
              <w:jc w:val="center"/>
              <w:rPr>
                <w:rFonts w:ascii="Arial" w:hAnsi="Arial" w:cs="Arial"/>
                <w:b/>
                <w:sz w:val="20"/>
                <w:szCs w:val="20"/>
              </w:rPr>
            </w:pPr>
            <w:r w:rsidRPr="004D4277">
              <w:rPr>
                <w:rFonts w:ascii="Arial" w:hAnsi="Arial" w:cs="Arial"/>
                <w:b/>
                <w:sz w:val="20"/>
                <w:szCs w:val="20"/>
              </w:rPr>
              <w:t>Szanse</w:t>
            </w:r>
          </w:p>
        </w:tc>
        <w:tc>
          <w:tcPr>
            <w:tcW w:w="2500" w:type="pct"/>
            <w:shd w:val="clear" w:color="auto" w:fill="BFBFBF"/>
            <w:vAlign w:val="center"/>
          </w:tcPr>
          <w:p w14:paraId="5A6DEA93" w14:textId="77777777" w:rsidR="00233809" w:rsidRPr="004D4277" w:rsidRDefault="00233809" w:rsidP="000A447F">
            <w:pPr>
              <w:spacing w:before="60" w:after="60"/>
              <w:jc w:val="center"/>
              <w:rPr>
                <w:rFonts w:ascii="Arial" w:hAnsi="Arial" w:cs="Arial"/>
                <w:b/>
                <w:sz w:val="20"/>
                <w:szCs w:val="20"/>
              </w:rPr>
            </w:pPr>
            <w:r w:rsidRPr="004D4277">
              <w:rPr>
                <w:rFonts w:ascii="Arial" w:hAnsi="Arial" w:cs="Arial"/>
                <w:b/>
                <w:sz w:val="20"/>
                <w:szCs w:val="20"/>
              </w:rPr>
              <w:t>Zagrożenia</w:t>
            </w:r>
          </w:p>
        </w:tc>
      </w:tr>
      <w:tr w:rsidR="00DD2202" w:rsidRPr="00DD2202" w14:paraId="1E790840" w14:textId="77777777" w:rsidTr="000A447F">
        <w:tc>
          <w:tcPr>
            <w:tcW w:w="2500" w:type="pct"/>
          </w:tcPr>
          <w:p w14:paraId="17AC8D8C" w14:textId="77777777" w:rsidR="004D4277" w:rsidRPr="00DD2202" w:rsidRDefault="004D4277" w:rsidP="004D4277">
            <w:pPr>
              <w:numPr>
                <w:ilvl w:val="0"/>
                <w:numId w:val="2"/>
              </w:numPr>
              <w:suppressAutoHyphens/>
              <w:spacing w:before="60" w:after="60"/>
              <w:ind w:left="357" w:hanging="357"/>
              <w:rPr>
                <w:rFonts w:ascii="Arial" w:hAnsi="Arial" w:cs="Arial"/>
                <w:sz w:val="20"/>
                <w:szCs w:val="20"/>
                <w:lang w:eastAsia="ar-SA"/>
              </w:rPr>
            </w:pPr>
            <w:r w:rsidRPr="00DD2202">
              <w:rPr>
                <w:rFonts w:ascii="Arial" w:hAnsi="Arial" w:cs="Arial"/>
                <w:sz w:val="20"/>
                <w:szCs w:val="20"/>
                <w:lang w:eastAsia="ar-SA"/>
              </w:rPr>
              <w:t>ciągła edukacja i podnoszenie świadomości ekologicznej,</w:t>
            </w:r>
          </w:p>
          <w:p w14:paraId="4F560B9C" w14:textId="51BEFD23" w:rsidR="004D4277" w:rsidRPr="00DD2202" w:rsidRDefault="004D4277" w:rsidP="004D4277">
            <w:pPr>
              <w:numPr>
                <w:ilvl w:val="0"/>
                <w:numId w:val="2"/>
              </w:numPr>
              <w:suppressAutoHyphens/>
              <w:spacing w:before="60" w:after="60"/>
              <w:ind w:left="357" w:hanging="357"/>
              <w:rPr>
                <w:rFonts w:ascii="Arial" w:hAnsi="Arial" w:cs="Arial"/>
                <w:sz w:val="20"/>
                <w:szCs w:val="20"/>
                <w:lang w:eastAsia="ar-SA"/>
              </w:rPr>
            </w:pPr>
            <w:r w:rsidRPr="00DD2202">
              <w:rPr>
                <w:rFonts w:ascii="Arial" w:hAnsi="Arial" w:cs="Arial"/>
                <w:sz w:val="20"/>
                <w:szCs w:val="20"/>
                <w:lang w:eastAsia="ar-SA"/>
              </w:rPr>
              <w:t>pozyskanie środków finansowych z funduszy krajowych lub europejskich na rozbudowanie infrastruktury gospodarki odpadami.</w:t>
            </w:r>
            <w:r w:rsidRPr="00DD2202" w:rsidDel="00D94A49">
              <w:rPr>
                <w:rFonts w:ascii="Arial" w:hAnsi="Arial" w:cs="Arial"/>
                <w:sz w:val="20"/>
                <w:szCs w:val="20"/>
                <w:lang w:eastAsia="ar-SA"/>
              </w:rPr>
              <w:t xml:space="preserve"> </w:t>
            </w:r>
          </w:p>
        </w:tc>
        <w:tc>
          <w:tcPr>
            <w:tcW w:w="2500" w:type="pct"/>
          </w:tcPr>
          <w:p w14:paraId="27021A48" w14:textId="77777777" w:rsidR="004D4277" w:rsidRPr="00DD2202" w:rsidRDefault="004D4277" w:rsidP="004D4277">
            <w:pPr>
              <w:numPr>
                <w:ilvl w:val="0"/>
                <w:numId w:val="2"/>
              </w:numPr>
              <w:spacing w:before="60" w:after="60"/>
              <w:ind w:left="360"/>
              <w:rPr>
                <w:rFonts w:ascii="Arial" w:hAnsi="Arial" w:cs="Arial"/>
                <w:sz w:val="20"/>
                <w:szCs w:val="20"/>
              </w:rPr>
            </w:pPr>
            <w:r w:rsidRPr="00DD2202">
              <w:rPr>
                <w:rFonts w:ascii="Arial" w:hAnsi="Arial" w:cs="Arial"/>
                <w:sz w:val="20"/>
                <w:szCs w:val="20"/>
                <w:lang w:eastAsia="ar-SA"/>
              </w:rPr>
              <w:t>powstawanie „dzikich” wysypisk,</w:t>
            </w:r>
          </w:p>
          <w:p w14:paraId="72255D4B" w14:textId="16B70B95" w:rsidR="004D4277" w:rsidRPr="00DD2202" w:rsidRDefault="004D4277" w:rsidP="004D4277">
            <w:pPr>
              <w:numPr>
                <w:ilvl w:val="0"/>
                <w:numId w:val="2"/>
              </w:numPr>
              <w:spacing w:before="60" w:after="60"/>
              <w:ind w:left="360"/>
              <w:rPr>
                <w:rFonts w:ascii="Arial" w:hAnsi="Arial" w:cs="Arial"/>
                <w:sz w:val="20"/>
                <w:szCs w:val="20"/>
              </w:rPr>
            </w:pPr>
            <w:r w:rsidRPr="00DD2202">
              <w:rPr>
                <w:rFonts w:ascii="Arial" w:hAnsi="Arial" w:cs="Arial"/>
                <w:sz w:val="20"/>
                <w:szCs w:val="20"/>
              </w:rPr>
              <w:t>rosnąca ilość odpadów.</w:t>
            </w:r>
          </w:p>
        </w:tc>
      </w:tr>
    </w:tbl>
    <w:p w14:paraId="243E386C" w14:textId="77777777" w:rsidR="00233809" w:rsidRPr="007E238E" w:rsidRDefault="00233809" w:rsidP="00233809">
      <w:pPr>
        <w:spacing w:before="120" w:after="120"/>
        <w:jc w:val="right"/>
        <w:rPr>
          <w:rFonts w:ascii="Arial" w:eastAsia="Calibri" w:hAnsi="Arial" w:cs="Arial"/>
          <w:sz w:val="18"/>
        </w:rPr>
      </w:pPr>
      <w:r w:rsidRPr="007E238E">
        <w:rPr>
          <w:rFonts w:ascii="Arial" w:eastAsia="Calibri" w:hAnsi="Arial" w:cs="Arial"/>
          <w:sz w:val="18"/>
        </w:rPr>
        <w:t>Źródło: Opracowanie własne</w:t>
      </w:r>
    </w:p>
    <w:p w14:paraId="26F209D4" w14:textId="193DC471" w:rsidR="00E90B70" w:rsidRPr="007E238E" w:rsidRDefault="00E90B70" w:rsidP="00E90B70">
      <w:pPr>
        <w:pStyle w:val="Nagwek3"/>
        <w:rPr>
          <w:rFonts w:cs="Arial"/>
        </w:rPr>
      </w:pPr>
      <w:bookmarkStart w:id="214" w:name="_Toc5053139"/>
      <w:bookmarkStart w:id="215" w:name="_Toc8653313"/>
      <w:bookmarkStart w:id="216" w:name="_Toc38541012"/>
      <w:bookmarkStart w:id="217" w:name="_Toc136955090"/>
      <w:bookmarkEnd w:id="193"/>
      <w:bookmarkEnd w:id="194"/>
      <w:r w:rsidRPr="007E238E">
        <w:rPr>
          <w:rFonts w:cs="Arial"/>
        </w:rPr>
        <w:t>3.2.</w:t>
      </w:r>
      <w:r w:rsidR="00494D32" w:rsidRPr="007E238E">
        <w:rPr>
          <w:rFonts w:cs="Arial"/>
        </w:rPr>
        <w:t>9</w:t>
      </w:r>
      <w:r w:rsidRPr="007E238E">
        <w:rPr>
          <w:rFonts w:cs="Arial"/>
        </w:rPr>
        <w:t xml:space="preserve"> Zasoby przyrodnicze</w:t>
      </w:r>
      <w:bookmarkEnd w:id="214"/>
      <w:bookmarkEnd w:id="215"/>
      <w:bookmarkEnd w:id="216"/>
      <w:bookmarkEnd w:id="217"/>
    </w:p>
    <w:p w14:paraId="72D7DBE0" w14:textId="50423095" w:rsidR="00783BBB" w:rsidRDefault="00783BBB" w:rsidP="00783BBB">
      <w:pPr>
        <w:pStyle w:val="Nagwek4"/>
        <w:rPr>
          <w:rFonts w:cs="Arial"/>
          <w:szCs w:val="22"/>
        </w:rPr>
      </w:pPr>
      <w:bookmarkStart w:id="218" w:name="_Toc5053140"/>
      <w:r w:rsidRPr="00F01920">
        <w:rPr>
          <w:rFonts w:cs="Arial"/>
          <w:szCs w:val="22"/>
        </w:rPr>
        <w:t xml:space="preserve">3.2.9.1 </w:t>
      </w:r>
      <w:bookmarkEnd w:id="218"/>
      <w:r w:rsidRPr="00F01920">
        <w:rPr>
          <w:rFonts w:cs="Arial"/>
          <w:szCs w:val="22"/>
        </w:rPr>
        <w:t>Flora i Fauna</w:t>
      </w:r>
    </w:p>
    <w:p w14:paraId="3C158CD9" w14:textId="0512D5EB" w:rsidR="00DD2202" w:rsidRPr="007E238E" w:rsidRDefault="00DD2202" w:rsidP="00DD2202">
      <w:pPr>
        <w:pStyle w:val="NormalnyWeb"/>
        <w:spacing w:before="120" w:beforeAutospacing="0" w:after="120" w:afterAutospacing="0" w:line="360" w:lineRule="auto"/>
        <w:jc w:val="both"/>
        <w:rPr>
          <w:rFonts w:ascii="Arial" w:hAnsi="Arial" w:cs="Arial"/>
          <w:sz w:val="22"/>
          <w:szCs w:val="22"/>
        </w:rPr>
      </w:pPr>
      <w:r w:rsidRPr="007E238E">
        <w:rPr>
          <w:rFonts w:ascii="Arial" w:hAnsi="Arial" w:cs="Arial"/>
          <w:sz w:val="22"/>
          <w:szCs w:val="22"/>
        </w:rPr>
        <w:t xml:space="preserve">Powierzchnia lasów i gruntów leśnych wg danych Głównego Urzędu Statystycznego na koniec 2021 r. wynosiła </w:t>
      </w:r>
      <w:r w:rsidR="007E238E" w:rsidRPr="007E238E">
        <w:rPr>
          <w:rFonts w:ascii="Arial" w:hAnsi="Arial" w:cs="Arial"/>
          <w:sz w:val="22"/>
          <w:szCs w:val="22"/>
        </w:rPr>
        <w:t>6 835,70</w:t>
      </w:r>
      <w:r w:rsidRPr="007E238E">
        <w:rPr>
          <w:rFonts w:ascii="Arial" w:hAnsi="Arial" w:cs="Arial"/>
          <w:sz w:val="22"/>
          <w:szCs w:val="22"/>
        </w:rPr>
        <w:t xml:space="preserve"> ha. Lesistość (wskaźnik pokrycia lasem określonej powierzchni) obszaru gminy wyniosła </w:t>
      </w:r>
      <w:r w:rsidR="007E238E" w:rsidRPr="007E238E">
        <w:rPr>
          <w:rFonts w:ascii="Arial" w:hAnsi="Arial" w:cs="Arial"/>
          <w:sz w:val="22"/>
          <w:szCs w:val="22"/>
        </w:rPr>
        <w:t>39,9</w:t>
      </w:r>
      <w:r w:rsidRPr="007E238E">
        <w:rPr>
          <w:rFonts w:ascii="Arial" w:hAnsi="Arial" w:cs="Arial"/>
          <w:sz w:val="22"/>
          <w:szCs w:val="22"/>
        </w:rPr>
        <w:t xml:space="preserve">%, co jest wartością zdecydowanie wyższą od średniej wartości </w:t>
      </w:r>
      <w:r w:rsidR="003E7DF2">
        <w:rPr>
          <w:rFonts w:ascii="Arial" w:hAnsi="Arial" w:cs="Arial"/>
          <w:sz w:val="22"/>
          <w:szCs w:val="22"/>
        </w:rPr>
        <w:t xml:space="preserve">województwa mazowieckiego </w:t>
      </w:r>
      <w:r w:rsidRPr="007E238E">
        <w:rPr>
          <w:rFonts w:ascii="Arial" w:hAnsi="Arial" w:cs="Arial"/>
          <w:sz w:val="22"/>
          <w:szCs w:val="22"/>
        </w:rPr>
        <w:t>(</w:t>
      </w:r>
      <w:r w:rsidR="007E238E" w:rsidRPr="007E238E">
        <w:rPr>
          <w:rFonts w:ascii="Arial" w:hAnsi="Arial" w:cs="Arial"/>
          <w:sz w:val="22"/>
          <w:szCs w:val="22"/>
        </w:rPr>
        <w:t>23,4</w:t>
      </w:r>
      <w:r w:rsidRPr="007E238E">
        <w:rPr>
          <w:rFonts w:ascii="Arial" w:hAnsi="Arial" w:cs="Arial"/>
          <w:sz w:val="22"/>
          <w:szCs w:val="22"/>
        </w:rPr>
        <w:t xml:space="preserve">%) i kraju (29,6%). Obszar </w:t>
      </w:r>
      <w:r w:rsidR="00740B04">
        <w:rPr>
          <w:rFonts w:ascii="Arial" w:hAnsi="Arial" w:cs="Arial"/>
          <w:sz w:val="22"/>
          <w:szCs w:val="22"/>
        </w:rPr>
        <w:t>ten</w:t>
      </w:r>
      <w:r w:rsidRPr="007E238E">
        <w:rPr>
          <w:rFonts w:ascii="Arial" w:hAnsi="Arial" w:cs="Arial"/>
          <w:sz w:val="22"/>
          <w:szCs w:val="22"/>
        </w:rPr>
        <w:t xml:space="preserve"> należy do Nadleśnictwa </w:t>
      </w:r>
      <w:r w:rsidR="007E238E" w:rsidRPr="007E238E">
        <w:rPr>
          <w:rFonts w:ascii="Arial" w:hAnsi="Arial" w:cs="Arial"/>
          <w:sz w:val="22"/>
          <w:szCs w:val="22"/>
        </w:rPr>
        <w:t>Wyszków</w:t>
      </w:r>
      <w:r w:rsidRPr="007E238E">
        <w:rPr>
          <w:rFonts w:ascii="Arial" w:hAnsi="Arial" w:cs="Arial"/>
          <w:sz w:val="22"/>
          <w:szCs w:val="22"/>
        </w:rPr>
        <w:t xml:space="preserve"> podlegającego pod Regionalną Dyrekcję Lasów Państwowych </w:t>
      </w:r>
      <w:r w:rsidR="007E238E" w:rsidRPr="007E238E">
        <w:rPr>
          <w:rFonts w:ascii="Arial" w:hAnsi="Arial" w:cs="Arial"/>
          <w:sz w:val="22"/>
          <w:szCs w:val="22"/>
        </w:rPr>
        <w:t>w Warszawie</w:t>
      </w:r>
      <w:r w:rsidRPr="007E238E">
        <w:rPr>
          <w:rFonts w:ascii="Arial" w:hAnsi="Arial" w:cs="Arial"/>
          <w:sz w:val="22"/>
          <w:szCs w:val="22"/>
        </w:rPr>
        <w:t>.</w:t>
      </w:r>
    </w:p>
    <w:p w14:paraId="21C93DF8" w14:textId="5EB08BFA" w:rsidR="00DD2202" w:rsidRPr="00732CFE" w:rsidRDefault="00DD2202" w:rsidP="00DD2202">
      <w:pPr>
        <w:pStyle w:val="Legenda"/>
        <w:spacing w:before="240" w:after="120"/>
        <w:jc w:val="center"/>
        <w:rPr>
          <w:rFonts w:ascii="Arial" w:hAnsi="Arial" w:cs="Arial"/>
          <w:color w:val="auto"/>
          <w:sz w:val="20"/>
          <w:szCs w:val="20"/>
        </w:rPr>
      </w:pPr>
      <w:bookmarkStart w:id="219" w:name="_Toc20476428"/>
      <w:bookmarkStart w:id="220" w:name="_Toc23143704"/>
      <w:bookmarkStart w:id="221" w:name="_Toc24098909"/>
      <w:bookmarkStart w:id="222" w:name="_Toc29464366"/>
      <w:bookmarkStart w:id="223" w:name="_Toc46731404"/>
      <w:bookmarkStart w:id="224" w:name="_Toc113970046"/>
      <w:bookmarkStart w:id="225" w:name="_Toc136955127"/>
      <w:r w:rsidRPr="00732CFE">
        <w:rPr>
          <w:rFonts w:ascii="Arial" w:hAnsi="Arial" w:cs="Arial"/>
          <w:color w:val="auto"/>
          <w:sz w:val="20"/>
          <w:szCs w:val="20"/>
        </w:rPr>
        <w:t xml:space="preserve">Tabela </w:t>
      </w:r>
      <w:r w:rsidRPr="00732CFE">
        <w:rPr>
          <w:rFonts w:ascii="Arial" w:hAnsi="Arial" w:cs="Arial"/>
          <w:color w:val="auto"/>
          <w:sz w:val="20"/>
          <w:szCs w:val="20"/>
        </w:rPr>
        <w:fldChar w:fldCharType="begin"/>
      </w:r>
      <w:r w:rsidRPr="00732CFE">
        <w:rPr>
          <w:rFonts w:ascii="Arial" w:hAnsi="Arial" w:cs="Arial"/>
          <w:color w:val="auto"/>
          <w:sz w:val="20"/>
          <w:szCs w:val="20"/>
        </w:rPr>
        <w:instrText xml:space="preserve"> SEQ Tabela \* ARABIC </w:instrText>
      </w:r>
      <w:r w:rsidRPr="00732CFE">
        <w:rPr>
          <w:rFonts w:ascii="Arial" w:hAnsi="Arial" w:cs="Arial"/>
          <w:color w:val="auto"/>
          <w:sz w:val="20"/>
          <w:szCs w:val="20"/>
        </w:rPr>
        <w:fldChar w:fldCharType="separate"/>
      </w:r>
      <w:r w:rsidR="005F3173">
        <w:rPr>
          <w:rFonts w:ascii="Arial" w:hAnsi="Arial" w:cs="Arial"/>
          <w:noProof/>
          <w:color w:val="auto"/>
          <w:sz w:val="20"/>
          <w:szCs w:val="20"/>
        </w:rPr>
        <w:t>22</w:t>
      </w:r>
      <w:r w:rsidRPr="00732CFE">
        <w:rPr>
          <w:rFonts w:ascii="Arial" w:hAnsi="Arial" w:cs="Arial"/>
          <w:color w:val="auto"/>
          <w:sz w:val="20"/>
          <w:szCs w:val="20"/>
        </w:rPr>
        <w:fldChar w:fldCharType="end"/>
      </w:r>
      <w:r w:rsidRPr="00732CFE">
        <w:rPr>
          <w:rFonts w:ascii="Arial" w:hAnsi="Arial" w:cs="Arial"/>
          <w:color w:val="auto"/>
          <w:sz w:val="20"/>
          <w:szCs w:val="20"/>
        </w:rPr>
        <w:t xml:space="preserve">. Lasy i grunty leśne na terenie </w:t>
      </w:r>
      <w:bookmarkEnd w:id="219"/>
      <w:bookmarkEnd w:id="220"/>
      <w:bookmarkEnd w:id="221"/>
      <w:bookmarkEnd w:id="222"/>
      <w:r w:rsidRPr="00732CFE">
        <w:rPr>
          <w:rFonts w:ascii="Arial" w:hAnsi="Arial" w:cs="Arial"/>
          <w:color w:val="auto"/>
          <w:sz w:val="20"/>
          <w:szCs w:val="20"/>
        </w:rPr>
        <w:t xml:space="preserve">gminy </w:t>
      </w:r>
      <w:bookmarkEnd w:id="223"/>
      <w:bookmarkEnd w:id="224"/>
      <w:r w:rsidR="00732CFE">
        <w:rPr>
          <w:rFonts w:ascii="Arial" w:hAnsi="Arial" w:cs="Arial"/>
          <w:color w:val="auto"/>
          <w:sz w:val="20"/>
          <w:szCs w:val="20"/>
        </w:rPr>
        <w:t>Długosiodło</w:t>
      </w:r>
      <w:bookmarkEnd w:id="225"/>
    </w:p>
    <w:tbl>
      <w:tblPr>
        <w:tblW w:w="5000" w:type="pct"/>
        <w:jc w:val="center"/>
        <w:tblCellMar>
          <w:left w:w="70" w:type="dxa"/>
          <w:right w:w="70" w:type="dxa"/>
        </w:tblCellMar>
        <w:tblLook w:val="04A0" w:firstRow="1" w:lastRow="0" w:firstColumn="1" w:lastColumn="0" w:noHBand="0" w:noVBand="1"/>
      </w:tblPr>
      <w:tblGrid>
        <w:gridCol w:w="6735"/>
        <w:gridCol w:w="1249"/>
        <w:gridCol w:w="1040"/>
      </w:tblGrid>
      <w:tr w:rsidR="00DD2202" w:rsidRPr="00732CFE" w14:paraId="1B5D6D5C" w14:textId="77777777" w:rsidTr="00DD2202">
        <w:trPr>
          <w:trHeight w:val="35"/>
          <w:tblHeader/>
          <w:jc w:val="center"/>
        </w:trPr>
        <w:tc>
          <w:tcPr>
            <w:tcW w:w="3732" w:type="pct"/>
            <w:tcBorders>
              <w:top w:val="double" w:sz="6" w:space="0" w:color="auto"/>
              <w:left w:val="double" w:sz="6" w:space="0" w:color="auto"/>
              <w:bottom w:val="single" w:sz="4" w:space="0" w:color="auto"/>
              <w:right w:val="single" w:sz="4" w:space="0" w:color="auto"/>
            </w:tcBorders>
            <w:shd w:val="clear" w:color="auto" w:fill="BFBFBF"/>
            <w:vAlign w:val="center"/>
            <w:hideMark/>
          </w:tcPr>
          <w:p w14:paraId="405B2477" w14:textId="77777777" w:rsidR="00DD2202" w:rsidRPr="00732CFE" w:rsidRDefault="00DD2202" w:rsidP="00DD2202">
            <w:pPr>
              <w:spacing w:before="60" w:after="60"/>
              <w:jc w:val="center"/>
              <w:rPr>
                <w:rFonts w:ascii="Arial" w:hAnsi="Arial" w:cs="Arial"/>
                <w:b/>
                <w:bCs/>
                <w:sz w:val="20"/>
                <w:szCs w:val="20"/>
              </w:rPr>
            </w:pPr>
            <w:r w:rsidRPr="00732CFE">
              <w:rPr>
                <w:rFonts w:ascii="Arial" w:hAnsi="Arial" w:cs="Arial"/>
                <w:b/>
                <w:bCs/>
                <w:sz w:val="20"/>
                <w:szCs w:val="20"/>
              </w:rPr>
              <w:t>Wyszczególnienie</w:t>
            </w:r>
          </w:p>
        </w:tc>
        <w:tc>
          <w:tcPr>
            <w:tcW w:w="692" w:type="pct"/>
            <w:tcBorders>
              <w:top w:val="double" w:sz="6" w:space="0" w:color="auto"/>
              <w:left w:val="nil"/>
              <w:bottom w:val="single" w:sz="4" w:space="0" w:color="auto"/>
              <w:right w:val="single" w:sz="4" w:space="0" w:color="auto"/>
            </w:tcBorders>
            <w:shd w:val="clear" w:color="auto" w:fill="BFBFBF"/>
            <w:vAlign w:val="center"/>
            <w:hideMark/>
          </w:tcPr>
          <w:p w14:paraId="0392CD1D" w14:textId="77777777" w:rsidR="00DD2202" w:rsidRPr="00732CFE" w:rsidRDefault="00DD2202" w:rsidP="00DD2202">
            <w:pPr>
              <w:spacing w:before="60" w:after="60"/>
              <w:jc w:val="center"/>
              <w:rPr>
                <w:rFonts w:ascii="Arial" w:hAnsi="Arial" w:cs="Arial"/>
                <w:b/>
                <w:bCs/>
                <w:sz w:val="20"/>
                <w:szCs w:val="20"/>
              </w:rPr>
            </w:pPr>
            <w:r w:rsidRPr="00732CFE">
              <w:rPr>
                <w:rFonts w:ascii="Arial" w:hAnsi="Arial" w:cs="Arial"/>
                <w:b/>
                <w:bCs/>
                <w:sz w:val="20"/>
                <w:szCs w:val="20"/>
              </w:rPr>
              <w:t>Jednostka miary</w:t>
            </w:r>
          </w:p>
        </w:tc>
        <w:tc>
          <w:tcPr>
            <w:tcW w:w="576" w:type="pct"/>
            <w:tcBorders>
              <w:top w:val="double" w:sz="6" w:space="0" w:color="auto"/>
              <w:left w:val="nil"/>
              <w:bottom w:val="single" w:sz="4" w:space="0" w:color="auto"/>
              <w:right w:val="double" w:sz="6" w:space="0" w:color="auto"/>
            </w:tcBorders>
            <w:shd w:val="clear" w:color="auto" w:fill="BFBFBF"/>
            <w:vAlign w:val="center"/>
            <w:hideMark/>
          </w:tcPr>
          <w:p w14:paraId="31D389E2" w14:textId="77777777" w:rsidR="00DD2202" w:rsidRPr="00732CFE" w:rsidRDefault="00DD2202" w:rsidP="00DD2202">
            <w:pPr>
              <w:spacing w:before="60" w:after="60"/>
              <w:jc w:val="center"/>
              <w:rPr>
                <w:rFonts w:ascii="Arial" w:hAnsi="Arial" w:cs="Arial"/>
                <w:b/>
                <w:bCs/>
                <w:sz w:val="20"/>
                <w:szCs w:val="20"/>
              </w:rPr>
            </w:pPr>
            <w:r w:rsidRPr="00732CFE">
              <w:rPr>
                <w:rFonts w:ascii="Arial" w:hAnsi="Arial" w:cs="Arial"/>
                <w:b/>
                <w:bCs/>
                <w:sz w:val="20"/>
                <w:szCs w:val="20"/>
              </w:rPr>
              <w:t>2021</w:t>
            </w:r>
          </w:p>
        </w:tc>
      </w:tr>
      <w:tr w:rsidR="00DD2202" w:rsidRPr="00732CFE" w14:paraId="2B1289D7" w14:textId="77777777" w:rsidTr="00DD2202">
        <w:trPr>
          <w:trHeight w:val="230"/>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D9D9D9"/>
            <w:vAlign w:val="center"/>
            <w:hideMark/>
          </w:tcPr>
          <w:p w14:paraId="6A39161F" w14:textId="77777777" w:rsidR="00DD2202" w:rsidRPr="00732CFE" w:rsidRDefault="00DD2202" w:rsidP="00DD2202">
            <w:pPr>
              <w:spacing w:before="60" w:after="60"/>
              <w:jc w:val="center"/>
              <w:rPr>
                <w:rFonts w:ascii="Arial" w:hAnsi="Arial" w:cs="Arial"/>
                <w:b/>
                <w:bCs/>
                <w:sz w:val="20"/>
                <w:szCs w:val="20"/>
              </w:rPr>
            </w:pPr>
            <w:r w:rsidRPr="00732CFE">
              <w:rPr>
                <w:rFonts w:ascii="Arial" w:hAnsi="Arial" w:cs="Arial"/>
                <w:b/>
                <w:bCs/>
                <w:sz w:val="20"/>
                <w:szCs w:val="20"/>
              </w:rPr>
              <w:t>Powierzchnia gruntów leśnych</w:t>
            </w:r>
          </w:p>
        </w:tc>
      </w:tr>
      <w:tr w:rsidR="00DD2202" w:rsidRPr="00732CFE" w14:paraId="41D0F71E" w14:textId="77777777" w:rsidTr="00DD2202">
        <w:trPr>
          <w:trHeight w:val="23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013ECA23"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Ogółem</w:t>
            </w:r>
          </w:p>
        </w:tc>
        <w:tc>
          <w:tcPr>
            <w:tcW w:w="692" w:type="pct"/>
            <w:tcBorders>
              <w:top w:val="nil"/>
              <w:left w:val="nil"/>
              <w:bottom w:val="single" w:sz="4" w:space="0" w:color="auto"/>
              <w:right w:val="single" w:sz="4" w:space="0" w:color="auto"/>
            </w:tcBorders>
            <w:shd w:val="clear" w:color="auto" w:fill="auto"/>
            <w:noWrap/>
            <w:vAlign w:val="center"/>
            <w:hideMark/>
          </w:tcPr>
          <w:p w14:paraId="60DD49B3"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24613F95" w14:textId="06411A4C"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6 835,70</w:t>
            </w:r>
          </w:p>
        </w:tc>
      </w:tr>
      <w:tr w:rsidR="00DD2202" w:rsidRPr="00732CFE" w14:paraId="6614B2DC" w14:textId="77777777" w:rsidTr="00DD2202">
        <w:trPr>
          <w:trHeight w:val="23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08A51863"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Lesistość w %</w:t>
            </w:r>
          </w:p>
        </w:tc>
        <w:tc>
          <w:tcPr>
            <w:tcW w:w="692" w:type="pct"/>
            <w:tcBorders>
              <w:top w:val="nil"/>
              <w:left w:val="nil"/>
              <w:bottom w:val="single" w:sz="4" w:space="0" w:color="auto"/>
              <w:right w:val="single" w:sz="4" w:space="0" w:color="auto"/>
            </w:tcBorders>
            <w:shd w:val="clear" w:color="auto" w:fill="auto"/>
            <w:noWrap/>
            <w:vAlign w:val="center"/>
            <w:hideMark/>
          </w:tcPr>
          <w:p w14:paraId="40A54350"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w:t>
            </w:r>
          </w:p>
        </w:tc>
        <w:tc>
          <w:tcPr>
            <w:tcW w:w="576" w:type="pct"/>
            <w:tcBorders>
              <w:top w:val="nil"/>
              <w:left w:val="nil"/>
              <w:bottom w:val="single" w:sz="4" w:space="0" w:color="auto"/>
              <w:right w:val="double" w:sz="6" w:space="0" w:color="auto"/>
            </w:tcBorders>
            <w:shd w:val="clear" w:color="auto" w:fill="auto"/>
            <w:noWrap/>
            <w:vAlign w:val="bottom"/>
          </w:tcPr>
          <w:p w14:paraId="1F143A7E" w14:textId="670B1155"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39,9</w:t>
            </w:r>
          </w:p>
        </w:tc>
      </w:tr>
      <w:tr w:rsidR="00DD2202" w:rsidRPr="00732CFE" w14:paraId="51DE0024" w14:textId="77777777" w:rsidTr="00DD2202">
        <w:trPr>
          <w:trHeight w:val="23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431E9FE0"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Grunty leśne publiczne ogółem</w:t>
            </w:r>
          </w:p>
        </w:tc>
        <w:tc>
          <w:tcPr>
            <w:tcW w:w="692" w:type="pct"/>
            <w:tcBorders>
              <w:top w:val="nil"/>
              <w:left w:val="nil"/>
              <w:bottom w:val="single" w:sz="4" w:space="0" w:color="auto"/>
              <w:right w:val="single" w:sz="4" w:space="0" w:color="auto"/>
            </w:tcBorders>
            <w:shd w:val="clear" w:color="auto" w:fill="auto"/>
            <w:noWrap/>
            <w:vAlign w:val="center"/>
            <w:hideMark/>
          </w:tcPr>
          <w:p w14:paraId="08E83B2E"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50330F47" w14:textId="055F1434"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4 816,70</w:t>
            </w:r>
          </w:p>
        </w:tc>
      </w:tr>
      <w:tr w:rsidR="00DD2202" w:rsidRPr="00732CFE" w14:paraId="33A51657" w14:textId="77777777" w:rsidTr="00DD2202">
        <w:trPr>
          <w:trHeight w:val="23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4CB84DC1"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Grunty leśne publiczne Skarbu Państwa</w:t>
            </w:r>
          </w:p>
        </w:tc>
        <w:tc>
          <w:tcPr>
            <w:tcW w:w="692" w:type="pct"/>
            <w:tcBorders>
              <w:top w:val="nil"/>
              <w:left w:val="nil"/>
              <w:bottom w:val="single" w:sz="4" w:space="0" w:color="auto"/>
              <w:right w:val="single" w:sz="4" w:space="0" w:color="auto"/>
            </w:tcBorders>
            <w:shd w:val="clear" w:color="auto" w:fill="auto"/>
            <w:noWrap/>
            <w:vAlign w:val="center"/>
            <w:hideMark/>
          </w:tcPr>
          <w:p w14:paraId="558BB56F"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6BBC58BC" w14:textId="53940BD6"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4 798,50</w:t>
            </w:r>
          </w:p>
        </w:tc>
      </w:tr>
      <w:tr w:rsidR="00DD2202" w:rsidRPr="00732CFE" w14:paraId="2DB03ADD" w14:textId="77777777" w:rsidTr="00DD2202">
        <w:trPr>
          <w:trHeight w:val="7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5F56CCC3"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Grunty leśne publiczne Skarbu Państwa w zarządzie Lasów Państwowych</w:t>
            </w:r>
          </w:p>
        </w:tc>
        <w:tc>
          <w:tcPr>
            <w:tcW w:w="692" w:type="pct"/>
            <w:tcBorders>
              <w:top w:val="nil"/>
              <w:left w:val="nil"/>
              <w:bottom w:val="single" w:sz="4" w:space="0" w:color="auto"/>
              <w:right w:val="single" w:sz="4" w:space="0" w:color="auto"/>
            </w:tcBorders>
            <w:shd w:val="clear" w:color="auto" w:fill="auto"/>
            <w:noWrap/>
            <w:vAlign w:val="center"/>
            <w:hideMark/>
          </w:tcPr>
          <w:p w14:paraId="1FFA47C8"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5FA08F8F" w14:textId="441FB9E8"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4 796,11</w:t>
            </w:r>
          </w:p>
        </w:tc>
      </w:tr>
      <w:tr w:rsidR="00DD2202" w:rsidRPr="00732CFE" w14:paraId="09BC6AFC" w14:textId="77777777" w:rsidTr="00DD2202">
        <w:trPr>
          <w:trHeight w:val="23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5CCF08ED"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Grunty leśne prywatne</w:t>
            </w:r>
          </w:p>
        </w:tc>
        <w:tc>
          <w:tcPr>
            <w:tcW w:w="692" w:type="pct"/>
            <w:tcBorders>
              <w:top w:val="nil"/>
              <w:left w:val="nil"/>
              <w:bottom w:val="single" w:sz="4" w:space="0" w:color="auto"/>
              <w:right w:val="single" w:sz="4" w:space="0" w:color="auto"/>
            </w:tcBorders>
            <w:shd w:val="clear" w:color="auto" w:fill="auto"/>
            <w:noWrap/>
            <w:vAlign w:val="center"/>
            <w:hideMark/>
          </w:tcPr>
          <w:p w14:paraId="0D96415F"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585681BF" w14:textId="7C7D1BDC"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2 019,00</w:t>
            </w:r>
          </w:p>
        </w:tc>
      </w:tr>
      <w:tr w:rsidR="00DD2202" w:rsidRPr="00732CFE" w14:paraId="4FD3A620" w14:textId="77777777" w:rsidTr="00DD2202">
        <w:trPr>
          <w:trHeight w:val="70"/>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D9D9D9"/>
            <w:vAlign w:val="center"/>
            <w:hideMark/>
          </w:tcPr>
          <w:p w14:paraId="1C60FCEC" w14:textId="77777777" w:rsidR="00DD2202" w:rsidRPr="00732CFE" w:rsidRDefault="00DD2202" w:rsidP="00DD2202">
            <w:pPr>
              <w:spacing w:before="60" w:after="60"/>
              <w:jc w:val="center"/>
              <w:rPr>
                <w:rFonts w:ascii="Arial" w:hAnsi="Arial" w:cs="Arial"/>
                <w:b/>
                <w:bCs/>
                <w:sz w:val="20"/>
                <w:szCs w:val="20"/>
              </w:rPr>
            </w:pPr>
            <w:r w:rsidRPr="00732CFE">
              <w:rPr>
                <w:rFonts w:ascii="Arial" w:hAnsi="Arial" w:cs="Arial"/>
                <w:b/>
                <w:bCs/>
                <w:sz w:val="20"/>
                <w:szCs w:val="20"/>
              </w:rPr>
              <w:lastRenderedPageBreak/>
              <w:t>Powierzchnia lasów</w:t>
            </w:r>
          </w:p>
        </w:tc>
      </w:tr>
      <w:tr w:rsidR="00DD2202" w:rsidRPr="00732CFE" w14:paraId="56DC7EB1" w14:textId="77777777" w:rsidTr="00DD2202">
        <w:trPr>
          <w:trHeight w:val="23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059902E7"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Lasy ogółem</w:t>
            </w:r>
          </w:p>
        </w:tc>
        <w:tc>
          <w:tcPr>
            <w:tcW w:w="692" w:type="pct"/>
            <w:tcBorders>
              <w:top w:val="nil"/>
              <w:left w:val="nil"/>
              <w:bottom w:val="single" w:sz="4" w:space="0" w:color="auto"/>
              <w:right w:val="single" w:sz="4" w:space="0" w:color="auto"/>
            </w:tcBorders>
            <w:shd w:val="clear" w:color="auto" w:fill="auto"/>
            <w:noWrap/>
            <w:vAlign w:val="center"/>
            <w:hideMark/>
          </w:tcPr>
          <w:p w14:paraId="5A111343"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5C1CC5C8" w14:textId="37CA8534"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6 695,96</w:t>
            </w:r>
          </w:p>
        </w:tc>
      </w:tr>
      <w:tr w:rsidR="00DD2202" w:rsidRPr="00732CFE" w14:paraId="33BB0554" w14:textId="77777777" w:rsidTr="00DD2202">
        <w:trPr>
          <w:trHeight w:val="23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63F541DD"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Lasy publiczne ogółem</w:t>
            </w:r>
          </w:p>
        </w:tc>
        <w:tc>
          <w:tcPr>
            <w:tcW w:w="692" w:type="pct"/>
            <w:tcBorders>
              <w:top w:val="nil"/>
              <w:left w:val="nil"/>
              <w:bottom w:val="single" w:sz="4" w:space="0" w:color="auto"/>
              <w:right w:val="single" w:sz="4" w:space="0" w:color="auto"/>
            </w:tcBorders>
            <w:shd w:val="clear" w:color="auto" w:fill="auto"/>
            <w:noWrap/>
            <w:vAlign w:val="center"/>
            <w:hideMark/>
          </w:tcPr>
          <w:p w14:paraId="52EC94E6"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59191EAF" w14:textId="0F115A29"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4 676,96</w:t>
            </w:r>
          </w:p>
        </w:tc>
      </w:tr>
      <w:tr w:rsidR="00DD2202" w:rsidRPr="00732CFE" w14:paraId="067957E9" w14:textId="77777777" w:rsidTr="00DD2202">
        <w:trPr>
          <w:trHeight w:val="23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28C8349E"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Lasy publiczne Skarbu Państwa</w:t>
            </w:r>
          </w:p>
        </w:tc>
        <w:tc>
          <w:tcPr>
            <w:tcW w:w="692" w:type="pct"/>
            <w:tcBorders>
              <w:top w:val="nil"/>
              <w:left w:val="nil"/>
              <w:bottom w:val="single" w:sz="4" w:space="0" w:color="auto"/>
              <w:right w:val="single" w:sz="4" w:space="0" w:color="auto"/>
            </w:tcBorders>
            <w:shd w:val="clear" w:color="auto" w:fill="auto"/>
            <w:noWrap/>
            <w:vAlign w:val="center"/>
            <w:hideMark/>
          </w:tcPr>
          <w:p w14:paraId="239767B8"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0272BAEA" w14:textId="08B31D90"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4 658,76</w:t>
            </w:r>
          </w:p>
        </w:tc>
      </w:tr>
      <w:tr w:rsidR="00DD2202" w:rsidRPr="00732CFE" w14:paraId="1749C510" w14:textId="77777777" w:rsidTr="00DD2202">
        <w:trPr>
          <w:trHeight w:val="70"/>
          <w:jc w:val="center"/>
        </w:trPr>
        <w:tc>
          <w:tcPr>
            <w:tcW w:w="3732" w:type="pct"/>
            <w:tcBorders>
              <w:top w:val="nil"/>
              <w:left w:val="double" w:sz="6" w:space="0" w:color="auto"/>
              <w:bottom w:val="single" w:sz="4" w:space="0" w:color="auto"/>
              <w:right w:val="single" w:sz="4" w:space="0" w:color="auto"/>
            </w:tcBorders>
            <w:shd w:val="clear" w:color="auto" w:fill="auto"/>
            <w:vAlign w:val="center"/>
            <w:hideMark/>
          </w:tcPr>
          <w:p w14:paraId="782E4243"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Lasy publiczne Skarbu Państwa w zarządzie Lasów Państwowych</w:t>
            </w:r>
          </w:p>
        </w:tc>
        <w:tc>
          <w:tcPr>
            <w:tcW w:w="692" w:type="pct"/>
            <w:tcBorders>
              <w:top w:val="nil"/>
              <w:left w:val="nil"/>
              <w:bottom w:val="single" w:sz="4" w:space="0" w:color="auto"/>
              <w:right w:val="single" w:sz="4" w:space="0" w:color="auto"/>
            </w:tcBorders>
            <w:shd w:val="clear" w:color="auto" w:fill="auto"/>
            <w:noWrap/>
            <w:vAlign w:val="center"/>
            <w:hideMark/>
          </w:tcPr>
          <w:p w14:paraId="21B0F327"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1C6CDC3D" w14:textId="443044A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4 656,37</w:t>
            </w:r>
          </w:p>
        </w:tc>
      </w:tr>
      <w:tr w:rsidR="00DD2202" w:rsidRPr="00732CFE" w14:paraId="5D1397C8" w14:textId="77777777" w:rsidTr="00DD2202">
        <w:trPr>
          <w:trHeight w:val="70"/>
          <w:jc w:val="center"/>
        </w:trPr>
        <w:tc>
          <w:tcPr>
            <w:tcW w:w="3732" w:type="pct"/>
            <w:tcBorders>
              <w:top w:val="nil"/>
              <w:left w:val="double" w:sz="6" w:space="0" w:color="auto"/>
              <w:bottom w:val="single" w:sz="4" w:space="0" w:color="auto"/>
              <w:right w:val="single" w:sz="4" w:space="0" w:color="auto"/>
            </w:tcBorders>
            <w:shd w:val="clear" w:color="auto" w:fill="auto"/>
            <w:vAlign w:val="center"/>
          </w:tcPr>
          <w:p w14:paraId="0419B36F"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Lasy publiczne Skarbu Państwa w zasobie Własności Rolnej SP</w:t>
            </w:r>
          </w:p>
        </w:tc>
        <w:tc>
          <w:tcPr>
            <w:tcW w:w="692" w:type="pct"/>
            <w:tcBorders>
              <w:top w:val="nil"/>
              <w:left w:val="nil"/>
              <w:bottom w:val="single" w:sz="4" w:space="0" w:color="auto"/>
              <w:right w:val="single" w:sz="4" w:space="0" w:color="auto"/>
            </w:tcBorders>
            <w:shd w:val="clear" w:color="auto" w:fill="auto"/>
            <w:noWrap/>
            <w:vAlign w:val="center"/>
          </w:tcPr>
          <w:p w14:paraId="69055AC6"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0D7859A4" w14:textId="019D757C"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2,39</w:t>
            </w:r>
          </w:p>
        </w:tc>
      </w:tr>
      <w:tr w:rsidR="00DD2202" w:rsidRPr="00732CFE" w14:paraId="60106418" w14:textId="77777777" w:rsidTr="00DD2202">
        <w:trPr>
          <w:trHeight w:val="70"/>
          <w:jc w:val="center"/>
        </w:trPr>
        <w:tc>
          <w:tcPr>
            <w:tcW w:w="3732" w:type="pct"/>
            <w:tcBorders>
              <w:top w:val="nil"/>
              <w:left w:val="double" w:sz="6" w:space="0" w:color="auto"/>
              <w:bottom w:val="single" w:sz="4" w:space="0" w:color="auto"/>
              <w:right w:val="single" w:sz="4" w:space="0" w:color="auto"/>
            </w:tcBorders>
            <w:shd w:val="clear" w:color="auto" w:fill="auto"/>
            <w:vAlign w:val="center"/>
          </w:tcPr>
          <w:p w14:paraId="53B2BE21"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Lasy publiczne gminne</w:t>
            </w:r>
          </w:p>
        </w:tc>
        <w:tc>
          <w:tcPr>
            <w:tcW w:w="692" w:type="pct"/>
            <w:tcBorders>
              <w:top w:val="nil"/>
              <w:left w:val="nil"/>
              <w:bottom w:val="single" w:sz="4" w:space="0" w:color="auto"/>
              <w:right w:val="single" w:sz="4" w:space="0" w:color="auto"/>
            </w:tcBorders>
            <w:shd w:val="clear" w:color="auto" w:fill="auto"/>
            <w:noWrap/>
            <w:vAlign w:val="center"/>
          </w:tcPr>
          <w:p w14:paraId="0B34D61A"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single" w:sz="4" w:space="0" w:color="auto"/>
              <w:right w:val="double" w:sz="6" w:space="0" w:color="auto"/>
            </w:tcBorders>
            <w:shd w:val="clear" w:color="auto" w:fill="auto"/>
            <w:noWrap/>
            <w:vAlign w:val="bottom"/>
          </w:tcPr>
          <w:p w14:paraId="05065C52" w14:textId="6A6C1D20"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18,20</w:t>
            </w:r>
          </w:p>
        </w:tc>
      </w:tr>
      <w:tr w:rsidR="00DD2202" w:rsidRPr="00732CFE" w14:paraId="093A8EC2" w14:textId="77777777" w:rsidTr="00DD2202">
        <w:trPr>
          <w:trHeight w:val="178"/>
          <w:jc w:val="center"/>
        </w:trPr>
        <w:tc>
          <w:tcPr>
            <w:tcW w:w="3732" w:type="pct"/>
            <w:tcBorders>
              <w:top w:val="nil"/>
              <w:left w:val="double" w:sz="6" w:space="0" w:color="auto"/>
              <w:bottom w:val="double" w:sz="6" w:space="0" w:color="auto"/>
              <w:right w:val="single" w:sz="4" w:space="0" w:color="auto"/>
            </w:tcBorders>
            <w:shd w:val="clear" w:color="auto" w:fill="auto"/>
            <w:vAlign w:val="center"/>
            <w:hideMark/>
          </w:tcPr>
          <w:p w14:paraId="6FDCD04C"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Lasy prywatne ogółem</w:t>
            </w:r>
          </w:p>
        </w:tc>
        <w:tc>
          <w:tcPr>
            <w:tcW w:w="692" w:type="pct"/>
            <w:tcBorders>
              <w:top w:val="nil"/>
              <w:left w:val="nil"/>
              <w:bottom w:val="double" w:sz="6" w:space="0" w:color="auto"/>
              <w:right w:val="single" w:sz="4" w:space="0" w:color="auto"/>
            </w:tcBorders>
            <w:shd w:val="clear" w:color="auto" w:fill="auto"/>
            <w:noWrap/>
            <w:vAlign w:val="center"/>
            <w:hideMark/>
          </w:tcPr>
          <w:p w14:paraId="052FDCD0" w14:textId="77777777"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ha</w:t>
            </w:r>
          </w:p>
        </w:tc>
        <w:tc>
          <w:tcPr>
            <w:tcW w:w="576" w:type="pct"/>
            <w:tcBorders>
              <w:top w:val="nil"/>
              <w:left w:val="nil"/>
              <w:bottom w:val="double" w:sz="6" w:space="0" w:color="auto"/>
              <w:right w:val="double" w:sz="6" w:space="0" w:color="auto"/>
            </w:tcBorders>
            <w:shd w:val="clear" w:color="auto" w:fill="auto"/>
            <w:noWrap/>
            <w:vAlign w:val="bottom"/>
          </w:tcPr>
          <w:p w14:paraId="1836CBF1" w14:textId="15078DB6" w:rsidR="00DD2202" w:rsidRPr="00732CFE" w:rsidRDefault="00DD2202" w:rsidP="00DD2202">
            <w:pPr>
              <w:spacing w:before="60" w:after="60"/>
              <w:jc w:val="center"/>
              <w:rPr>
                <w:rFonts w:ascii="Arial" w:hAnsi="Arial" w:cs="Arial"/>
                <w:sz w:val="20"/>
                <w:szCs w:val="20"/>
              </w:rPr>
            </w:pPr>
            <w:r w:rsidRPr="00732CFE">
              <w:rPr>
                <w:rFonts w:ascii="Arial" w:hAnsi="Arial" w:cs="Arial"/>
                <w:sz w:val="20"/>
                <w:szCs w:val="20"/>
              </w:rPr>
              <w:t>2 019,00</w:t>
            </w:r>
          </w:p>
        </w:tc>
      </w:tr>
    </w:tbl>
    <w:p w14:paraId="2683506A" w14:textId="77777777" w:rsidR="00DD2202" w:rsidRPr="00537515" w:rsidRDefault="00DD2202" w:rsidP="00DD2202">
      <w:pPr>
        <w:pStyle w:val="Bezodstpw"/>
        <w:spacing w:line="240" w:lineRule="auto"/>
        <w:jc w:val="right"/>
        <w:rPr>
          <w:rFonts w:cs="Arial"/>
          <w:sz w:val="18"/>
          <w:szCs w:val="18"/>
        </w:rPr>
      </w:pPr>
      <w:r w:rsidRPr="00732CFE">
        <w:rPr>
          <w:rFonts w:cs="Arial"/>
          <w:sz w:val="18"/>
          <w:szCs w:val="18"/>
        </w:rPr>
        <w:t>Źródło: Opracowanie własne na podstawie danych GUS, Bank Danych Lokalnych, https://bdl.stat.gov.pl/BDL/start</w:t>
      </w:r>
    </w:p>
    <w:p w14:paraId="756B5DAE" w14:textId="1CDB3246" w:rsidR="00494D32" w:rsidRPr="00783BBB" w:rsidRDefault="00FD5374" w:rsidP="006B0787">
      <w:pPr>
        <w:pStyle w:val="NormalnyWeb"/>
        <w:spacing w:before="120" w:beforeAutospacing="0" w:after="120" w:afterAutospacing="0" w:line="360" w:lineRule="auto"/>
        <w:jc w:val="both"/>
        <w:rPr>
          <w:rFonts w:ascii="Arial" w:hAnsi="Arial" w:cs="Arial"/>
          <w:sz w:val="22"/>
          <w:szCs w:val="22"/>
        </w:rPr>
      </w:pPr>
      <w:r w:rsidRPr="00783BBB">
        <w:rPr>
          <w:rFonts w:ascii="Arial" w:hAnsi="Arial" w:cs="Arial"/>
          <w:sz w:val="22"/>
          <w:szCs w:val="22"/>
        </w:rPr>
        <w:t>Szata roślinna na terenie gminy jest zróżnicowana, co wiąże się z występowaniem blisko siebie terenów rolnych, leśnych oraz obszarów chronionych.</w:t>
      </w:r>
      <w:r w:rsidR="00D04719" w:rsidRPr="00783BBB">
        <w:rPr>
          <w:rFonts w:ascii="Arial" w:hAnsi="Arial" w:cs="Arial"/>
          <w:sz w:val="22"/>
          <w:szCs w:val="22"/>
        </w:rPr>
        <w:t xml:space="preserve"> Główne kompleksy leśne występują przede wszystkim po wschodniej stronie gminy w dwóch pasmach rozdzielonych doliną rzeki </w:t>
      </w:r>
      <w:proofErr w:type="spellStart"/>
      <w:r w:rsidR="00D04719" w:rsidRPr="00783BBB">
        <w:rPr>
          <w:rFonts w:ascii="Arial" w:hAnsi="Arial" w:cs="Arial"/>
          <w:sz w:val="22"/>
          <w:szCs w:val="22"/>
        </w:rPr>
        <w:t>Wymakracz</w:t>
      </w:r>
      <w:proofErr w:type="spellEnd"/>
      <w:r w:rsidR="00D04719" w:rsidRPr="00783BBB">
        <w:rPr>
          <w:rFonts w:ascii="Arial" w:hAnsi="Arial" w:cs="Arial"/>
          <w:sz w:val="22"/>
          <w:szCs w:val="22"/>
        </w:rPr>
        <w:t>. Dominują siedliska boru świeżego i mieszanego świeżego zajmując ponad 70% powierzchni terenów leśnych. Niższy udział mają pozostałe siedliska leśne m.in. las mieszany świeży, las mieszany wilgotny. Głównym gatunkiem lasotwórczym jest sosna zwyczajna. Do pozostałych gatunków zaliczyć można takie drzewa jak m.in. dąb, olsza, jarząb czy modrzew. Cz</w:t>
      </w:r>
      <w:r w:rsidR="001D4B93">
        <w:rPr>
          <w:rFonts w:ascii="Arial" w:hAnsi="Arial" w:cs="Arial"/>
          <w:sz w:val="22"/>
          <w:szCs w:val="22"/>
        </w:rPr>
        <w:t>ę</w:t>
      </w:r>
      <w:r w:rsidR="00D04719" w:rsidRPr="00783BBB">
        <w:rPr>
          <w:rFonts w:ascii="Arial" w:hAnsi="Arial" w:cs="Arial"/>
          <w:sz w:val="22"/>
          <w:szCs w:val="22"/>
        </w:rPr>
        <w:t xml:space="preserve">ść zachodnia gminy to </w:t>
      </w:r>
      <w:r w:rsidR="00B15636" w:rsidRPr="00783BBB">
        <w:rPr>
          <w:rFonts w:ascii="Arial" w:hAnsi="Arial" w:cs="Arial"/>
          <w:sz w:val="22"/>
          <w:szCs w:val="22"/>
        </w:rPr>
        <w:t xml:space="preserve">natomiast </w:t>
      </w:r>
      <w:r w:rsidR="00D04719" w:rsidRPr="00783BBB">
        <w:rPr>
          <w:rFonts w:ascii="Arial" w:hAnsi="Arial" w:cs="Arial"/>
          <w:sz w:val="22"/>
          <w:szCs w:val="22"/>
        </w:rPr>
        <w:t>rozległe tarasy zalewowe Narwi, gdzie występują m.in. mokradła, bagna i łąki.</w:t>
      </w:r>
      <w:r w:rsidR="00783BBB" w:rsidRPr="00783BBB">
        <w:rPr>
          <w:rFonts w:ascii="Arial" w:hAnsi="Arial" w:cs="Arial"/>
          <w:sz w:val="22"/>
          <w:szCs w:val="22"/>
        </w:rPr>
        <w:t xml:space="preserve"> Świat zwierzęcy jest dość mało zróżnicowany. Występują tu jeże, krety, dziki, sarny, łosie czy jelenie. Utworzone na terenie gminy obszary Natura 2000 chronią siedliska ptaków</w:t>
      </w:r>
      <w:r w:rsidR="00150D11">
        <w:rPr>
          <w:rFonts w:ascii="Arial" w:hAnsi="Arial" w:cs="Arial"/>
          <w:sz w:val="22"/>
          <w:szCs w:val="22"/>
        </w:rPr>
        <w:t>,</w:t>
      </w:r>
      <w:r w:rsidR="00783BBB" w:rsidRPr="00783BBB">
        <w:rPr>
          <w:rFonts w:ascii="Arial" w:hAnsi="Arial" w:cs="Arial"/>
          <w:sz w:val="22"/>
          <w:szCs w:val="22"/>
        </w:rPr>
        <w:t xml:space="preserve"> takich jak: batalion, bekas, kszyk, błotniak łąkowy, bocian czarny, czajka, derkacz, dzięcioł czarny, dubelt, kobuz, kraska, </w:t>
      </w:r>
      <w:proofErr w:type="spellStart"/>
      <w:r w:rsidR="00783BBB" w:rsidRPr="00783BBB">
        <w:rPr>
          <w:rFonts w:ascii="Arial" w:hAnsi="Arial" w:cs="Arial"/>
          <w:sz w:val="22"/>
          <w:szCs w:val="22"/>
        </w:rPr>
        <w:t>krwawodziób</w:t>
      </w:r>
      <w:proofErr w:type="spellEnd"/>
      <w:r w:rsidR="00783BBB" w:rsidRPr="00783BBB">
        <w:rPr>
          <w:rFonts w:ascii="Arial" w:hAnsi="Arial" w:cs="Arial"/>
          <w:sz w:val="22"/>
          <w:szCs w:val="22"/>
        </w:rPr>
        <w:t>, kulik wielki, kulon, lelek, łabędź krzykliwy, rybitwa białoczelna, rybitwa czarna, rybitwa rzeczna, rycyk, sieweczka rzeczna, sowa błotna, zimorodek itp.</w:t>
      </w:r>
      <w:r w:rsidR="00783BBB" w:rsidRPr="00783BBB">
        <w:rPr>
          <w:rStyle w:val="Odwoanieprzypisudolnego"/>
          <w:rFonts w:ascii="Arial" w:hAnsi="Arial" w:cs="Arial"/>
          <w:sz w:val="22"/>
          <w:szCs w:val="22"/>
        </w:rPr>
        <w:footnoteReference w:id="21"/>
      </w:r>
    </w:p>
    <w:p w14:paraId="50992DB2" w14:textId="418B47A4" w:rsidR="00783BBB" w:rsidRPr="00D00591" w:rsidRDefault="00783BBB" w:rsidP="00783BBB">
      <w:pPr>
        <w:pStyle w:val="Legenda"/>
        <w:keepNext/>
        <w:tabs>
          <w:tab w:val="center" w:pos="4535"/>
          <w:tab w:val="left" w:pos="8130"/>
        </w:tabs>
        <w:spacing w:before="240" w:after="120"/>
        <w:jc w:val="center"/>
        <w:rPr>
          <w:rFonts w:ascii="Arial" w:hAnsi="Arial" w:cs="Arial"/>
          <w:color w:val="auto"/>
          <w:sz w:val="20"/>
          <w:szCs w:val="20"/>
        </w:rPr>
      </w:pPr>
      <w:bookmarkStart w:id="226" w:name="_Toc19020271"/>
      <w:bookmarkStart w:id="227" w:name="_Toc20476527"/>
      <w:bookmarkStart w:id="228" w:name="_Toc23143666"/>
      <w:bookmarkStart w:id="229" w:name="_Toc24098999"/>
      <w:bookmarkStart w:id="230" w:name="_Toc27644354"/>
      <w:bookmarkStart w:id="231" w:name="_Toc29464289"/>
      <w:bookmarkStart w:id="232" w:name="_Toc46731358"/>
      <w:bookmarkStart w:id="233" w:name="_Toc109720062"/>
      <w:bookmarkStart w:id="234" w:name="_Toc112152265"/>
      <w:bookmarkStart w:id="235" w:name="_Toc113970071"/>
      <w:bookmarkStart w:id="236" w:name="_Toc136955149"/>
      <w:r w:rsidRPr="00D00591">
        <w:rPr>
          <w:rFonts w:ascii="Arial" w:hAnsi="Arial" w:cs="Arial"/>
          <w:color w:val="auto"/>
          <w:sz w:val="20"/>
          <w:szCs w:val="20"/>
        </w:rPr>
        <w:lastRenderedPageBreak/>
        <w:t xml:space="preserve">Rysunek </w:t>
      </w:r>
      <w:r w:rsidRPr="00D00591">
        <w:rPr>
          <w:rFonts w:ascii="Arial" w:hAnsi="Arial" w:cs="Arial"/>
          <w:color w:val="auto"/>
          <w:sz w:val="20"/>
          <w:szCs w:val="20"/>
        </w:rPr>
        <w:fldChar w:fldCharType="begin"/>
      </w:r>
      <w:r w:rsidRPr="00D00591">
        <w:rPr>
          <w:rFonts w:ascii="Arial" w:hAnsi="Arial" w:cs="Arial"/>
          <w:color w:val="auto"/>
          <w:sz w:val="20"/>
          <w:szCs w:val="20"/>
        </w:rPr>
        <w:instrText xml:space="preserve"> SEQ Rysunek \* ARABIC </w:instrText>
      </w:r>
      <w:r w:rsidRPr="00D00591">
        <w:rPr>
          <w:rFonts w:ascii="Arial" w:hAnsi="Arial" w:cs="Arial"/>
          <w:color w:val="auto"/>
          <w:sz w:val="20"/>
          <w:szCs w:val="20"/>
        </w:rPr>
        <w:fldChar w:fldCharType="separate"/>
      </w:r>
      <w:r w:rsidR="005F3173">
        <w:rPr>
          <w:rFonts w:ascii="Arial" w:hAnsi="Arial" w:cs="Arial"/>
          <w:noProof/>
          <w:color w:val="auto"/>
          <w:sz w:val="20"/>
          <w:szCs w:val="20"/>
        </w:rPr>
        <w:t>15</w:t>
      </w:r>
      <w:r w:rsidRPr="00D00591">
        <w:rPr>
          <w:rFonts w:ascii="Arial" w:hAnsi="Arial" w:cs="Arial"/>
          <w:color w:val="auto"/>
          <w:sz w:val="20"/>
          <w:szCs w:val="20"/>
        </w:rPr>
        <w:fldChar w:fldCharType="end"/>
      </w:r>
      <w:r w:rsidRPr="00D00591">
        <w:rPr>
          <w:rFonts w:ascii="Arial" w:hAnsi="Arial" w:cs="Arial"/>
          <w:color w:val="auto"/>
          <w:sz w:val="20"/>
          <w:szCs w:val="20"/>
        </w:rPr>
        <w:t xml:space="preserve">. Mapa obszarów leśnych na terenie </w:t>
      </w:r>
      <w:bookmarkEnd w:id="226"/>
      <w:bookmarkEnd w:id="227"/>
      <w:bookmarkEnd w:id="228"/>
      <w:bookmarkEnd w:id="229"/>
      <w:bookmarkEnd w:id="230"/>
      <w:bookmarkEnd w:id="231"/>
      <w:bookmarkEnd w:id="232"/>
      <w:bookmarkEnd w:id="233"/>
      <w:r>
        <w:rPr>
          <w:rFonts w:ascii="Arial" w:hAnsi="Arial" w:cs="Arial"/>
          <w:color w:val="auto"/>
          <w:sz w:val="20"/>
          <w:szCs w:val="20"/>
        </w:rPr>
        <w:t xml:space="preserve">gminy </w:t>
      </w:r>
      <w:bookmarkEnd w:id="234"/>
      <w:bookmarkEnd w:id="235"/>
      <w:r>
        <w:rPr>
          <w:rFonts w:ascii="Arial" w:hAnsi="Arial" w:cs="Arial"/>
          <w:color w:val="auto"/>
          <w:sz w:val="20"/>
          <w:szCs w:val="20"/>
        </w:rPr>
        <w:t>Długosiodło</w:t>
      </w:r>
      <w:bookmarkEnd w:id="236"/>
    </w:p>
    <w:p w14:paraId="1F7AF383" w14:textId="6ADB7830" w:rsidR="00783BBB" w:rsidRPr="00D00591" w:rsidRDefault="00783BBB" w:rsidP="00783BBB">
      <w:pPr>
        <w:pStyle w:val="Bezodstpw"/>
        <w:keepNext/>
        <w:spacing w:before="140" w:line="240" w:lineRule="auto"/>
        <w:jc w:val="center"/>
        <w:rPr>
          <w:rFonts w:cs="Arial"/>
        </w:rPr>
      </w:pPr>
      <w:r w:rsidRPr="00783BBB">
        <w:rPr>
          <w:rFonts w:cs="Arial"/>
          <w:noProof/>
          <w:bdr w:val="double" w:sz="6" w:space="0" w:color="auto"/>
        </w:rPr>
        <w:drawing>
          <wp:inline distT="0" distB="0" distL="0" distR="0" wp14:anchorId="009EB9C2" wp14:editId="351350A7">
            <wp:extent cx="5705475" cy="3712648"/>
            <wp:effectExtent l="0" t="0" r="0" b="2540"/>
            <wp:docPr id="8" name="Obraz 8" descr="Mapa obszarów leśnych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11217" cy="3716384"/>
                    </a:xfrm>
                    <a:prstGeom prst="rect">
                      <a:avLst/>
                    </a:prstGeom>
                  </pic:spPr>
                </pic:pic>
              </a:graphicData>
            </a:graphic>
          </wp:inline>
        </w:drawing>
      </w:r>
    </w:p>
    <w:p w14:paraId="4ADCA701" w14:textId="77777777" w:rsidR="00783BBB" w:rsidRPr="00D00591" w:rsidRDefault="00783BBB" w:rsidP="00783BBB">
      <w:pPr>
        <w:pStyle w:val="Bezodstpw"/>
        <w:spacing w:line="240" w:lineRule="auto"/>
        <w:ind w:right="0"/>
        <w:jc w:val="right"/>
        <w:rPr>
          <w:rFonts w:cs="Arial"/>
          <w:sz w:val="18"/>
          <w:szCs w:val="18"/>
        </w:rPr>
      </w:pPr>
      <w:r>
        <w:rPr>
          <w:rFonts w:cs="Arial"/>
          <w:sz w:val="18"/>
          <w:szCs w:val="18"/>
        </w:rPr>
        <w:t>Ź</w:t>
      </w:r>
      <w:r w:rsidRPr="00D00591">
        <w:rPr>
          <w:rFonts w:cs="Arial"/>
          <w:sz w:val="18"/>
          <w:szCs w:val="18"/>
        </w:rPr>
        <w:t>ródło: Opracowanie własne na podstawie https://www.bdl.lasy.gov.pl</w:t>
      </w:r>
    </w:p>
    <w:p w14:paraId="52E425BD" w14:textId="77777777" w:rsidR="00783BBB" w:rsidRPr="00D153D7" w:rsidRDefault="00783BBB" w:rsidP="00783BBB">
      <w:pPr>
        <w:pStyle w:val="Nagwek4"/>
        <w:rPr>
          <w:rFonts w:cs="Arial"/>
          <w:szCs w:val="22"/>
        </w:rPr>
      </w:pPr>
      <w:r w:rsidRPr="00D153D7">
        <w:rPr>
          <w:rFonts w:cs="Arial"/>
          <w:szCs w:val="22"/>
        </w:rPr>
        <w:t>3.2.9.2 Formy ochrony przyrody</w:t>
      </w:r>
    </w:p>
    <w:p w14:paraId="1588A538" w14:textId="77777777" w:rsidR="00783BBB" w:rsidRPr="002869BA" w:rsidRDefault="00783BBB" w:rsidP="001B2E45">
      <w:pPr>
        <w:pStyle w:val="Bezodstpw"/>
        <w:rPr>
          <w:rFonts w:cs="Arial"/>
        </w:rPr>
      </w:pPr>
      <w:r w:rsidRPr="00107485">
        <w:rPr>
          <w:rFonts w:cs="Arial"/>
        </w:rPr>
        <w:t xml:space="preserve">Formami ochrony przyrody w Polsce, w myśl ustawy z dnia 16 kwietnia 2004 r. o ochronie przyrody są: parki narodowe, rezerwaty przyrody, parki krajobrazowe, obszary chronionego krajobrazu, obszary Natura 2000, pomniki przyrody, stanowiska dokumentacyjne, użytki ekologiczne, zespoły przyrodniczo-krajobrazowe, ochrona gatunkowa roślin, zwierząt </w:t>
      </w:r>
      <w:r w:rsidRPr="002869BA">
        <w:rPr>
          <w:rFonts w:cs="Arial"/>
        </w:rPr>
        <w:t xml:space="preserve">i grzybów. </w:t>
      </w:r>
    </w:p>
    <w:p w14:paraId="36371BDA" w14:textId="77777777" w:rsidR="00783BBB" w:rsidRPr="001B2E45" w:rsidRDefault="00783BBB" w:rsidP="001B2E45">
      <w:pPr>
        <w:pStyle w:val="Bezodstpw"/>
        <w:rPr>
          <w:rFonts w:cs="Arial"/>
          <w:szCs w:val="22"/>
        </w:rPr>
      </w:pPr>
      <w:r w:rsidRPr="002869BA">
        <w:rPr>
          <w:rFonts w:cs="Arial"/>
          <w:szCs w:val="22"/>
        </w:rPr>
        <w:t xml:space="preserve">Na obszarze </w:t>
      </w:r>
      <w:r w:rsidRPr="001B2E45">
        <w:rPr>
          <w:rFonts w:cs="Arial"/>
          <w:szCs w:val="22"/>
        </w:rPr>
        <w:t>gminy znajdują się:</w:t>
      </w:r>
    </w:p>
    <w:p w14:paraId="1B26DA95" w14:textId="6C8BC7DA" w:rsidR="00783BBB" w:rsidRPr="001B2E45" w:rsidRDefault="00783BBB" w:rsidP="00062451">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 xml:space="preserve">obszar </w:t>
      </w:r>
      <w:r w:rsidR="006A2836">
        <w:rPr>
          <w:rFonts w:ascii="Arial" w:hAnsi="Arial" w:cs="Arial"/>
          <w:sz w:val="22"/>
          <w:szCs w:val="22"/>
        </w:rPr>
        <w:t>N</w:t>
      </w:r>
      <w:r w:rsidRPr="001B2E45">
        <w:rPr>
          <w:rFonts w:ascii="Arial" w:hAnsi="Arial" w:cs="Arial"/>
          <w:sz w:val="22"/>
          <w:szCs w:val="22"/>
        </w:rPr>
        <w:t>atura 2000 Puszcza Biała PLB140007</w:t>
      </w:r>
      <w:r w:rsidR="001B2E45" w:rsidRPr="001B2E45">
        <w:rPr>
          <w:rFonts w:ascii="Arial" w:hAnsi="Arial" w:cs="Arial"/>
          <w:sz w:val="22"/>
          <w:szCs w:val="22"/>
        </w:rPr>
        <w:t>,</w:t>
      </w:r>
    </w:p>
    <w:p w14:paraId="35DFA1CE" w14:textId="25A8A56C" w:rsidR="00783BBB" w:rsidRPr="001B2E45" w:rsidRDefault="00783BBB" w:rsidP="00062451">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 xml:space="preserve">obszar </w:t>
      </w:r>
      <w:r w:rsidR="006A2836">
        <w:rPr>
          <w:rFonts w:ascii="Arial" w:hAnsi="Arial" w:cs="Arial"/>
          <w:sz w:val="22"/>
          <w:szCs w:val="22"/>
        </w:rPr>
        <w:t>N</w:t>
      </w:r>
      <w:r w:rsidRPr="001B2E45">
        <w:rPr>
          <w:rFonts w:ascii="Arial" w:hAnsi="Arial" w:cs="Arial"/>
          <w:sz w:val="22"/>
          <w:szCs w:val="22"/>
        </w:rPr>
        <w:t>atura 2000 Dolina Dolnej Narwi PLB140014</w:t>
      </w:r>
      <w:r w:rsidR="001B2E45" w:rsidRPr="001B2E45">
        <w:rPr>
          <w:rFonts w:ascii="Arial" w:hAnsi="Arial" w:cs="Arial"/>
          <w:sz w:val="22"/>
          <w:szCs w:val="22"/>
        </w:rPr>
        <w:t>,</w:t>
      </w:r>
    </w:p>
    <w:p w14:paraId="1E23FF12" w14:textId="70DC2BB4" w:rsidR="00783BBB" w:rsidRPr="001B2E45" w:rsidRDefault="00783BBB" w:rsidP="00062451">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 xml:space="preserve">obszar </w:t>
      </w:r>
      <w:r w:rsidR="006A2836">
        <w:rPr>
          <w:rFonts w:ascii="Arial" w:hAnsi="Arial" w:cs="Arial"/>
          <w:sz w:val="22"/>
          <w:szCs w:val="22"/>
        </w:rPr>
        <w:t>N</w:t>
      </w:r>
      <w:r w:rsidRPr="001B2E45">
        <w:rPr>
          <w:rFonts w:ascii="Arial" w:hAnsi="Arial" w:cs="Arial"/>
          <w:sz w:val="22"/>
          <w:szCs w:val="22"/>
        </w:rPr>
        <w:t>atura 2000 Bagno Pulwy PLB140015</w:t>
      </w:r>
      <w:r w:rsidR="001B2E45" w:rsidRPr="001B2E45">
        <w:rPr>
          <w:rFonts w:ascii="Arial" w:hAnsi="Arial" w:cs="Arial"/>
          <w:sz w:val="22"/>
          <w:szCs w:val="22"/>
        </w:rPr>
        <w:t>,</w:t>
      </w:r>
    </w:p>
    <w:p w14:paraId="7B55641D" w14:textId="22A9B4F0" w:rsidR="00494D32" w:rsidRPr="001B2E45" w:rsidRDefault="00783BBB" w:rsidP="00062451">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3 pomniki przyrody</w:t>
      </w:r>
      <w:r w:rsidR="001B2E45" w:rsidRPr="001B2E45">
        <w:rPr>
          <w:rFonts w:ascii="Arial" w:hAnsi="Arial" w:cs="Arial"/>
          <w:sz w:val="22"/>
          <w:szCs w:val="22"/>
        </w:rPr>
        <w:t>,</w:t>
      </w:r>
    </w:p>
    <w:p w14:paraId="24407196" w14:textId="54F0C080" w:rsidR="001B2E45" w:rsidRPr="001B2E45" w:rsidRDefault="001B2E45" w:rsidP="00062451">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19 użytków ekologicznych.</w:t>
      </w:r>
    </w:p>
    <w:p w14:paraId="1B8641E3" w14:textId="77777777" w:rsidR="001B2E45" w:rsidRPr="001B2E45" w:rsidRDefault="001B2E45" w:rsidP="0002029E">
      <w:pPr>
        <w:pStyle w:val="Akapitzlist"/>
        <w:spacing w:before="120" w:after="120" w:line="360" w:lineRule="auto"/>
        <w:ind w:left="0" w:right="-6"/>
        <w:contextualSpacing w:val="0"/>
        <w:jc w:val="both"/>
        <w:rPr>
          <w:rFonts w:cs="Arial"/>
          <w:b/>
          <w:sz w:val="22"/>
          <w:szCs w:val="22"/>
        </w:rPr>
      </w:pPr>
      <w:r w:rsidRPr="001B2E45">
        <w:rPr>
          <w:rFonts w:cs="Arial"/>
          <w:b/>
          <w:sz w:val="22"/>
          <w:szCs w:val="22"/>
        </w:rPr>
        <w:t>Obszary Natura 2000</w:t>
      </w:r>
    </w:p>
    <w:p w14:paraId="089A5385" w14:textId="3089802D" w:rsidR="001B2E45" w:rsidRPr="001B2E45" w:rsidRDefault="001B2E45" w:rsidP="0002029E">
      <w:pPr>
        <w:pStyle w:val="Bezodstpw"/>
        <w:rPr>
          <w:rFonts w:cs="Arial"/>
          <w:szCs w:val="22"/>
        </w:rPr>
      </w:pPr>
      <w:r w:rsidRPr="001B2E45">
        <w:rPr>
          <w:rFonts w:cs="Arial"/>
          <w:szCs w:val="22"/>
        </w:rPr>
        <w:t>Zgodnie z przepisami art. 33 ustawy z dnia 16 kwietnia 2004 r. o ochronie przyrody (Dz.U. z 2022 r.</w:t>
      </w:r>
      <w:r w:rsidR="00176D48">
        <w:rPr>
          <w:rFonts w:cs="Arial"/>
          <w:szCs w:val="22"/>
        </w:rPr>
        <w:t>,</w:t>
      </w:r>
      <w:r w:rsidRPr="001B2E45">
        <w:rPr>
          <w:rFonts w:cs="Arial"/>
          <w:szCs w:val="22"/>
        </w:rPr>
        <w:t xml:space="preserve"> poz. 916 ze zm.) </w:t>
      </w:r>
      <w:r w:rsidRPr="00156643">
        <w:rPr>
          <w:rFonts w:cs="Arial"/>
          <w:szCs w:val="22"/>
        </w:rPr>
        <w:t xml:space="preserve">na </w:t>
      </w:r>
      <w:r>
        <w:rPr>
          <w:rFonts w:cs="Arial"/>
          <w:szCs w:val="22"/>
        </w:rPr>
        <w:t>o</w:t>
      </w:r>
      <w:r w:rsidRPr="00156643">
        <w:rPr>
          <w:rFonts w:cs="Arial"/>
          <w:szCs w:val="22"/>
        </w:rPr>
        <w:t xml:space="preserve">bszarach Natura 2000 wprowadza się następujące zakazy: podejmowanie działań mogących osobno lub w połączeniu z innymi działaniami, znacząco negatywnie oddziaływać na cele ochrony obszaru Natura 2000, w tym </w:t>
      </w:r>
      <w:r w:rsidRPr="00156643">
        <w:rPr>
          <w:rFonts w:cs="Arial"/>
          <w:szCs w:val="22"/>
        </w:rPr>
        <w:lastRenderedPageBreak/>
        <w:t xml:space="preserve">w szczególności: pogorszyć stan siedlisk przyrodniczych lub siedlisk gatunków roślin i zwierząt, dla których ochrony wyznaczono obszar Natura 2000, wpłynąć negatywnie na </w:t>
      </w:r>
      <w:r w:rsidRPr="001B2E45">
        <w:rPr>
          <w:rFonts w:cs="Arial"/>
          <w:szCs w:val="22"/>
        </w:rPr>
        <w:t>gatunki, dla których ochrony został wyznaczony obszar Natura 2000, pogorszyć integralność obszaru Natura 2000 lub jego powiązania z innymi obszarami.</w:t>
      </w:r>
    </w:p>
    <w:p w14:paraId="211893FD" w14:textId="4806516C" w:rsidR="00783BBB" w:rsidRPr="001B2E45" w:rsidRDefault="006A2836" w:rsidP="0002029E">
      <w:pPr>
        <w:pStyle w:val="NormalnyWeb"/>
        <w:spacing w:before="120" w:beforeAutospacing="0" w:after="120" w:afterAutospacing="0" w:line="360" w:lineRule="auto"/>
        <w:jc w:val="both"/>
        <w:rPr>
          <w:rFonts w:ascii="Arial" w:hAnsi="Arial" w:cs="Arial"/>
          <w:sz w:val="22"/>
          <w:szCs w:val="22"/>
        </w:rPr>
      </w:pPr>
      <w:r>
        <w:rPr>
          <w:rFonts w:ascii="Arial" w:hAnsi="Arial" w:cs="Arial"/>
          <w:sz w:val="22"/>
          <w:szCs w:val="22"/>
        </w:rPr>
        <w:t>O</w:t>
      </w:r>
      <w:r w:rsidR="00374A6A" w:rsidRPr="001B2E45">
        <w:rPr>
          <w:rFonts w:ascii="Arial" w:hAnsi="Arial" w:cs="Arial"/>
          <w:sz w:val="22"/>
          <w:szCs w:val="22"/>
        </w:rPr>
        <w:t xml:space="preserve">bszar </w:t>
      </w:r>
      <w:r>
        <w:rPr>
          <w:rFonts w:ascii="Arial" w:hAnsi="Arial" w:cs="Arial"/>
          <w:sz w:val="22"/>
          <w:szCs w:val="22"/>
        </w:rPr>
        <w:t>N</w:t>
      </w:r>
      <w:r w:rsidR="00374A6A" w:rsidRPr="001B2E45">
        <w:rPr>
          <w:rFonts w:ascii="Arial" w:hAnsi="Arial" w:cs="Arial"/>
          <w:sz w:val="22"/>
          <w:szCs w:val="22"/>
        </w:rPr>
        <w:t>atura 2000 Puszcza Biała PLB140007</w:t>
      </w:r>
    </w:p>
    <w:p w14:paraId="06FBFFEB" w14:textId="327170C4" w:rsidR="001B2E45" w:rsidRDefault="00374A6A" w:rsidP="0002029E">
      <w:pPr>
        <w:pStyle w:val="NormalnyWeb"/>
        <w:spacing w:before="120" w:beforeAutospacing="0" w:after="120" w:afterAutospacing="0" w:line="360" w:lineRule="auto"/>
        <w:jc w:val="both"/>
        <w:rPr>
          <w:rFonts w:ascii="Arial" w:hAnsi="Arial" w:cs="Arial"/>
          <w:sz w:val="22"/>
          <w:szCs w:val="22"/>
        </w:rPr>
      </w:pPr>
      <w:r>
        <w:rPr>
          <w:rFonts w:ascii="Arial" w:hAnsi="Arial" w:cs="Arial"/>
          <w:sz w:val="22"/>
          <w:szCs w:val="22"/>
        </w:rPr>
        <w:t xml:space="preserve">Obszar specjalnej ochrony ptaków (dyrektywa ptasia), obejmujący powierzchnię </w:t>
      </w:r>
      <w:r w:rsidRPr="00374A6A">
        <w:rPr>
          <w:rFonts w:ascii="Arial" w:hAnsi="Arial" w:cs="Arial"/>
          <w:sz w:val="22"/>
          <w:szCs w:val="22"/>
        </w:rPr>
        <w:t>83</w:t>
      </w:r>
      <w:r w:rsidR="001F0B78">
        <w:rPr>
          <w:rFonts w:ascii="Arial" w:hAnsi="Arial" w:cs="Arial"/>
          <w:sz w:val="22"/>
          <w:szCs w:val="22"/>
        </w:rPr>
        <w:t xml:space="preserve"> </w:t>
      </w:r>
      <w:r w:rsidRPr="00374A6A">
        <w:rPr>
          <w:rFonts w:ascii="Arial" w:hAnsi="Arial" w:cs="Arial"/>
          <w:sz w:val="22"/>
          <w:szCs w:val="22"/>
        </w:rPr>
        <w:t>779,74</w:t>
      </w:r>
      <w:r>
        <w:rPr>
          <w:rFonts w:ascii="Arial" w:hAnsi="Arial" w:cs="Arial"/>
          <w:sz w:val="22"/>
          <w:szCs w:val="22"/>
        </w:rPr>
        <w:t xml:space="preserve"> ha. </w:t>
      </w:r>
      <w:r w:rsidRPr="002F4127">
        <w:rPr>
          <w:rFonts w:ascii="Arial" w:hAnsi="Arial" w:cs="Arial"/>
          <w:sz w:val="22"/>
          <w:szCs w:val="22"/>
        </w:rPr>
        <w:t>Obszar został utworzony</w:t>
      </w:r>
      <w:r>
        <w:rPr>
          <w:rFonts w:ascii="Arial" w:hAnsi="Arial" w:cs="Arial"/>
          <w:sz w:val="22"/>
          <w:szCs w:val="22"/>
        </w:rPr>
        <w:t xml:space="preserve"> r</w:t>
      </w:r>
      <w:r w:rsidRPr="00374A6A">
        <w:rPr>
          <w:rFonts w:ascii="Arial" w:hAnsi="Arial" w:cs="Arial"/>
          <w:sz w:val="22"/>
          <w:szCs w:val="22"/>
        </w:rPr>
        <w:t>ozporządzenie</w:t>
      </w:r>
      <w:r>
        <w:rPr>
          <w:rFonts w:ascii="Arial" w:hAnsi="Arial" w:cs="Arial"/>
          <w:sz w:val="22"/>
          <w:szCs w:val="22"/>
        </w:rPr>
        <w:t>m</w:t>
      </w:r>
      <w:r w:rsidRPr="00374A6A">
        <w:rPr>
          <w:rFonts w:ascii="Arial" w:hAnsi="Arial" w:cs="Arial"/>
          <w:sz w:val="22"/>
          <w:szCs w:val="22"/>
        </w:rPr>
        <w:t xml:space="preserve"> Ministra Środowiska z dnia 21 lipca 2004 r. </w:t>
      </w:r>
      <w:r w:rsidRPr="006A2836">
        <w:rPr>
          <w:rFonts w:ascii="Arial" w:hAnsi="Arial" w:cs="Arial"/>
          <w:i/>
          <w:sz w:val="22"/>
          <w:szCs w:val="22"/>
        </w:rPr>
        <w:t>w sprawie obszarów specjalnej ochrony ptaków Natura 2000</w:t>
      </w:r>
      <w:r>
        <w:rPr>
          <w:rFonts w:ascii="Arial" w:hAnsi="Arial" w:cs="Arial"/>
          <w:sz w:val="22"/>
          <w:szCs w:val="22"/>
        </w:rPr>
        <w:t>.</w:t>
      </w:r>
      <w:r w:rsidR="006A2836">
        <w:rPr>
          <w:rFonts w:ascii="Arial" w:hAnsi="Arial" w:cs="Arial"/>
          <w:sz w:val="22"/>
          <w:szCs w:val="22"/>
        </w:rPr>
        <w:t xml:space="preserve"> Obecnie obowiązującym aktem prawnym jest r</w:t>
      </w:r>
      <w:r w:rsidR="006A2836" w:rsidRPr="006A2836">
        <w:rPr>
          <w:rFonts w:ascii="Arial" w:hAnsi="Arial" w:cs="Arial"/>
          <w:sz w:val="22"/>
          <w:szCs w:val="22"/>
        </w:rPr>
        <w:t xml:space="preserve">ozporządzenie Ministra Środowiska z dnia 12 stycznia 2011 r. </w:t>
      </w:r>
      <w:r w:rsidR="006A2836" w:rsidRPr="006A2836">
        <w:rPr>
          <w:rFonts w:ascii="Arial" w:hAnsi="Arial" w:cs="Arial"/>
          <w:i/>
          <w:sz w:val="22"/>
          <w:szCs w:val="22"/>
        </w:rPr>
        <w:t>w sprawie obszarów specjalnej ochrony ptaków</w:t>
      </w:r>
      <w:r w:rsidR="006A2836">
        <w:rPr>
          <w:rFonts w:ascii="Arial" w:hAnsi="Arial" w:cs="Arial"/>
          <w:sz w:val="22"/>
          <w:szCs w:val="22"/>
        </w:rPr>
        <w:t>.</w:t>
      </w:r>
    </w:p>
    <w:p w14:paraId="618F0292" w14:textId="0279016D" w:rsidR="001B2E45" w:rsidRPr="001B2E45" w:rsidRDefault="00374A6A" w:rsidP="0002029E">
      <w:pPr>
        <w:pStyle w:val="NormalnyWeb"/>
        <w:spacing w:before="120" w:beforeAutospacing="0" w:after="120" w:afterAutospacing="0" w:line="360" w:lineRule="auto"/>
        <w:jc w:val="both"/>
        <w:rPr>
          <w:rFonts w:ascii="Arial" w:hAnsi="Arial" w:cs="Arial"/>
          <w:sz w:val="22"/>
          <w:szCs w:val="22"/>
        </w:rPr>
      </w:pPr>
      <w:r w:rsidRPr="00374A6A">
        <w:rPr>
          <w:rFonts w:ascii="Arial" w:hAnsi="Arial" w:cs="Arial"/>
          <w:sz w:val="22"/>
          <w:szCs w:val="22"/>
        </w:rPr>
        <w:t>Obszar stanowią głównie tereny leśne. Zajmują one większość terenu wysoczyzny i obejmują głównie</w:t>
      </w:r>
      <w:r>
        <w:rPr>
          <w:rFonts w:ascii="Arial" w:hAnsi="Arial" w:cs="Arial"/>
          <w:sz w:val="22"/>
          <w:szCs w:val="22"/>
        </w:rPr>
        <w:t xml:space="preserve"> </w:t>
      </w:r>
      <w:r w:rsidRPr="00374A6A">
        <w:rPr>
          <w:rFonts w:ascii="Arial" w:hAnsi="Arial" w:cs="Arial"/>
          <w:sz w:val="22"/>
          <w:szCs w:val="22"/>
        </w:rPr>
        <w:t>drzewostany sosnowe rosnące na ubogich utworach glebowych. Tereny nieleśne funkcjonalnie związane są z dolinami niewielkich rzek, wzdłuż których rozwijało się rolnictwo.</w:t>
      </w:r>
      <w:r>
        <w:rPr>
          <w:rFonts w:ascii="Arial" w:hAnsi="Arial" w:cs="Arial"/>
          <w:sz w:val="22"/>
          <w:szCs w:val="22"/>
        </w:rPr>
        <w:t xml:space="preserve"> </w:t>
      </w:r>
      <w:r w:rsidRPr="00374A6A">
        <w:rPr>
          <w:rFonts w:ascii="Arial" w:hAnsi="Arial" w:cs="Arial"/>
          <w:sz w:val="22"/>
          <w:szCs w:val="22"/>
        </w:rPr>
        <w:t>Tereny te obecnie zajęte są głównie przez łąki, role oraz tereny zabudowane.</w:t>
      </w:r>
      <w:r>
        <w:rPr>
          <w:rFonts w:ascii="Arial" w:hAnsi="Arial" w:cs="Arial"/>
          <w:sz w:val="22"/>
          <w:szCs w:val="22"/>
        </w:rPr>
        <w:t xml:space="preserve"> </w:t>
      </w:r>
      <w:r w:rsidRPr="00374A6A">
        <w:rPr>
          <w:rFonts w:ascii="Arial" w:hAnsi="Arial" w:cs="Arial"/>
          <w:sz w:val="22"/>
          <w:szCs w:val="22"/>
        </w:rPr>
        <w:t>W obszarze stwierdzono 20 lęgowych gatunków ptaków z Załącznika I Dyrektywy Ptasiej. Wśród 11</w:t>
      </w:r>
      <w:r w:rsidR="00D658FE">
        <w:rPr>
          <w:rFonts w:ascii="Arial" w:hAnsi="Arial" w:cs="Arial"/>
          <w:sz w:val="22"/>
          <w:szCs w:val="22"/>
        </w:rPr>
        <w:t> </w:t>
      </w:r>
      <w:r w:rsidRPr="00374A6A">
        <w:rPr>
          <w:rFonts w:ascii="Arial" w:hAnsi="Arial" w:cs="Arial"/>
          <w:sz w:val="22"/>
          <w:szCs w:val="22"/>
        </w:rPr>
        <w:t>gatunków uznanych za przedmioty ochrony aż 9 jest umieszczonych w Załączniku I</w:t>
      </w:r>
      <w:r w:rsidR="001D6FA4">
        <w:rPr>
          <w:rFonts w:ascii="Arial" w:hAnsi="Arial" w:cs="Arial"/>
          <w:sz w:val="22"/>
          <w:szCs w:val="22"/>
        </w:rPr>
        <w:t> </w:t>
      </w:r>
      <w:r w:rsidRPr="00374A6A">
        <w:rPr>
          <w:rFonts w:ascii="Arial" w:hAnsi="Arial" w:cs="Arial"/>
          <w:sz w:val="22"/>
          <w:szCs w:val="22"/>
        </w:rPr>
        <w:t>Dyrektywy Ptasiej. Do</w:t>
      </w:r>
      <w:r>
        <w:rPr>
          <w:rFonts w:ascii="Arial" w:hAnsi="Arial" w:cs="Arial"/>
          <w:sz w:val="22"/>
          <w:szCs w:val="22"/>
        </w:rPr>
        <w:t xml:space="preserve"> </w:t>
      </w:r>
      <w:r w:rsidRPr="00374A6A">
        <w:rPr>
          <w:rFonts w:ascii="Arial" w:hAnsi="Arial" w:cs="Arial"/>
          <w:sz w:val="22"/>
          <w:szCs w:val="22"/>
        </w:rPr>
        <w:t>przedmiotów ochrony należą zarówno gatunki leśne (bocian czarny, kobuz, lelek, dzięcioł czarny) jak i</w:t>
      </w:r>
      <w:r>
        <w:rPr>
          <w:rFonts w:ascii="Arial" w:hAnsi="Arial" w:cs="Arial"/>
          <w:sz w:val="22"/>
          <w:szCs w:val="22"/>
        </w:rPr>
        <w:t xml:space="preserve"> </w:t>
      </w:r>
      <w:r w:rsidRPr="00374A6A">
        <w:rPr>
          <w:rFonts w:ascii="Arial" w:hAnsi="Arial" w:cs="Arial"/>
          <w:sz w:val="22"/>
          <w:szCs w:val="22"/>
        </w:rPr>
        <w:t>zamieszkujące mozaikowy krajobraz rolniczy (błotniak łąkowy, dudek, gąsiorek, jarzębatka) oraz wilgotne łąki</w:t>
      </w:r>
      <w:r>
        <w:rPr>
          <w:rFonts w:ascii="Arial" w:hAnsi="Arial" w:cs="Arial"/>
          <w:sz w:val="22"/>
          <w:szCs w:val="22"/>
        </w:rPr>
        <w:t xml:space="preserve"> </w:t>
      </w:r>
      <w:r w:rsidRPr="00374A6A">
        <w:rPr>
          <w:rFonts w:ascii="Arial" w:hAnsi="Arial" w:cs="Arial"/>
          <w:sz w:val="22"/>
          <w:szCs w:val="22"/>
        </w:rPr>
        <w:t>(derkacz) i piaszczyste pola oraz ugory (świergotek polny, lerka). W przypadku świergotka polnego obszar</w:t>
      </w:r>
      <w:r>
        <w:rPr>
          <w:rFonts w:ascii="Arial" w:hAnsi="Arial" w:cs="Arial"/>
          <w:sz w:val="22"/>
          <w:szCs w:val="22"/>
        </w:rPr>
        <w:t xml:space="preserve"> </w:t>
      </w:r>
      <w:r w:rsidRPr="00374A6A">
        <w:rPr>
          <w:rFonts w:ascii="Arial" w:hAnsi="Arial" w:cs="Arial"/>
          <w:sz w:val="22"/>
          <w:szCs w:val="22"/>
        </w:rPr>
        <w:t xml:space="preserve">stanowi największą ostoje tego gatunku w Polsce, a w przypadku </w:t>
      </w:r>
      <w:r w:rsidR="00695341">
        <w:rPr>
          <w:rFonts w:ascii="Arial" w:hAnsi="Arial" w:cs="Arial"/>
          <w:sz w:val="22"/>
          <w:szCs w:val="22"/>
        </w:rPr>
        <w:t>lerka</w:t>
      </w:r>
      <w:r w:rsidRPr="00374A6A">
        <w:rPr>
          <w:rFonts w:ascii="Arial" w:hAnsi="Arial" w:cs="Arial"/>
          <w:sz w:val="22"/>
          <w:szCs w:val="22"/>
        </w:rPr>
        <w:t xml:space="preserve"> jedną z największych</w:t>
      </w:r>
      <w:r>
        <w:rPr>
          <w:rFonts w:ascii="Arial" w:hAnsi="Arial" w:cs="Arial"/>
          <w:sz w:val="22"/>
          <w:szCs w:val="22"/>
        </w:rPr>
        <w:t>.</w:t>
      </w:r>
      <w:r>
        <w:rPr>
          <w:rStyle w:val="Odwoanieprzypisudolnego"/>
          <w:rFonts w:ascii="Arial" w:hAnsi="Arial" w:cs="Arial"/>
          <w:sz w:val="22"/>
          <w:szCs w:val="22"/>
        </w:rPr>
        <w:footnoteReference w:id="22"/>
      </w:r>
    </w:p>
    <w:p w14:paraId="4B94DD1D" w14:textId="30B00978" w:rsidR="001B2E45" w:rsidRDefault="0002029E" w:rsidP="006B0787">
      <w:pPr>
        <w:pStyle w:val="NormalnyWeb"/>
        <w:spacing w:before="120" w:beforeAutospacing="0" w:after="120" w:afterAutospacing="0" w:line="360" w:lineRule="auto"/>
        <w:jc w:val="both"/>
        <w:rPr>
          <w:rFonts w:ascii="Arial" w:hAnsi="Arial" w:cs="Arial"/>
          <w:sz w:val="22"/>
          <w:szCs w:val="22"/>
        </w:rPr>
      </w:pPr>
      <w:r w:rsidRPr="0002029E">
        <w:rPr>
          <w:rFonts w:ascii="Arial" w:hAnsi="Arial" w:cs="Arial"/>
          <w:sz w:val="22"/>
          <w:szCs w:val="22"/>
        </w:rPr>
        <w:t>Dla obszaru obowiązuje plan zadań ochronnych ustanowiony zarządzeniem</w:t>
      </w:r>
      <w:r>
        <w:rPr>
          <w:rFonts w:ascii="Arial" w:hAnsi="Arial" w:cs="Arial"/>
          <w:sz w:val="22"/>
          <w:szCs w:val="22"/>
        </w:rPr>
        <w:t xml:space="preserve"> </w:t>
      </w:r>
      <w:r w:rsidRPr="0002029E">
        <w:rPr>
          <w:rFonts w:ascii="Arial" w:hAnsi="Arial" w:cs="Arial"/>
          <w:sz w:val="22"/>
          <w:szCs w:val="22"/>
        </w:rPr>
        <w:t>nr 15 Regionalnego Dyrektora Ochrony Środowiska w Warszawie z dnia 31 marca 2014</w:t>
      </w:r>
      <w:r>
        <w:rPr>
          <w:rFonts w:ascii="Arial" w:hAnsi="Arial" w:cs="Arial"/>
          <w:sz w:val="22"/>
          <w:szCs w:val="22"/>
        </w:rPr>
        <w:t xml:space="preserve"> </w:t>
      </w:r>
      <w:r w:rsidRPr="0002029E">
        <w:rPr>
          <w:rFonts w:ascii="Arial" w:hAnsi="Arial" w:cs="Arial"/>
          <w:sz w:val="22"/>
          <w:szCs w:val="22"/>
        </w:rPr>
        <w:t xml:space="preserve">r. </w:t>
      </w:r>
      <w:r w:rsidRPr="0002029E">
        <w:rPr>
          <w:rFonts w:ascii="Arial" w:hAnsi="Arial" w:cs="Arial"/>
          <w:i/>
          <w:sz w:val="22"/>
          <w:szCs w:val="22"/>
        </w:rPr>
        <w:t>w sprawie ustanowienia planu zadań ochronnych dla obszaru Natura 2000 Puszcza Biała PLB140007</w:t>
      </w:r>
      <w:r>
        <w:rPr>
          <w:rFonts w:ascii="Arial" w:hAnsi="Arial" w:cs="Arial"/>
          <w:sz w:val="22"/>
          <w:szCs w:val="22"/>
        </w:rPr>
        <w:t xml:space="preserve"> zmienionym </w:t>
      </w:r>
      <w:r w:rsidRPr="009478DC">
        <w:rPr>
          <w:rFonts w:ascii="Arial" w:hAnsi="Arial" w:cs="Arial"/>
          <w:sz w:val="22"/>
          <w:szCs w:val="22"/>
        </w:rPr>
        <w:t>przez zarządzenie Regionalnego Dyrektora Ochrony Środowiska w Warszawie z</w:t>
      </w:r>
      <w:r w:rsidR="00EB322B" w:rsidRPr="009478DC">
        <w:rPr>
          <w:rFonts w:ascii="Arial" w:hAnsi="Arial" w:cs="Arial"/>
          <w:sz w:val="22"/>
          <w:szCs w:val="22"/>
        </w:rPr>
        <w:t> </w:t>
      </w:r>
      <w:r w:rsidRPr="009478DC">
        <w:rPr>
          <w:rFonts w:ascii="Arial" w:hAnsi="Arial" w:cs="Arial"/>
          <w:sz w:val="22"/>
          <w:szCs w:val="22"/>
        </w:rPr>
        <w:t>dnia 29 października 2014 r. oraz zarządzenie Regionalnego Dyrektora Ochrony Środowiska w Warszawie z dnia 4 maja 2016 r.</w:t>
      </w:r>
    </w:p>
    <w:p w14:paraId="6C680C1E" w14:textId="6C5D3FFB" w:rsidR="00FD5E4B" w:rsidRDefault="00FD5E4B" w:rsidP="00FD5E4B">
      <w:pPr>
        <w:spacing w:before="120" w:after="120" w:line="360" w:lineRule="auto"/>
        <w:jc w:val="both"/>
        <w:rPr>
          <w:rFonts w:ascii="Arial" w:hAnsi="Arial" w:cs="Arial"/>
          <w:sz w:val="22"/>
          <w:szCs w:val="22"/>
        </w:rPr>
      </w:pPr>
      <w:r w:rsidRPr="00FD5E4B">
        <w:rPr>
          <w:rFonts w:ascii="Arial" w:hAnsi="Arial" w:cs="Arial"/>
          <w:sz w:val="22"/>
          <w:szCs w:val="22"/>
        </w:rPr>
        <w:t>Realizacja założeń POŚ dla Gminy Długosiodło</w:t>
      </w:r>
      <w:r w:rsidRPr="00FD5E4B">
        <w:rPr>
          <w:rFonts w:ascii="Arial" w:hAnsi="Arial" w:cs="Arial"/>
          <w:color w:val="FF0000"/>
          <w:sz w:val="22"/>
          <w:szCs w:val="22"/>
        </w:rPr>
        <w:t xml:space="preserve"> </w:t>
      </w:r>
      <w:r w:rsidRPr="00FD5E4B">
        <w:rPr>
          <w:rFonts w:ascii="Arial" w:hAnsi="Arial" w:cs="Arial"/>
          <w:sz w:val="22"/>
          <w:szCs w:val="22"/>
        </w:rPr>
        <w:t>odbywać się będzie zgodnie z ww. przepisami. Przestrzegane będą obowiązujące na tym obszarze zakazy oraz uwzględniane istniejące oraz potencjalne zagrożenia.</w:t>
      </w:r>
    </w:p>
    <w:p w14:paraId="395D56CA" w14:textId="3949A4A4" w:rsidR="0014258B" w:rsidRPr="004962CA" w:rsidRDefault="0014258B" w:rsidP="0014258B">
      <w:pPr>
        <w:keepNext/>
        <w:tabs>
          <w:tab w:val="left" w:pos="4678"/>
        </w:tabs>
        <w:spacing w:before="240" w:after="120"/>
        <w:jc w:val="center"/>
        <w:rPr>
          <w:rFonts w:ascii="Arial" w:hAnsi="Arial" w:cs="Arial"/>
          <w:b/>
          <w:bCs/>
          <w:sz w:val="20"/>
          <w:szCs w:val="20"/>
        </w:rPr>
      </w:pPr>
      <w:bookmarkStart w:id="237" w:name="_Toc136955150"/>
      <w:r w:rsidRPr="004962CA">
        <w:rPr>
          <w:rFonts w:ascii="Arial" w:hAnsi="Arial" w:cs="Arial"/>
          <w:b/>
          <w:bCs/>
          <w:sz w:val="20"/>
          <w:szCs w:val="20"/>
        </w:rPr>
        <w:lastRenderedPageBreak/>
        <w:t xml:space="preserve">Rysunek </w:t>
      </w:r>
      <w:r w:rsidRPr="004962CA">
        <w:rPr>
          <w:rFonts w:ascii="Arial" w:hAnsi="Arial" w:cs="Arial"/>
          <w:b/>
          <w:bCs/>
          <w:sz w:val="20"/>
          <w:szCs w:val="20"/>
        </w:rPr>
        <w:fldChar w:fldCharType="begin"/>
      </w:r>
      <w:r w:rsidRPr="004962CA">
        <w:rPr>
          <w:rFonts w:ascii="Arial" w:hAnsi="Arial" w:cs="Arial"/>
          <w:b/>
          <w:bCs/>
          <w:sz w:val="20"/>
          <w:szCs w:val="20"/>
        </w:rPr>
        <w:instrText xml:space="preserve"> SEQ Rysunek \* ARABIC </w:instrText>
      </w:r>
      <w:r w:rsidRPr="004962CA">
        <w:rPr>
          <w:rFonts w:ascii="Arial" w:hAnsi="Arial" w:cs="Arial"/>
          <w:b/>
          <w:bCs/>
          <w:sz w:val="20"/>
          <w:szCs w:val="20"/>
        </w:rPr>
        <w:fldChar w:fldCharType="separate"/>
      </w:r>
      <w:r w:rsidR="005F3173">
        <w:rPr>
          <w:rFonts w:ascii="Arial" w:hAnsi="Arial" w:cs="Arial"/>
          <w:b/>
          <w:bCs/>
          <w:noProof/>
          <w:sz w:val="20"/>
          <w:szCs w:val="20"/>
        </w:rPr>
        <w:t>16</w:t>
      </w:r>
      <w:r w:rsidRPr="004962CA">
        <w:rPr>
          <w:rFonts w:ascii="Arial" w:hAnsi="Arial" w:cs="Arial"/>
          <w:b/>
          <w:bCs/>
          <w:sz w:val="20"/>
          <w:szCs w:val="20"/>
        </w:rPr>
        <w:fldChar w:fldCharType="end"/>
      </w:r>
      <w:r w:rsidRPr="004962CA">
        <w:rPr>
          <w:rFonts w:ascii="Arial" w:hAnsi="Arial" w:cs="Arial"/>
          <w:b/>
          <w:bCs/>
          <w:sz w:val="20"/>
          <w:szCs w:val="20"/>
        </w:rPr>
        <w:t xml:space="preserve">. Położenie obszaru </w:t>
      </w:r>
      <w:r>
        <w:rPr>
          <w:rFonts w:ascii="Arial" w:hAnsi="Arial" w:cs="Arial"/>
          <w:b/>
          <w:bCs/>
          <w:sz w:val="20"/>
          <w:szCs w:val="20"/>
        </w:rPr>
        <w:t>N</w:t>
      </w:r>
      <w:r w:rsidRPr="004962CA">
        <w:rPr>
          <w:rFonts w:ascii="Arial" w:hAnsi="Arial" w:cs="Arial"/>
          <w:b/>
          <w:bCs/>
          <w:sz w:val="20"/>
          <w:szCs w:val="20"/>
        </w:rPr>
        <w:t xml:space="preserve">atura 2000 </w:t>
      </w:r>
      <w:r w:rsidRPr="0014258B">
        <w:rPr>
          <w:rFonts w:ascii="Arial" w:hAnsi="Arial" w:cs="Arial"/>
          <w:b/>
          <w:bCs/>
          <w:sz w:val="20"/>
          <w:szCs w:val="20"/>
        </w:rPr>
        <w:t xml:space="preserve">Puszcza Biała </w:t>
      </w:r>
      <w:r w:rsidRPr="004962CA">
        <w:rPr>
          <w:rFonts w:ascii="Arial" w:hAnsi="Arial" w:cs="Arial"/>
          <w:b/>
          <w:bCs/>
          <w:sz w:val="20"/>
          <w:szCs w:val="20"/>
        </w:rPr>
        <w:t xml:space="preserve">na terenie gminy </w:t>
      </w:r>
      <w:r>
        <w:rPr>
          <w:rFonts w:ascii="Arial" w:hAnsi="Arial" w:cs="Arial"/>
          <w:b/>
          <w:bCs/>
          <w:sz w:val="20"/>
          <w:szCs w:val="20"/>
        </w:rPr>
        <w:t>Długosiodło</w:t>
      </w:r>
      <w:bookmarkEnd w:id="237"/>
    </w:p>
    <w:p w14:paraId="4CD74911" w14:textId="2DB4C6F2" w:rsidR="0014258B" w:rsidRPr="004962CA" w:rsidRDefault="00872A39" w:rsidP="0014258B">
      <w:pPr>
        <w:keepNext/>
        <w:spacing w:before="140" w:after="120"/>
        <w:ind w:right="-6"/>
        <w:jc w:val="center"/>
        <w:rPr>
          <w:rFonts w:ascii="Arial" w:hAnsi="Arial"/>
          <w:sz w:val="20"/>
          <w:szCs w:val="20"/>
        </w:rPr>
      </w:pPr>
      <w:r w:rsidRPr="00872A39">
        <w:rPr>
          <w:rFonts w:ascii="Arial" w:hAnsi="Arial"/>
          <w:noProof/>
          <w:sz w:val="20"/>
          <w:szCs w:val="20"/>
          <w:bdr w:val="double" w:sz="6" w:space="0" w:color="auto"/>
        </w:rPr>
        <w:drawing>
          <wp:inline distT="0" distB="0" distL="0" distR="0" wp14:anchorId="0B40F727" wp14:editId="7147A968">
            <wp:extent cx="4680000" cy="4245539"/>
            <wp:effectExtent l="0" t="0" r="6350" b="3175"/>
            <wp:docPr id="10" name="Obraz 10" descr="Położenie obszaru Natura 2000 Puszcza Biała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80000" cy="4245539"/>
                    </a:xfrm>
                    <a:prstGeom prst="rect">
                      <a:avLst/>
                    </a:prstGeom>
                  </pic:spPr>
                </pic:pic>
              </a:graphicData>
            </a:graphic>
          </wp:inline>
        </w:drawing>
      </w:r>
    </w:p>
    <w:p w14:paraId="1F41C633" w14:textId="0C3E3A9D" w:rsidR="0014258B" w:rsidRPr="0014258B" w:rsidRDefault="0014258B" w:rsidP="0014258B">
      <w:pPr>
        <w:keepNext/>
        <w:spacing w:before="120" w:after="120"/>
        <w:jc w:val="right"/>
        <w:rPr>
          <w:rFonts w:ascii="Arial" w:hAnsi="Arial" w:cs="Arial"/>
        </w:rPr>
      </w:pPr>
      <w:r w:rsidRPr="004962CA">
        <w:rPr>
          <w:rFonts w:ascii="Arial" w:hAnsi="Arial" w:cs="Arial"/>
          <w:sz w:val="18"/>
          <w:szCs w:val="18"/>
        </w:rPr>
        <w:t>Źródło: http://mapy.geoportal.gov.pl/</w:t>
      </w:r>
    </w:p>
    <w:p w14:paraId="2D5B5624" w14:textId="1B9C4704" w:rsidR="00EB322B" w:rsidRPr="009478DC" w:rsidRDefault="00EB322B" w:rsidP="00EB322B">
      <w:pPr>
        <w:pStyle w:val="NormalnyWeb"/>
        <w:spacing w:before="120" w:beforeAutospacing="0" w:after="120" w:afterAutospacing="0" w:line="360" w:lineRule="auto"/>
        <w:jc w:val="both"/>
        <w:rPr>
          <w:rFonts w:ascii="Arial" w:hAnsi="Arial" w:cs="Arial"/>
          <w:sz w:val="22"/>
          <w:szCs w:val="22"/>
        </w:rPr>
      </w:pPr>
      <w:r w:rsidRPr="009478DC">
        <w:rPr>
          <w:rFonts w:ascii="Arial" w:hAnsi="Arial" w:cs="Arial"/>
          <w:sz w:val="22"/>
          <w:szCs w:val="22"/>
        </w:rPr>
        <w:t xml:space="preserve">Obszar Natura 2000 </w:t>
      </w:r>
      <w:r w:rsidR="00D13054" w:rsidRPr="009478DC">
        <w:rPr>
          <w:rFonts w:ascii="Arial" w:hAnsi="Arial" w:cs="Arial"/>
          <w:sz w:val="22"/>
          <w:szCs w:val="22"/>
        </w:rPr>
        <w:t>Dolina Dolnej Narwi PLB140014</w:t>
      </w:r>
    </w:p>
    <w:p w14:paraId="240472A7" w14:textId="6777D633" w:rsidR="00EB322B" w:rsidRPr="009478DC" w:rsidRDefault="00EB322B" w:rsidP="00EB322B">
      <w:pPr>
        <w:pStyle w:val="NormalnyWeb"/>
        <w:spacing w:before="120" w:beforeAutospacing="0" w:after="120" w:afterAutospacing="0" w:line="360" w:lineRule="auto"/>
        <w:jc w:val="both"/>
        <w:rPr>
          <w:rFonts w:ascii="Arial" w:hAnsi="Arial" w:cs="Arial"/>
          <w:sz w:val="22"/>
          <w:szCs w:val="22"/>
        </w:rPr>
      </w:pPr>
      <w:r w:rsidRPr="009478DC">
        <w:rPr>
          <w:rFonts w:ascii="Arial" w:hAnsi="Arial" w:cs="Arial"/>
          <w:sz w:val="22"/>
          <w:szCs w:val="22"/>
        </w:rPr>
        <w:t xml:space="preserve">Obszar specjalnej ochrony ptaków (dyrektywa ptasia), obejmujący powierzchnię </w:t>
      </w:r>
      <w:r w:rsidR="009478DC" w:rsidRPr="009478DC">
        <w:rPr>
          <w:rFonts w:ascii="Arial" w:hAnsi="Arial" w:cs="Arial"/>
          <w:sz w:val="22"/>
          <w:szCs w:val="22"/>
        </w:rPr>
        <w:t xml:space="preserve">26 527,92 </w:t>
      </w:r>
      <w:r w:rsidRPr="009478DC">
        <w:rPr>
          <w:rFonts w:ascii="Arial" w:hAnsi="Arial" w:cs="Arial"/>
          <w:sz w:val="22"/>
          <w:szCs w:val="22"/>
        </w:rPr>
        <w:t xml:space="preserve">ha. Obszar został utworzony rozporządzeniem </w:t>
      </w:r>
      <w:r w:rsidR="009478DC" w:rsidRPr="009478DC">
        <w:rPr>
          <w:rFonts w:ascii="Arial" w:hAnsi="Arial" w:cs="Arial"/>
          <w:sz w:val="22"/>
          <w:szCs w:val="22"/>
        </w:rPr>
        <w:t xml:space="preserve">Ministra Środowiska z dnia 5 września 2007 r. </w:t>
      </w:r>
      <w:r w:rsidR="009478DC" w:rsidRPr="009478DC">
        <w:rPr>
          <w:rFonts w:ascii="Arial" w:hAnsi="Arial" w:cs="Arial"/>
          <w:i/>
          <w:sz w:val="22"/>
          <w:szCs w:val="22"/>
        </w:rPr>
        <w:t>zmieniającym rozporządzenie w sprawie obszarów specjalnej ochrony ptaków Natura 2000</w:t>
      </w:r>
      <w:r w:rsidRPr="009478DC">
        <w:rPr>
          <w:rFonts w:ascii="Arial" w:hAnsi="Arial" w:cs="Arial"/>
          <w:sz w:val="22"/>
          <w:szCs w:val="22"/>
        </w:rPr>
        <w:t xml:space="preserve">. Obecnie obowiązującym aktem prawnym jest rozporządzenie </w:t>
      </w:r>
      <w:r w:rsidR="009478DC" w:rsidRPr="009478DC">
        <w:rPr>
          <w:rFonts w:ascii="Arial" w:hAnsi="Arial" w:cs="Arial"/>
          <w:sz w:val="22"/>
          <w:szCs w:val="22"/>
        </w:rPr>
        <w:t>Ministra Środowiska z dnia 12</w:t>
      </w:r>
      <w:r w:rsidR="009478DC">
        <w:rPr>
          <w:rFonts w:ascii="Arial" w:hAnsi="Arial" w:cs="Arial"/>
          <w:sz w:val="22"/>
          <w:szCs w:val="22"/>
        </w:rPr>
        <w:t> </w:t>
      </w:r>
      <w:r w:rsidR="009478DC" w:rsidRPr="009478DC">
        <w:rPr>
          <w:rFonts w:ascii="Arial" w:hAnsi="Arial" w:cs="Arial"/>
          <w:sz w:val="22"/>
          <w:szCs w:val="22"/>
        </w:rPr>
        <w:t xml:space="preserve">stycznia 2011 r. </w:t>
      </w:r>
      <w:r w:rsidR="009478DC" w:rsidRPr="009478DC">
        <w:rPr>
          <w:rFonts w:ascii="Arial" w:hAnsi="Arial" w:cs="Arial"/>
          <w:i/>
          <w:sz w:val="22"/>
          <w:szCs w:val="22"/>
        </w:rPr>
        <w:t>w sprawie obszarów specjalnej ochrony ptaków</w:t>
      </w:r>
      <w:r w:rsidRPr="009478DC">
        <w:rPr>
          <w:rFonts w:ascii="Arial" w:hAnsi="Arial" w:cs="Arial"/>
          <w:sz w:val="22"/>
          <w:szCs w:val="22"/>
        </w:rPr>
        <w:t>.</w:t>
      </w:r>
    </w:p>
    <w:p w14:paraId="5129FE6F" w14:textId="1FC5D86C" w:rsidR="00D0744F" w:rsidRPr="007F7C3B" w:rsidRDefault="00D0744F" w:rsidP="00D0744F">
      <w:pPr>
        <w:pStyle w:val="NormalnyWeb"/>
        <w:spacing w:before="120" w:beforeAutospacing="0" w:after="120" w:afterAutospacing="0" w:line="360" w:lineRule="auto"/>
        <w:jc w:val="both"/>
        <w:rPr>
          <w:rFonts w:ascii="Arial" w:hAnsi="Arial" w:cs="Arial"/>
          <w:sz w:val="22"/>
          <w:szCs w:val="22"/>
        </w:rPr>
      </w:pPr>
      <w:r w:rsidRPr="00D0744F">
        <w:rPr>
          <w:rFonts w:ascii="Arial" w:hAnsi="Arial" w:cs="Arial"/>
          <w:sz w:val="22"/>
          <w:szCs w:val="22"/>
        </w:rPr>
        <w:t xml:space="preserve">Obszar leży na Nizinie </w:t>
      </w:r>
      <w:proofErr w:type="spellStart"/>
      <w:r w:rsidRPr="00D0744F">
        <w:rPr>
          <w:rFonts w:ascii="Arial" w:hAnsi="Arial" w:cs="Arial"/>
          <w:sz w:val="22"/>
          <w:szCs w:val="22"/>
        </w:rPr>
        <w:t>Północnomazowieckiej</w:t>
      </w:r>
      <w:proofErr w:type="spellEnd"/>
      <w:r w:rsidRPr="00D0744F">
        <w:rPr>
          <w:rFonts w:ascii="Arial" w:hAnsi="Arial" w:cs="Arial"/>
          <w:sz w:val="22"/>
          <w:szCs w:val="22"/>
        </w:rPr>
        <w:t xml:space="preserve"> pomiędzy Łomżą a Pułtuskiem - długości nurtu rzeki wynosi</w:t>
      </w:r>
      <w:r>
        <w:rPr>
          <w:rFonts w:ascii="Arial" w:hAnsi="Arial" w:cs="Arial"/>
          <w:sz w:val="22"/>
          <w:szCs w:val="22"/>
        </w:rPr>
        <w:t xml:space="preserve"> </w:t>
      </w:r>
      <w:r w:rsidRPr="00D0744F">
        <w:rPr>
          <w:rFonts w:ascii="Arial" w:hAnsi="Arial" w:cs="Arial"/>
          <w:sz w:val="22"/>
          <w:szCs w:val="22"/>
        </w:rPr>
        <w:t>ok.140 km, a szerokość doliny zmienia się w zakresie 1,5-7 km. Niemal na całym odcinku rzeka silnie</w:t>
      </w:r>
      <w:r>
        <w:rPr>
          <w:rFonts w:ascii="Arial" w:hAnsi="Arial" w:cs="Arial"/>
          <w:sz w:val="22"/>
          <w:szCs w:val="22"/>
        </w:rPr>
        <w:t xml:space="preserve"> </w:t>
      </w:r>
      <w:r w:rsidRPr="00D0744F">
        <w:rPr>
          <w:rFonts w:ascii="Arial" w:hAnsi="Arial" w:cs="Arial"/>
          <w:sz w:val="22"/>
          <w:szCs w:val="22"/>
        </w:rPr>
        <w:t xml:space="preserve">meandruje. Brzegi rzeki są </w:t>
      </w:r>
      <w:r w:rsidR="001A2A6C">
        <w:rPr>
          <w:rFonts w:ascii="Arial" w:hAnsi="Arial" w:cs="Arial"/>
          <w:sz w:val="22"/>
          <w:szCs w:val="22"/>
        </w:rPr>
        <w:t>na ogół</w:t>
      </w:r>
      <w:r w:rsidR="001A2A6C" w:rsidRPr="00D0744F">
        <w:rPr>
          <w:rFonts w:ascii="Arial" w:hAnsi="Arial" w:cs="Arial"/>
          <w:sz w:val="22"/>
          <w:szCs w:val="22"/>
        </w:rPr>
        <w:t xml:space="preserve"> </w:t>
      </w:r>
      <w:r w:rsidRPr="00D0744F">
        <w:rPr>
          <w:rFonts w:ascii="Arial" w:hAnsi="Arial" w:cs="Arial"/>
          <w:sz w:val="22"/>
          <w:szCs w:val="22"/>
        </w:rPr>
        <w:t xml:space="preserve">strome, szerokość nurtu wynosi 80-100 m, występują tu </w:t>
      </w:r>
      <w:proofErr w:type="spellStart"/>
      <w:r w:rsidRPr="00D0744F">
        <w:rPr>
          <w:rFonts w:ascii="Arial" w:hAnsi="Arial" w:cs="Arial"/>
          <w:sz w:val="22"/>
          <w:szCs w:val="22"/>
        </w:rPr>
        <w:t>wypłycenia</w:t>
      </w:r>
      <w:proofErr w:type="spellEnd"/>
      <w:r w:rsidRPr="00D0744F">
        <w:rPr>
          <w:rFonts w:ascii="Arial" w:hAnsi="Arial" w:cs="Arial"/>
          <w:sz w:val="22"/>
          <w:szCs w:val="22"/>
        </w:rPr>
        <w:t xml:space="preserve"> i</w:t>
      </w:r>
      <w:r>
        <w:rPr>
          <w:rFonts w:ascii="Arial" w:hAnsi="Arial" w:cs="Arial"/>
          <w:sz w:val="22"/>
          <w:szCs w:val="22"/>
        </w:rPr>
        <w:t xml:space="preserve"> </w:t>
      </w:r>
      <w:r w:rsidRPr="00D0744F">
        <w:rPr>
          <w:rFonts w:ascii="Arial" w:hAnsi="Arial" w:cs="Arial"/>
          <w:sz w:val="22"/>
          <w:szCs w:val="22"/>
        </w:rPr>
        <w:t>łachy, liczne są starorzecza. W dolinie występują zadrzewienia wierzbowe i olchowe oraz niewielkie połacie</w:t>
      </w:r>
      <w:r>
        <w:rPr>
          <w:rFonts w:ascii="Arial" w:hAnsi="Arial" w:cs="Arial"/>
          <w:sz w:val="22"/>
          <w:szCs w:val="22"/>
        </w:rPr>
        <w:t xml:space="preserve"> </w:t>
      </w:r>
      <w:r w:rsidRPr="00D0744F">
        <w:rPr>
          <w:rFonts w:ascii="Arial" w:hAnsi="Arial" w:cs="Arial"/>
          <w:sz w:val="22"/>
          <w:szCs w:val="22"/>
        </w:rPr>
        <w:t>borów sosnowych. Obszary leśne są poprzeplatane terenami otwartymi, na których dominują pastwiska.</w:t>
      </w:r>
      <w:r>
        <w:rPr>
          <w:rFonts w:ascii="Arial" w:hAnsi="Arial" w:cs="Arial"/>
          <w:sz w:val="22"/>
          <w:szCs w:val="22"/>
        </w:rPr>
        <w:t xml:space="preserve"> Na obszarze tym w</w:t>
      </w:r>
      <w:r w:rsidRPr="00D0744F">
        <w:rPr>
          <w:rFonts w:ascii="Arial" w:hAnsi="Arial" w:cs="Arial"/>
          <w:sz w:val="22"/>
          <w:szCs w:val="22"/>
        </w:rPr>
        <w:t>ystępuje co najmniej 35 gatunków ptaków z Załącznika I Dyrektywy Ptasie</w:t>
      </w:r>
      <w:r>
        <w:rPr>
          <w:rFonts w:ascii="Arial" w:hAnsi="Arial" w:cs="Arial"/>
          <w:sz w:val="22"/>
          <w:szCs w:val="22"/>
        </w:rPr>
        <w:t>j</w:t>
      </w:r>
      <w:r w:rsidRPr="00D0744F">
        <w:rPr>
          <w:rFonts w:ascii="Arial" w:hAnsi="Arial" w:cs="Arial"/>
          <w:sz w:val="22"/>
          <w:szCs w:val="22"/>
        </w:rPr>
        <w:t>, 19 gatunków z</w:t>
      </w:r>
      <w:r w:rsidR="007F7C3B">
        <w:rPr>
          <w:rFonts w:ascii="Arial" w:hAnsi="Arial" w:cs="Arial"/>
          <w:sz w:val="22"/>
          <w:szCs w:val="22"/>
        </w:rPr>
        <w:t> </w:t>
      </w:r>
      <w:r w:rsidRPr="00D0744F">
        <w:rPr>
          <w:rFonts w:ascii="Arial" w:hAnsi="Arial" w:cs="Arial"/>
          <w:sz w:val="22"/>
          <w:szCs w:val="22"/>
        </w:rPr>
        <w:t>Polskiej</w:t>
      </w:r>
      <w:r>
        <w:rPr>
          <w:rFonts w:ascii="Arial" w:hAnsi="Arial" w:cs="Arial"/>
          <w:sz w:val="22"/>
          <w:szCs w:val="22"/>
        </w:rPr>
        <w:t xml:space="preserve"> </w:t>
      </w:r>
      <w:r w:rsidRPr="00D0744F">
        <w:rPr>
          <w:rFonts w:ascii="Arial" w:hAnsi="Arial" w:cs="Arial"/>
          <w:sz w:val="22"/>
          <w:szCs w:val="22"/>
        </w:rPr>
        <w:t xml:space="preserve">Czerwonej Księgi (PCK). </w:t>
      </w:r>
      <w:r>
        <w:rPr>
          <w:rFonts w:ascii="Arial" w:hAnsi="Arial" w:cs="Arial"/>
          <w:sz w:val="22"/>
          <w:szCs w:val="22"/>
        </w:rPr>
        <w:t>Jest to b</w:t>
      </w:r>
      <w:r w:rsidRPr="00D0744F">
        <w:rPr>
          <w:rFonts w:ascii="Arial" w:hAnsi="Arial" w:cs="Arial"/>
          <w:sz w:val="22"/>
          <w:szCs w:val="22"/>
        </w:rPr>
        <w:t>ardzo ważna ostoja ptaków wodno-błotnych, szczególnie w okresie</w:t>
      </w:r>
      <w:r>
        <w:rPr>
          <w:rFonts w:ascii="Arial" w:hAnsi="Arial" w:cs="Arial"/>
          <w:sz w:val="22"/>
          <w:szCs w:val="22"/>
        </w:rPr>
        <w:t xml:space="preserve"> </w:t>
      </w:r>
      <w:r w:rsidRPr="00D0744F">
        <w:rPr>
          <w:rFonts w:ascii="Arial" w:hAnsi="Arial" w:cs="Arial"/>
          <w:sz w:val="22"/>
          <w:szCs w:val="22"/>
        </w:rPr>
        <w:t>lęgowym</w:t>
      </w:r>
      <w:r>
        <w:rPr>
          <w:rFonts w:ascii="Arial" w:hAnsi="Arial" w:cs="Arial"/>
          <w:sz w:val="22"/>
          <w:szCs w:val="22"/>
        </w:rPr>
        <w:t xml:space="preserve">, gdzie </w:t>
      </w:r>
      <w:r w:rsidRPr="00D0744F">
        <w:rPr>
          <w:rFonts w:ascii="Arial" w:hAnsi="Arial" w:cs="Arial"/>
          <w:sz w:val="22"/>
          <w:szCs w:val="22"/>
        </w:rPr>
        <w:t>obszar</w:t>
      </w:r>
      <w:r>
        <w:rPr>
          <w:rFonts w:ascii="Arial" w:hAnsi="Arial" w:cs="Arial"/>
          <w:sz w:val="22"/>
          <w:szCs w:val="22"/>
        </w:rPr>
        <w:t xml:space="preserve"> ten</w:t>
      </w:r>
      <w:r w:rsidRPr="00D0744F">
        <w:rPr>
          <w:rFonts w:ascii="Arial" w:hAnsi="Arial" w:cs="Arial"/>
          <w:sz w:val="22"/>
          <w:szCs w:val="22"/>
        </w:rPr>
        <w:t xml:space="preserve"> zasiedla co najmniej 1% populacji krajowej następujących</w:t>
      </w:r>
      <w:r>
        <w:rPr>
          <w:rFonts w:ascii="Arial" w:hAnsi="Arial" w:cs="Arial"/>
          <w:sz w:val="22"/>
          <w:szCs w:val="22"/>
        </w:rPr>
        <w:t xml:space="preserve"> </w:t>
      </w:r>
      <w:r w:rsidRPr="00D0744F">
        <w:rPr>
          <w:rFonts w:ascii="Arial" w:hAnsi="Arial" w:cs="Arial"/>
          <w:sz w:val="22"/>
          <w:szCs w:val="22"/>
        </w:rPr>
        <w:t xml:space="preserve">gatunków ptaków: batalion (PCK), błotniak łąkowy, dubelt (PCK), kraska (PCK), </w:t>
      </w:r>
      <w:proofErr w:type="spellStart"/>
      <w:r w:rsidRPr="00D0744F">
        <w:rPr>
          <w:rFonts w:ascii="Arial" w:hAnsi="Arial" w:cs="Arial"/>
          <w:sz w:val="22"/>
          <w:szCs w:val="22"/>
        </w:rPr>
        <w:lastRenderedPageBreak/>
        <w:t>krwawodziób</w:t>
      </w:r>
      <w:proofErr w:type="spellEnd"/>
      <w:r w:rsidRPr="00D0744F">
        <w:rPr>
          <w:rFonts w:ascii="Arial" w:hAnsi="Arial" w:cs="Arial"/>
          <w:sz w:val="22"/>
          <w:szCs w:val="22"/>
        </w:rPr>
        <w:t>, kulik</w:t>
      </w:r>
      <w:r>
        <w:rPr>
          <w:rFonts w:ascii="Arial" w:hAnsi="Arial" w:cs="Arial"/>
          <w:sz w:val="22"/>
          <w:szCs w:val="22"/>
        </w:rPr>
        <w:t xml:space="preserve"> </w:t>
      </w:r>
      <w:r w:rsidRPr="00D0744F">
        <w:rPr>
          <w:rFonts w:ascii="Arial" w:hAnsi="Arial" w:cs="Arial"/>
          <w:sz w:val="22"/>
          <w:szCs w:val="22"/>
        </w:rPr>
        <w:t>wielki (PCK), kulon (PCK), łabędź krzykliwy, rybitwa białoczelna (PCK), rybitwa czarna, rybitwa</w:t>
      </w:r>
      <w:r>
        <w:rPr>
          <w:rFonts w:ascii="Arial" w:hAnsi="Arial" w:cs="Arial"/>
          <w:sz w:val="22"/>
          <w:szCs w:val="22"/>
        </w:rPr>
        <w:t xml:space="preserve"> </w:t>
      </w:r>
      <w:r w:rsidRPr="00D0744F">
        <w:rPr>
          <w:rFonts w:ascii="Arial" w:hAnsi="Arial" w:cs="Arial"/>
          <w:sz w:val="22"/>
          <w:szCs w:val="22"/>
        </w:rPr>
        <w:t>rzeczna, rycyk, sieweczka rzeczna, sowa błotna (PCK), zimorodek.</w:t>
      </w:r>
      <w:r>
        <w:rPr>
          <w:rFonts w:ascii="Arial" w:hAnsi="Arial" w:cs="Arial"/>
          <w:sz w:val="22"/>
          <w:szCs w:val="22"/>
        </w:rPr>
        <w:t xml:space="preserve"> </w:t>
      </w:r>
      <w:r w:rsidRPr="00D0744F">
        <w:rPr>
          <w:rFonts w:ascii="Arial" w:hAnsi="Arial" w:cs="Arial"/>
          <w:sz w:val="22"/>
          <w:szCs w:val="22"/>
        </w:rPr>
        <w:t>W</w:t>
      </w:r>
      <w:r w:rsidR="0018531C">
        <w:rPr>
          <w:rFonts w:ascii="Arial" w:hAnsi="Arial" w:cs="Arial"/>
          <w:sz w:val="22"/>
          <w:szCs w:val="22"/>
        </w:rPr>
        <w:t> </w:t>
      </w:r>
      <w:r w:rsidRPr="00D0744F">
        <w:rPr>
          <w:rFonts w:ascii="Arial" w:hAnsi="Arial" w:cs="Arial"/>
          <w:sz w:val="22"/>
          <w:szCs w:val="22"/>
        </w:rPr>
        <w:t xml:space="preserve">okresie wędrówek występuje </w:t>
      </w:r>
      <w:r>
        <w:rPr>
          <w:rFonts w:ascii="Arial" w:hAnsi="Arial" w:cs="Arial"/>
          <w:sz w:val="22"/>
          <w:szCs w:val="22"/>
        </w:rPr>
        <w:t xml:space="preserve">tutaj </w:t>
      </w:r>
      <w:r w:rsidRPr="00D0744F">
        <w:rPr>
          <w:rFonts w:ascii="Arial" w:hAnsi="Arial" w:cs="Arial"/>
          <w:sz w:val="22"/>
          <w:szCs w:val="22"/>
        </w:rPr>
        <w:t>co najmniej 1% populacji szlaku węd</w:t>
      </w:r>
      <w:r w:rsidRPr="007F7C3B">
        <w:rPr>
          <w:rFonts w:ascii="Arial" w:hAnsi="Arial" w:cs="Arial"/>
          <w:sz w:val="22"/>
          <w:szCs w:val="22"/>
        </w:rPr>
        <w:t xml:space="preserve">rówkowego </w:t>
      </w:r>
      <w:proofErr w:type="spellStart"/>
      <w:r w:rsidRPr="007F7C3B">
        <w:rPr>
          <w:rFonts w:ascii="Arial" w:hAnsi="Arial" w:cs="Arial"/>
          <w:sz w:val="22"/>
          <w:szCs w:val="22"/>
        </w:rPr>
        <w:t>bataliona</w:t>
      </w:r>
      <w:proofErr w:type="spellEnd"/>
      <w:r w:rsidRPr="007F7C3B">
        <w:rPr>
          <w:rFonts w:ascii="Arial" w:hAnsi="Arial" w:cs="Arial"/>
          <w:sz w:val="22"/>
          <w:szCs w:val="22"/>
        </w:rPr>
        <w:t xml:space="preserve"> oraz stosunkowo duże koncentracje osiąga rybitwa białoskrzydła.</w:t>
      </w:r>
      <w:r w:rsidR="007F7C3B" w:rsidRPr="007F7C3B">
        <w:rPr>
          <w:rStyle w:val="Odwoanieprzypisudolnego"/>
          <w:rFonts w:ascii="Arial" w:hAnsi="Arial" w:cs="Arial"/>
          <w:sz w:val="22"/>
          <w:szCs w:val="22"/>
        </w:rPr>
        <w:footnoteReference w:id="23"/>
      </w:r>
    </w:p>
    <w:p w14:paraId="5D09B8A8" w14:textId="3170F3D5" w:rsidR="00F45468" w:rsidRPr="00FD5E4B" w:rsidRDefault="00EB322B" w:rsidP="001E1C74">
      <w:pPr>
        <w:pStyle w:val="NormalnyWeb"/>
        <w:spacing w:before="120" w:beforeAutospacing="0" w:after="120" w:afterAutospacing="0" w:line="360" w:lineRule="auto"/>
        <w:jc w:val="both"/>
        <w:rPr>
          <w:rFonts w:ascii="Arial" w:hAnsi="Arial" w:cs="Arial"/>
          <w:sz w:val="22"/>
          <w:szCs w:val="22"/>
        </w:rPr>
      </w:pPr>
      <w:r w:rsidRPr="007F7C3B">
        <w:rPr>
          <w:rFonts w:ascii="Arial" w:hAnsi="Arial" w:cs="Arial"/>
          <w:sz w:val="22"/>
          <w:szCs w:val="22"/>
        </w:rPr>
        <w:t xml:space="preserve">Dla obszaru obowiązuje plan zadań ochronnych ustanowiony zarządzeniem </w:t>
      </w:r>
      <w:r w:rsidR="00F45468" w:rsidRPr="007F7C3B">
        <w:rPr>
          <w:rFonts w:ascii="Arial" w:hAnsi="Arial" w:cs="Arial"/>
          <w:sz w:val="22"/>
          <w:szCs w:val="22"/>
        </w:rPr>
        <w:t>Regionalnego</w:t>
      </w:r>
      <w:r w:rsidR="00F45468" w:rsidRPr="00D0744F">
        <w:rPr>
          <w:rFonts w:ascii="Arial" w:hAnsi="Arial" w:cs="Arial"/>
          <w:sz w:val="22"/>
          <w:szCs w:val="22"/>
        </w:rPr>
        <w:t xml:space="preserve"> Dyrektora Ochrony Środowiska w Warszawie i Regionalnego Dyrektora Ochrony Środowiska w Białymstoku z dnia 23 kwietnia 2014</w:t>
      </w:r>
      <w:r w:rsidR="001A2A6C">
        <w:rPr>
          <w:rFonts w:ascii="Arial" w:hAnsi="Arial" w:cs="Arial"/>
          <w:sz w:val="22"/>
          <w:szCs w:val="22"/>
        </w:rPr>
        <w:t xml:space="preserve"> </w:t>
      </w:r>
      <w:r w:rsidR="00F45468" w:rsidRPr="00D0744F">
        <w:rPr>
          <w:rFonts w:ascii="Arial" w:hAnsi="Arial" w:cs="Arial"/>
          <w:sz w:val="22"/>
          <w:szCs w:val="22"/>
        </w:rPr>
        <w:t>r. w sprawie ustanowienia planu zadań ochronnych dla obszaru Natura 2000 Dolina Dolnej Narwi PLB140014 zmienionym przez zarządzenie Regionalnego Dyrektora Ochrony Środowiska w Warszawie i Regionalnego Dyrektora Ochrony Środowiska</w:t>
      </w:r>
      <w:r w:rsidR="00F45468" w:rsidRPr="00F45468">
        <w:rPr>
          <w:rFonts w:ascii="Arial" w:hAnsi="Arial" w:cs="Arial"/>
          <w:sz w:val="22"/>
          <w:szCs w:val="22"/>
        </w:rPr>
        <w:t xml:space="preserve"> w Białymstoku z dnia 10 lutego 2015</w:t>
      </w:r>
      <w:r w:rsidR="00F45468">
        <w:rPr>
          <w:rFonts w:ascii="Arial" w:hAnsi="Arial" w:cs="Arial"/>
          <w:sz w:val="22"/>
          <w:szCs w:val="22"/>
        </w:rPr>
        <w:t xml:space="preserve"> </w:t>
      </w:r>
      <w:r w:rsidR="00F45468" w:rsidRPr="00F45468">
        <w:rPr>
          <w:rFonts w:ascii="Arial" w:hAnsi="Arial" w:cs="Arial"/>
          <w:sz w:val="22"/>
          <w:szCs w:val="22"/>
        </w:rPr>
        <w:t>r.</w:t>
      </w:r>
      <w:r w:rsidR="00F45468">
        <w:rPr>
          <w:rFonts w:ascii="Arial" w:hAnsi="Arial" w:cs="Arial"/>
          <w:sz w:val="22"/>
          <w:szCs w:val="22"/>
        </w:rPr>
        <w:t xml:space="preserve"> oraz </w:t>
      </w:r>
      <w:r w:rsidR="00F45468" w:rsidRPr="00F45468">
        <w:rPr>
          <w:rFonts w:ascii="Arial" w:hAnsi="Arial" w:cs="Arial"/>
          <w:sz w:val="22"/>
          <w:szCs w:val="22"/>
        </w:rPr>
        <w:t xml:space="preserve">Zarządzenie Regionalnego </w:t>
      </w:r>
      <w:r w:rsidR="00F45468" w:rsidRPr="00BE418B">
        <w:rPr>
          <w:rFonts w:ascii="Arial" w:hAnsi="Arial" w:cs="Arial"/>
          <w:sz w:val="22"/>
          <w:szCs w:val="22"/>
        </w:rPr>
        <w:t xml:space="preserve">Dyrektora Ochrony Środowiska w Warszawie i Regionalnego Dyrektora Ochrony Środowiska w Białymstoku z dnia 25 </w:t>
      </w:r>
      <w:r w:rsidR="00F45468" w:rsidRPr="00FD5E4B">
        <w:rPr>
          <w:rFonts w:ascii="Arial" w:hAnsi="Arial" w:cs="Arial"/>
          <w:sz w:val="22"/>
          <w:szCs w:val="22"/>
        </w:rPr>
        <w:t>maja 2016 r.</w:t>
      </w:r>
    </w:p>
    <w:p w14:paraId="3CE285AB" w14:textId="5546FC2F" w:rsidR="00FD5E4B" w:rsidRDefault="00FD5E4B" w:rsidP="00FD5E4B">
      <w:pPr>
        <w:spacing w:before="120" w:after="120" w:line="360" w:lineRule="auto"/>
        <w:jc w:val="both"/>
        <w:rPr>
          <w:rFonts w:ascii="Arial" w:hAnsi="Arial" w:cs="Arial"/>
          <w:sz w:val="22"/>
          <w:szCs w:val="22"/>
        </w:rPr>
      </w:pPr>
      <w:r w:rsidRPr="00FD5E4B">
        <w:rPr>
          <w:rFonts w:ascii="Arial" w:hAnsi="Arial" w:cs="Arial"/>
          <w:sz w:val="22"/>
          <w:szCs w:val="22"/>
        </w:rPr>
        <w:t>Realizacja założeń POŚ dla Gminy Długosiodło</w:t>
      </w:r>
      <w:r w:rsidRPr="00FD5E4B">
        <w:rPr>
          <w:rFonts w:ascii="Arial" w:hAnsi="Arial" w:cs="Arial"/>
          <w:color w:val="FF0000"/>
          <w:sz w:val="22"/>
          <w:szCs w:val="22"/>
        </w:rPr>
        <w:t xml:space="preserve"> </w:t>
      </w:r>
      <w:r w:rsidRPr="00FD5E4B">
        <w:rPr>
          <w:rFonts w:ascii="Arial" w:hAnsi="Arial" w:cs="Arial"/>
          <w:sz w:val="22"/>
          <w:szCs w:val="22"/>
        </w:rPr>
        <w:t>odbywać się będzie zgodnie z ww. przepisami. Przestrzegane będą obowiązujące na tym obszarze zakazy oraz uwzględniane istniejące</w:t>
      </w:r>
      <w:r w:rsidR="001A2A6C">
        <w:rPr>
          <w:rFonts w:ascii="Arial" w:hAnsi="Arial" w:cs="Arial"/>
          <w:sz w:val="22"/>
          <w:szCs w:val="22"/>
        </w:rPr>
        <w:t>,</w:t>
      </w:r>
      <w:r w:rsidRPr="00FD5E4B">
        <w:rPr>
          <w:rFonts w:ascii="Arial" w:hAnsi="Arial" w:cs="Arial"/>
          <w:sz w:val="22"/>
          <w:szCs w:val="22"/>
        </w:rPr>
        <w:t xml:space="preserve"> oraz potencjalne zagrożenia.</w:t>
      </w:r>
    </w:p>
    <w:p w14:paraId="3202B60F" w14:textId="18620B58" w:rsidR="0014258B" w:rsidRPr="004962CA" w:rsidRDefault="0014258B" w:rsidP="0014258B">
      <w:pPr>
        <w:keepNext/>
        <w:tabs>
          <w:tab w:val="left" w:pos="4678"/>
        </w:tabs>
        <w:spacing w:before="240" w:after="120"/>
        <w:jc w:val="center"/>
        <w:rPr>
          <w:rFonts w:ascii="Arial" w:hAnsi="Arial" w:cs="Arial"/>
          <w:b/>
          <w:bCs/>
          <w:sz w:val="20"/>
          <w:szCs w:val="20"/>
        </w:rPr>
      </w:pPr>
      <w:bookmarkStart w:id="238" w:name="_Toc136955151"/>
      <w:r w:rsidRPr="004962CA">
        <w:rPr>
          <w:rFonts w:ascii="Arial" w:hAnsi="Arial" w:cs="Arial"/>
          <w:b/>
          <w:bCs/>
          <w:sz w:val="20"/>
          <w:szCs w:val="20"/>
        </w:rPr>
        <w:lastRenderedPageBreak/>
        <w:t xml:space="preserve">Rysunek </w:t>
      </w:r>
      <w:r w:rsidRPr="004962CA">
        <w:rPr>
          <w:rFonts w:ascii="Arial" w:hAnsi="Arial" w:cs="Arial"/>
          <w:b/>
          <w:bCs/>
          <w:sz w:val="20"/>
          <w:szCs w:val="20"/>
        </w:rPr>
        <w:fldChar w:fldCharType="begin"/>
      </w:r>
      <w:r w:rsidRPr="004962CA">
        <w:rPr>
          <w:rFonts w:ascii="Arial" w:hAnsi="Arial" w:cs="Arial"/>
          <w:b/>
          <w:bCs/>
          <w:sz w:val="20"/>
          <w:szCs w:val="20"/>
        </w:rPr>
        <w:instrText xml:space="preserve"> SEQ Rysunek \* ARABIC </w:instrText>
      </w:r>
      <w:r w:rsidRPr="004962CA">
        <w:rPr>
          <w:rFonts w:ascii="Arial" w:hAnsi="Arial" w:cs="Arial"/>
          <w:b/>
          <w:bCs/>
          <w:sz w:val="20"/>
          <w:szCs w:val="20"/>
        </w:rPr>
        <w:fldChar w:fldCharType="separate"/>
      </w:r>
      <w:r w:rsidR="005F3173">
        <w:rPr>
          <w:rFonts w:ascii="Arial" w:hAnsi="Arial" w:cs="Arial"/>
          <w:b/>
          <w:bCs/>
          <w:noProof/>
          <w:sz w:val="20"/>
          <w:szCs w:val="20"/>
        </w:rPr>
        <w:t>17</w:t>
      </w:r>
      <w:r w:rsidRPr="004962CA">
        <w:rPr>
          <w:rFonts w:ascii="Arial" w:hAnsi="Arial" w:cs="Arial"/>
          <w:b/>
          <w:bCs/>
          <w:sz w:val="20"/>
          <w:szCs w:val="20"/>
        </w:rPr>
        <w:fldChar w:fldCharType="end"/>
      </w:r>
      <w:r w:rsidRPr="004962CA">
        <w:rPr>
          <w:rFonts w:ascii="Arial" w:hAnsi="Arial" w:cs="Arial"/>
          <w:b/>
          <w:bCs/>
          <w:sz w:val="20"/>
          <w:szCs w:val="20"/>
        </w:rPr>
        <w:t xml:space="preserve">. Położenie obszaru </w:t>
      </w:r>
      <w:r>
        <w:rPr>
          <w:rFonts w:ascii="Arial" w:hAnsi="Arial" w:cs="Arial"/>
          <w:b/>
          <w:bCs/>
          <w:sz w:val="20"/>
          <w:szCs w:val="20"/>
        </w:rPr>
        <w:t>N</w:t>
      </w:r>
      <w:r w:rsidRPr="004962CA">
        <w:rPr>
          <w:rFonts w:ascii="Arial" w:hAnsi="Arial" w:cs="Arial"/>
          <w:b/>
          <w:bCs/>
          <w:sz w:val="20"/>
          <w:szCs w:val="20"/>
        </w:rPr>
        <w:t xml:space="preserve">atura 2000 </w:t>
      </w:r>
      <w:r w:rsidRPr="0014258B">
        <w:rPr>
          <w:rFonts w:ascii="Arial" w:hAnsi="Arial" w:cs="Arial"/>
          <w:b/>
          <w:bCs/>
          <w:sz w:val="20"/>
          <w:szCs w:val="20"/>
        </w:rPr>
        <w:t xml:space="preserve">Dolina Dolnej Narwi </w:t>
      </w:r>
      <w:r w:rsidRPr="004962CA">
        <w:rPr>
          <w:rFonts w:ascii="Arial" w:hAnsi="Arial" w:cs="Arial"/>
          <w:b/>
          <w:bCs/>
          <w:sz w:val="20"/>
          <w:szCs w:val="20"/>
        </w:rPr>
        <w:t xml:space="preserve">na terenie gminy </w:t>
      </w:r>
      <w:r>
        <w:rPr>
          <w:rFonts w:ascii="Arial" w:hAnsi="Arial" w:cs="Arial"/>
          <w:b/>
          <w:bCs/>
          <w:sz w:val="20"/>
          <w:szCs w:val="20"/>
        </w:rPr>
        <w:t>Długosiodło</w:t>
      </w:r>
      <w:bookmarkEnd w:id="238"/>
    </w:p>
    <w:p w14:paraId="2D0F34AB" w14:textId="4CA9B74A" w:rsidR="0014258B" w:rsidRPr="004962CA" w:rsidRDefault="00872A39" w:rsidP="0014258B">
      <w:pPr>
        <w:keepNext/>
        <w:spacing w:before="140" w:after="120"/>
        <w:ind w:right="-6"/>
        <w:jc w:val="center"/>
        <w:rPr>
          <w:rFonts w:ascii="Arial" w:hAnsi="Arial"/>
          <w:sz w:val="20"/>
          <w:szCs w:val="20"/>
        </w:rPr>
      </w:pPr>
      <w:r w:rsidRPr="00872A39">
        <w:rPr>
          <w:rFonts w:ascii="Arial" w:hAnsi="Arial"/>
          <w:noProof/>
          <w:sz w:val="20"/>
          <w:szCs w:val="20"/>
          <w:bdr w:val="double" w:sz="6" w:space="0" w:color="auto"/>
        </w:rPr>
        <w:drawing>
          <wp:inline distT="0" distB="0" distL="0" distR="0" wp14:anchorId="25E9722B" wp14:editId="08A53500">
            <wp:extent cx="4680000" cy="4245539"/>
            <wp:effectExtent l="0" t="0" r="6350" b="3175"/>
            <wp:docPr id="12" name="Obraz 12" descr="Położenie obszaru Natura 2000 Dolina Dolnej Narwi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80000" cy="4245539"/>
                    </a:xfrm>
                    <a:prstGeom prst="rect">
                      <a:avLst/>
                    </a:prstGeom>
                  </pic:spPr>
                </pic:pic>
              </a:graphicData>
            </a:graphic>
          </wp:inline>
        </w:drawing>
      </w:r>
    </w:p>
    <w:p w14:paraId="62BB4B00" w14:textId="620167CE" w:rsidR="0014258B" w:rsidRPr="0014258B" w:rsidRDefault="0014258B" w:rsidP="0014258B">
      <w:pPr>
        <w:keepNext/>
        <w:spacing w:before="120" w:after="120"/>
        <w:jc w:val="right"/>
        <w:rPr>
          <w:rFonts w:ascii="Arial" w:hAnsi="Arial" w:cs="Arial"/>
        </w:rPr>
      </w:pPr>
      <w:r w:rsidRPr="004962CA">
        <w:rPr>
          <w:rFonts w:ascii="Arial" w:hAnsi="Arial" w:cs="Arial"/>
          <w:sz w:val="18"/>
          <w:szCs w:val="18"/>
        </w:rPr>
        <w:t>Źródło: http://mapy.geoportal.gov.pl/</w:t>
      </w:r>
    </w:p>
    <w:p w14:paraId="373FA1EA" w14:textId="708FBE0F" w:rsidR="00EB322B" w:rsidRPr="00BE418B" w:rsidRDefault="00EB322B" w:rsidP="001E1C74">
      <w:pPr>
        <w:pStyle w:val="NormalnyWeb"/>
        <w:spacing w:before="120" w:beforeAutospacing="0" w:after="120" w:afterAutospacing="0" w:line="360" w:lineRule="auto"/>
        <w:jc w:val="both"/>
        <w:rPr>
          <w:rFonts w:ascii="Arial" w:hAnsi="Arial" w:cs="Arial"/>
          <w:sz w:val="22"/>
          <w:szCs w:val="22"/>
        </w:rPr>
      </w:pPr>
      <w:r w:rsidRPr="00BE418B">
        <w:rPr>
          <w:rFonts w:ascii="Arial" w:hAnsi="Arial" w:cs="Arial"/>
          <w:sz w:val="22"/>
          <w:szCs w:val="22"/>
        </w:rPr>
        <w:t xml:space="preserve">Obszar Natura 2000 </w:t>
      </w:r>
      <w:r w:rsidR="007F7C3B" w:rsidRPr="00BE418B">
        <w:rPr>
          <w:rFonts w:ascii="Arial" w:hAnsi="Arial" w:cs="Arial"/>
          <w:sz w:val="22"/>
          <w:szCs w:val="22"/>
        </w:rPr>
        <w:t>Bagno Pulwy PLB140015</w:t>
      </w:r>
    </w:p>
    <w:p w14:paraId="1F336E4B" w14:textId="5B1BADF8" w:rsidR="00EB322B" w:rsidRPr="00BE418B" w:rsidRDefault="00EB322B" w:rsidP="001E1C74">
      <w:pPr>
        <w:pStyle w:val="NormalnyWeb"/>
        <w:spacing w:before="120" w:beforeAutospacing="0" w:after="120" w:afterAutospacing="0" w:line="360" w:lineRule="auto"/>
        <w:jc w:val="both"/>
        <w:rPr>
          <w:rFonts w:ascii="Arial" w:hAnsi="Arial" w:cs="Arial"/>
          <w:sz w:val="22"/>
          <w:szCs w:val="22"/>
        </w:rPr>
      </w:pPr>
      <w:r w:rsidRPr="00BE418B">
        <w:rPr>
          <w:rFonts w:ascii="Arial" w:hAnsi="Arial" w:cs="Arial"/>
          <w:sz w:val="22"/>
          <w:szCs w:val="22"/>
        </w:rPr>
        <w:t xml:space="preserve">Obszar specjalnej ochrony ptaków (dyrektywa ptasia), obejmujący powierzchnię </w:t>
      </w:r>
      <w:r w:rsidR="00F81995" w:rsidRPr="00BE418B">
        <w:rPr>
          <w:rFonts w:ascii="Arial" w:hAnsi="Arial" w:cs="Arial"/>
          <w:sz w:val="22"/>
          <w:szCs w:val="22"/>
        </w:rPr>
        <w:t xml:space="preserve">4 112,40 </w:t>
      </w:r>
      <w:r w:rsidRPr="00BE418B">
        <w:rPr>
          <w:rFonts w:ascii="Arial" w:hAnsi="Arial" w:cs="Arial"/>
          <w:sz w:val="22"/>
          <w:szCs w:val="22"/>
        </w:rPr>
        <w:t xml:space="preserve">ha. Obszar został utworzony rozporządzeniem </w:t>
      </w:r>
      <w:r w:rsidR="00F81995" w:rsidRPr="00BE418B">
        <w:rPr>
          <w:rFonts w:ascii="Arial" w:hAnsi="Arial" w:cs="Arial"/>
          <w:sz w:val="22"/>
          <w:szCs w:val="22"/>
        </w:rPr>
        <w:t xml:space="preserve">Ministra Środowiska z dnia 12 stycznia 2011 r. </w:t>
      </w:r>
      <w:r w:rsidR="00F81995" w:rsidRPr="00BE418B">
        <w:rPr>
          <w:rFonts w:ascii="Arial" w:hAnsi="Arial" w:cs="Arial"/>
          <w:i/>
          <w:sz w:val="22"/>
          <w:szCs w:val="22"/>
        </w:rPr>
        <w:t>w</w:t>
      </w:r>
      <w:r w:rsidR="0054515F">
        <w:rPr>
          <w:rFonts w:ascii="Arial" w:hAnsi="Arial" w:cs="Arial"/>
          <w:i/>
          <w:sz w:val="22"/>
          <w:szCs w:val="22"/>
        </w:rPr>
        <w:t> </w:t>
      </w:r>
      <w:r w:rsidR="00F81995" w:rsidRPr="00BE418B">
        <w:rPr>
          <w:rFonts w:ascii="Arial" w:hAnsi="Arial" w:cs="Arial"/>
          <w:i/>
          <w:sz w:val="22"/>
          <w:szCs w:val="22"/>
        </w:rPr>
        <w:t>sprawie obszarów specjalnej ochrony ptaków</w:t>
      </w:r>
      <w:r w:rsidRPr="00BE418B">
        <w:rPr>
          <w:rFonts w:ascii="Arial" w:hAnsi="Arial" w:cs="Arial"/>
          <w:sz w:val="22"/>
          <w:szCs w:val="22"/>
        </w:rPr>
        <w:t>.</w:t>
      </w:r>
    </w:p>
    <w:p w14:paraId="4B820DC3" w14:textId="30D50496" w:rsidR="00F81995" w:rsidRPr="00F81995" w:rsidRDefault="00F81995" w:rsidP="001E1C74">
      <w:pPr>
        <w:pStyle w:val="NormalnyWeb"/>
        <w:spacing w:before="120" w:beforeAutospacing="0" w:after="120" w:afterAutospacing="0" w:line="360" w:lineRule="auto"/>
        <w:jc w:val="both"/>
        <w:rPr>
          <w:rFonts w:ascii="Arial" w:hAnsi="Arial" w:cs="Arial"/>
          <w:sz w:val="22"/>
          <w:szCs w:val="22"/>
        </w:rPr>
      </w:pPr>
      <w:r w:rsidRPr="00BE418B">
        <w:rPr>
          <w:rFonts w:ascii="Arial" w:hAnsi="Arial" w:cs="Arial"/>
          <w:sz w:val="22"/>
          <w:szCs w:val="22"/>
        </w:rPr>
        <w:t>Obszar położony między doliną Narwi a Puszczą Białą. Swym zasięgiem obejmuje rozległy, zmeliorowany w latach 60-tych XX w. kompleks łąk oraz miejscowo występujących mokradeł. Południową część obszaru zajmują rozległe i pozbawione niemalże drzew łąki kośne, leżące u podnóża wysokiej na kilkanaście metrów wysoczyznowej</w:t>
      </w:r>
      <w:r w:rsidRPr="00F81995">
        <w:rPr>
          <w:rFonts w:ascii="Arial" w:hAnsi="Arial" w:cs="Arial"/>
          <w:sz w:val="22"/>
          <w:szCs w:val="22"/>
        </w:rPr>
        <w:t xml:space="preserve"> skarpy pradoliny Narwi, porośniętej lasami Puszczy Białej. Północn</w:t>
      </w:r>
      <w:r w:rsidR="004C5B3B">
        <w:rPr>
          <w:rFonts w:ascii="Arial" w:hAnsi="Arial" w:cs="Arial"/>
          <w:sz w:val="22"/>
          <w:szCs w:val="22"/>
        </w:rPr>
        <w:t>ą</w:t>
      </w:r>
      <w:r w:rsidRPr="00F81995">
        <w:rPr>
          <w:rFonts w:ascii="Arial" w:hAnsi="Arial" w:cs="Arial"/>
          <w:sz w:val="22"/>
          <w:szCs w:val="22"/>
        </w:rPr>
        <w:t xml:space="preserve"> część Bagna Pulwy</w:t>
      </w:r>
      <w:r>
        <w:rPr>
          <w:rFonts w:ascii="Arial" w:hAnsi="Arial" w:cs="Arial"/>
          <w:sz w:val="22"/>
          <w:szCs w:val="22"/>
        </w:rPr>
        <w:t xml:space="preserve"> </w:t>
      </w:r>
      <w:r w:rsidRPr="00F81995">
        <w:rPr>
          <w:rFonts w:ascii="Arial" w:hAnsi="Arial" w:cs="Arial"/>
          <w:sz w:val="22"/>
          <w:szCs w:val="22"/>
        </w:rPr>
        <w:t>stanowi mozaika łąk, pól uprawnych, mokradeł, niewielkich kompleksów leśnych oraz terenów</w:t>
      </w:r>
      <w:r>
        <w:rPr>
          <w:rFonts w:ascii="Arial" w:hAnsi="Arial" w:cs="Arial"/>
          <w:sz w:val="22"/>
          <w:szCs w:val="22"/>
        </w:rPr>
        <w:t xml:space="preserve"> </w:t>
      </w:r>
      <w:r w:rsidRPr="00F81995">
        <w:rPr>
          <w:rFonts w:ascii="Arial" w:hAnsi="Arial" w:cs="Arial"/>
          <w:sz w:val="22"/>
          <w:szCs w:val="22"/>
        </w:rPr>
        <w:t>zabudowanych</w:t>
      </w:r>
      <w:r>
        <w:rPr>
          <w:rFonts w:ascii="Arial" w:hAnsi="Arial" w:cs="Arial"/>
          <w:sz w:val="22"/>
          <w:szCs w:val="22"/>
        </w:rPr>
        <w:t>.</w:t>
      </w:r>
    </w:p>
    <w:p w14:paraId="2323C945" w14:textId="2A89E642" w:rsidR="003C1E0F" w:rsidRPr="0014258B" w:rsidRDefault="003C1E0F" w:rsidP="003C1E0F">
      <w:pPr>
        <w:pStyle w:val="NormalnyWeb"/>
        <w:spacing w:before="120" w:beforeAutospacing="0" w:after="120" w:afterAutospacing="0" w:line="360" w:lineRule="auto"/>
        <w:jc w:val="both"/>
        <w:rPr>
          <w:rFonts w:ascii="Arial" w:hAnsi="Arial" w:cs="Arial"/>
          <w:sz w:val="22"/>
          <w:szCs w:val="22"/>
        </w:rPr>
      </w:pPr>
      <w:r w:rsidRPr="003C1E0F">
        <w:rPr>
          <w:rFonts w:ascii="Arial" w:hAnsi="Arial" w:cs="Arial"/>
          <w:sz w:val="22"/>
          <w:szCs w:val="22"/>
        </w:rPr>
        <w:t>Szata roślinna obszaru nie przedstawia wybitnych walorów przyrodniczych. Stanowią ją przede wszystkim</w:t>
      </w:r>
      <w:r>
        <w:rPr>
          <w:rFonts w:ascii="Arial" w:hAnsi="Arial" w:cs="Arial"/>
          <w:sz w:val="22"/>
          <w:szCs w:val="22"/>
        </w:rPr>
        <w:t xml:space="preserve"> </w:t>
      </w:r>
      <w:r w:rsidRPr="003C1E0F">
        <w:rPr>
          <w:rFonts w:ascii="Arial" w:hAnsi="Arial" w:cs="Arial"/>
          <w:sz w:val="22"/>
          <w:szCs w:val="22"/>
        </w:rPr>
        <w:t xml:space="preserve">wilgotne łąki ze związków </w:t>
      </w:r>
      <w:proofErr w:type="spellStart"/>
      <w:r w:rsidRPr="003C1E0F">
        <w:rPr>
          <w:rFonts w:ascii="Arial" w:hAnsi="Arial" w:cs="Arial"/>
          <w:sz w:val="22"/>
          <w:szCs w:val="22"/>
        </w:rPr>
        <w:t>Calthion</w:t>
      </w:r>
      <w:proofErr w:type="spellEnd"/>
      <w:r w:rsidRPr="003C1E0F">
        <w:rPr>
          <w:rFonts w:ascii="Arial" w:hAnsi="Arial" w:cs="Arial"/>
          <w:sz w:val="22"/>
          <w:szCs w:val="22"/>
        </w:rPr>
        <w:t xml:space="preserve"> i </w:t>
      </w:r>
      <w:proofErr w:type="spellStart"/>
      <w:r w:rsidRPr="003C1E0F">
        <w:rPr>
          <w:rFonts w:ascii="Arial" w:hAnsi="Arial" w:cs="Arial"/>
          <w:sz w:val="22"/>
          <w:szCs w:val="22"/>
        </w:rPr>
        <w:t>Alopecurion</w:t>
      </w:r>
      <w:proofErr w:type="spellEnd"/>
      <w:r w:rsidRPr="003C1E0F">
        <w:rPr>
          <w:rFonts w:ascii="Arial" w:hAnsi="Arial" w:cs="Arial"/>
          <w:sz w:val="22"/>
          <w:szCs w:val="22"/>
        </w:rPr>
        <w:t>, z takimi gatunkami, jak wyczyniec łąkowy, kłosówka</w:t>
      </w:r>
      <w:r>
        <w:rPr>
          <w:rFonts w:ascii="Arial" w:hAnsi="Arial" w:cs="Arial"/>
          <w:sz w:val="22"/>
          <w:szCs w:val="22"/>
        </w:rPr>
        <w:t xml:space="preserve"> </w:t>
      </w:r>
      <w:r w:rsidRPr="003C1E0F">
        <w:rPr>
          <w:rFonts w:ascii="Arial" w:hAnsi="Arial" w:cs="Arial"/>
          <w:sz w:val="22"/>
          <w:szCs w:val="22"/>
        </w:rPr>
        <w:t>wełnista, wiechlina łąkowa, ostrożeń warzywny, firletka poszarpana, jaskier ostry czy rdest wężownik, często</w:t>
      </w:r>
      <w:r>
        <w:rPr>
          <w:rFonts w:ascii="Arial" w:hAnsi="Arial" w:cs="Arial"/>
          <w:sz w:val="22"/>
          <w:szCs w:val="22"/>
        </w:rPr>
        <w:t xml:space="preserve"> </w:t>
      </w:r>
      <w:r w:rsidRPr="003C1E0F">
        <w:rPr>
          <w:rFonts w:ascii="Arial" w:hAnsi="Arial" w:cs="Arial"/>
          <w:sz w:val="22"/>
          <w:szCs w:val="22"/>
        </w:rPr>
        <w:t>z dużym udziałem szuwarowej trawy – mozgi trzcinowatej.</w:t>
      </w:r>
      <w:r>
        <w:rPr>
          <w:rFonts w:ascii="Arial" w:hAnsi="Arial" w:cs="Arial"/>
          <w:sz w:val="22"/>
          <w:szCs w:val="22"/>
        </w:rPr>
        <w:t xml:space="preserve"> </w:t>
      </w:r>
      <w:r w:rsidRPr="003C1E0F">
        <w:rPr>
          <w:rFonts w:ascii="Arial" w:hAnsi="Arial" w:cs="Arial"/>
          <w:sz w:val="22"/>
          <w:szCs w:val="22"/>
        </w:rPr>
        <w:t>Osobliwą cechą Obszaru jest liczna populacja sarny. Z innych większych ssaków, charakterystycznych dla</w:t>
      </w:r>
      <w:r>
        <w:rPr>
          <w:rFonts w:ascii="Arial" w:hAnsi="Arial" w:cs="Arial"/>
          <w:sz w:val="22"/>
          <w:szCs w:val="22"/>
        </w:rPr>
        <w:t xml:space="preserve"> </w:t>
      </w:r>
      <w:r w:rsidRPr="003C1E0F">
        <w:rPr>
          <w:rFonts w:ascii="Arial" w:hAnsi="Arial" w:cs="Arial"/>
          <w:sz w:val="22"/>
          <w:szCs w:val="22"/>
        </w:rPr>
        <w:t xml:space="preserve">tego typu środowisk, widoczna jest obecność dzika, zająca </w:t>
      </w:r>
      <w:r w:rsidRPr="003C1E0F">
        <w:rPr>
          <w:rFonts w:ascii="Arial" w:hAnsi="Arial" w:cs="Arial"/>
          <w:sz w:val="22"/>
          <w:szCs w:val="22"/>
        </w:rPr>
        <w:lastRenderedPageBreak/>
        <w:t>i</w:t>
      </w:r>
      <w:r w:rsidR="0054515F">
        <w:rPr>
          <w:rFonts w:ascii="Arial" w:hAnsi="Arial" w:cs="Arial"/>
          <w:sz w:val="22"/>
          <w:szCs w:val="22"/>
        </w:rPr>
        <w:t> </w:t>
      </w:r>
      <w:r w:rsidRPr="003C1E0F">
        <w:rPr>
          <w:rFonts w:ascii="Arial" w:hAnsi="Arial" w:cs="Arial"/>
          <w:sz w:val="22"/>
          <w:szCs w:val="22"/>
        </w:rPr>
        <w:t>lisa. Na uwagę zasługuje także występowanie</w:t>
      </w:r>
      <w:r>
        <w:rPr>
          <w:rFonts w:ascii="Arial" w:hAnsi="Arial" w:cs="Arial"/>
          <w:sz w:val="22"/>
          <w:szCs w:val="22"/>
        </w:rPr>
        <w:t xml:space="preserve"> </w:t>
      </w:r>
      <w:r w:rsidRPr="003C1E0F">
        <w:rPr>
          <w:rFonts w:ascii="Arial" w:hAnsi="Arial" w:cs="Arial"/>
          <w:sz w:val="22"/>
          <w:szCs w:val="22"/>
        </w:rPr>
        <w:t>bobra</w:t>
      </w:r>
      <w:r>
        <w:rPr>
          <w:rFonts w:ascii="Arial" w:hAnsi="Arial" w:cs="Arial"/>
          <w:sz w:val="22"/>
          <w:szCs w:val="22"/>
        </w:rPr>
        <w:t>. W</w:t>
      </w:r>
      <w:r w:rsidRPr="003C1E0F">
        <w:rPr>
          <w:rFonts w:ascii="Arial" w:hAnsi="Arial" w:cs="Arial"/>
          <w:sz w:val="22"/>
          <w:szCs w:val="22"/>
        </w:rPr>
        <w:t>ysokiej wartości obszaru świadczy bogactwo gatunkowe ptaków. Stwierdzono tu 93</w:t>
      </w:r>
      <w:r>
        <w:rPr>
          <w:rFonts w:ascii="Arial" w:hAnsi="Arial" w:cs="Arial"/>
          <w:sz w:val="22"/>
          <w:szCs w:val="22"/>
        </w:rPr>
        <w:t xml:space="preserve"> </w:t>
      </w:r>
      <w:r w:rsidRPr="003C1E0F">
        <w:rPr>
          <w:rFonts w:ascii="Arial" w:hAnsi="Arial" w:cs="Arial"/>
          <w:sz w:val="22"/>
          <w:szCs w:val="22"/>
        </w:rPr>
        <w:t>gatunki, w tym 77 lęgowych. Najliczniej reprezentowaną grupą były gatunki związane podmokłymi lub</w:t>
      </w:r>
      <w:r>
        <w:rPr>
          <w:rFonts w:ascii="Arial" w:hAnsi="Arial" w:cs="Arial"/>
          <w:sz w:val="22"/>
          <w:szCs w:val="22"/>
        </w:rPr>
        <w:t xml:space="preserve"> </w:t>
      </w:r>
      <w:r w:rsidRPr="003C1E0F">
        <w:rPr>
          <w:rFonts w:ascii="Arial" w:hAnsi="Arial" w:cs="Arial"/>
          <w:sz w:val="22"/>
          <w:szCs w:val="22"/>
        </w:rPr>
        <w:t xml:space="preserve">wilgotnymi terenami otwartymi, takie jak: kulik wielki, rycyk, </w:t>
      </w:r>
      <w:proofErr w:type="spellStart"/>
      <w:r w:rsidRPr="003C1E0F">
        <w:rPr>
          <w:rFonts w:ascii="Arial" w:hAnsi="Arial" w:cs="Arial"/>
          <w:sz w:val="22"/>
          <w:szCs w:val="22"/>
        </w:rPr>
        <w:t>krwawodziób</w:t>
      </w:r>
      <w:proofErr w:type="spellEnd"/>
      <w:r w:rsidRPr="003C1E0F">
        <w:rPr>
          <w:rFonts w:ascii="Arial" w:hAnsi="Arial" w:cs="Arial"/>
          <w:sz w:val="22"/>
          <w:szCs w:val="22"/>
        </w:rPr>
        <w:t xml:space="preserve"> (gniazdowanie możliwe), bekas</w:t>
      </w:r>
      <w:r>
        <w:rPr>
          <w:rFonts w:ascii="Arial" w:hAnsi="Arial" w:cs="Arial"/>
          <w:sz w:val="22"/>
          <w:szCs w:val="22"/>
        </w:rPr>
        <w:t xml:space="preserve"> </w:t>
      </w:r>
      <w:r w:rsidRPr="003C1E0F">
        <w:rPr>
          <w:rFonts w:ascii="Arial" w:hAnsi="Arial" w:cs="Arial"/>
          <w:sz w:val="22"/>
          <w:szCs w:val="22"/>
        </w:rPr>
        <w:t>kszyk, czajka oraz derkacz. Ważnym elementem awifauny jest także dość liczna populacja dudków. Z innych</w:t>
      </w:r>
      <w:r>
        <w:rPr>
          <w:rFonts w:ascii="Arial" w:hAnsi="Arial" w:cs="Arial"/>
          <w:sz w:val="22"/>
          <w:szCs w:val="22"/>
        </w:rPr>
        <w:t xml:space="preserve"> </w:t>
      </w:r>
      <w:r w:rsidRPr="003C1E0F">
        <w:rPr>
          <w:rFonts w:ascii="Arial" w:hAnsi="Arial" w:cs="Arial"/>
          <w:sz w:val="22"/>
          <w:szCs w:val="22"/>
        </w:rPr>
        <w:t>gatunków warto wymienić m.in.: bociana białego, bąka, czaplę siwą, błotniaki – stawowego i</w:t>
      </w:r>
      <w:r w:rsidR="0054515F">
        <w:rPr>
          <w:rFonts w:ascii="Arial" w:hAnsi="Arial" w:cs="Arial"/>
          <w:sz w:val="22"/>
          <w:szCs w:val="22"/>
        </w:rPr>
        <w:t> </w:t>
      </w:r>
      <w:r w:rsidRPr="003C1E0F">
        <w:rPr>
          <w:rFonts w:ascii="Arial" w:hAnsi="Arial" w:cs="Arial"/>
          <w:sz w:val="22"/>
          <w:szCs w:val="22"/>
        </w:rPr>
        <w:t>łąkowego,</w:t>
      </w:r>
      <w:r>
        <w:rPr>
          <w:rFonts w:ascii="Arial" w:hAnsi="Arial" w:cs="Arial"/>
          <w:sz w:val="22"/>
          <w:szCs w:val="22"/>
        </w:rPr>
        <w:t xml:space="preserve"> </w:t>
      </w:r>
      <w:r w:rsidRPr="003C1E0F">
        <w:rPr>
          <w:rFonts w:ascii="Arial" w:hAnsi="Arial" w:cs="Arial"/>
          <w:sz w:val="22"/>
          <w:szCs w:val="22"/>
        </w:rPr>
        <w:t xml:space="preserve">kobuza, pustułkę, kropiatkę, </w:t>
      </w:r>
      <w:r w:rsidRPr="0014258B">
        <w:rPr>
          <w:rFonts w:ascii="Arial" w:hAnsi="Arial" w:cs="Arial"/>
          <w:sz w:val="22"/>
          <w:szCs w:val="22"/>
        </w:rPr>
        <w:t>wodnika, dzięcioły – zielonego i czarnego, świergotka polnego, srokosza i ortolana. Według danych Towarzystwa Przyrodniczego Bocian występują tu również: sowa błotna, wodniczka, bekasik i samotnik.</w:t>
      </w:r>
      <w:r w:rsidR="0014258B" w:rsidRPr="0014258B">
        <w:rPr>
          <w:rStyle w:val="Odwoanieprzypisudolnego"/>
          <w:rFonts w:ascii="Arial" w:hAnsi="Arial" w:cs="Arial"/>
          <w:sz w:val="22"/>
          <w:szCs w:val="22"/>
        </w:rPr>
        <w:footnoteReference w:id="24"/>
      </w:r>
    </w:p>
    <w:p w14:paraId="3E8A5A5B" w14:textId="618F1193" w:rsidR="0014258B" w:rsidRPr="004962CA" w:rsidRDefault="0014258B" w:rsidP="00862A5B">
      <w:pPr>
        <w:keepNext/>
        <w:tabs>
          <w:tab w:val="left" w:pos="4678"/>
        </w:tabs>
        <w:spacing w:before="240" w:after="120"/>
        <w:jc w:val="center"/>
        <w:rPr>
          <w:rFonts w:ascii="Arial" w:hAnsi="Arial" w:cs="Arial"/>
          <w:b/>
          <w:bCs/>
          <w:sz w:val="20"/>
          <w:szCs w:val="20"/>
        </w:rPr>
      </w:pPr>
      <w:bookmarkStart w:id="239" w:name="_Toc113970073"/>
      <w:bookmarkStart w:id="240" w:name="_Toc136955152"/>
      <w:r w:rsidRPr="004962CA">
        <w:rPr>
          <w:rFonts w:ascii="Arial" w:hAnsi="Arial" w:cs="Arial"/>
          <w:b/>
          <w:bCs/>
          <w:sz w:val="20"/>
          <w:szCs w:val="20"/>
        </w:rPr>
        <w:t xml:space="preserve">Rysunek </w:t>
      </w:r>
      <w:r w:rsidRPr="004962CA">
        <w:rPr>
          <w:rFonts w:ascii="Arial" w:hAnsi="Arial" w:cs="Arial"/>
          <w:b/>
          <w:bCs/>
          <w:sz w:val="20"/>
          <w:szCs w:val="20"/>
        </w:rPr>
        <w:fldChar w:fldCharType="begin"/>
      </w:r>
      <w:r w:rsidRPr="004962CA">
        <w:rPr>
          <w:rFonts w:ascii="Arial" w:hAnsi="Arial" w:cs="Arial"/>
          <w:b/>
          <w:bCs/>
          <w:sz w:val="20"/>
          <w:szCs w:val="20"/>
        </w:rPr>
        <w:instrText xml:space="preserve"> SEQ Rysunek \* ARABIC </w:instrText>
      </w:r>
      <w:r w:rsidRPr="004962CA">
        <w:rPr>
          <w:rFonts w:ascii="Arial" w:hAnsi="Arial" w:cs="Arial"/>
          <w:b/>
          <w:bCs/>
          <w:sz w:val="20"/>
          <w:szCs w:val="20"/>
        </w:rPr>
        <w:fldChar w:fldCharType="separate"/>
      </w:r>
      <w:r w:rsidR="005F3173">
        <w:rPr>
          <w:rFonts w:ascii="Arial" w:hAnsi="Arial" w:cs="Arial"/>
          <w:b/>
          <w:bCs/>
          <w:noProof/>
          <w:sz w:val="20"/>
          <w:szCs w:val="20"/>
        </w:rPr>
        <w:t>18</w:t>
      </w:r>
      <w:r w:rsidRPr="004962CA">
        <w:rPr>
          <w:rFonts w:ascii="Arial" w:hAnsi="Arial" w:cs="Arial"/>
          <w:b/>
          <w:bCs/>
          <w:sz w:val="20"/>
          <w:szCs w:val="20"/>
        </w:rPr>
        <w:fldChar w:fldCharType="end"/>
      </w:r>
      <w:r w:rsidRPr="004962CA">
        <w:rPr>
          <w:rFonts w:ascii="Arial" w:hAnsi="Arial" w:cs="Arial"/>
          <w:b/>
          <w:bCs/>
          <w:sz w:val="20"/>
          <w:szCs w:val="20"/>
        </w:rPr>
        <w:t xml:space="preserve">. Położenie obszaru </w:t>
      </w:r>
      <w:r>
        <w:rPr>
          <w:rFonts w:ascii="Arial" w:hAnsi="Arial" w:cs="Arial"/>
          <w:b/>
          <w:bCs/>
          <w:sz w:val="20"/>
          <w:szCs w:val="20"/>
        </w:rPr>
        <w:t>N</w:t>
      </w:r>
      <w:r w:rsidRPr="004962CA">
        <w:rPr>
          <w:rFonts w:ascii="Arial" w:hAnsi="Arial" w:cs="Arial"/>
          <w:b/>
          <w:bCs/>
          <w:sz w:val="20"/>
          <w:szCs w:val="20"/>
        </w:rPr>
        <w:t xml:space="preserve">atura 2000 </w:t>
      </w:r>
      <w:r w:rsidRPr="0014258B">
        <w:rPr>
          <w:rFonts w:ascii="Arial" w:hAnsi="Arial" w:cs="Arial"/>
          <w:b/>
          <w:bCs/>
          <w:sz w:val="20"/>
          <w:szCs w:val="20"/>
        </w:rPr>
        <w:t xml:space="preserve">Bagno Pulwy </w:t>
      </w:r>
      <w:r w:rsidRPr="004962CA">
        <w:rPr>
          <w:rFonts w:ascii="Arial" w:hAnsi="Arial" w:cs="Arial"/>
          <w:b/>
          <w:bCs/>
          <w:sz w:val="20"/>
          <w:szCs w:val="20"/>
        </w:rPr>
        <w:t xml:space="preserve">na terenie gminy </w:t>
      </w:r>
      <w:bookmarkEnd w:id="239"/>
      <w:r>
        <w:rPr>
          <w:rFonts w:ascii="Arial" w:hAnsi="Arial" w:cs="Arial"/>
          <w:b/>
          <w:bCs/>
          <w:sz w:val="20"/>
          <w:szCs w:val="20"/>
        </w:rPr>
        <w:t>Długosiodło</w:t>
      </w:r>
      <w:bookmarkEnd w:id="240"/>
    </w:p>
    <w:p w14:paraId="5CB91B31" w14:textId="149520BD" w:rsidR="0014258B" w:rsidRPr="004962CA" w:rsidRDefault="00872A39" w:rsidP="0014258B">
      <w:pPr>
        <w:keepNext/>
        <w:spacing w:before="140" w:after="120"/>
        <w:ind w:right="-6"/>
        <w:jc w:val="center"/>
        <w:rPr>
          <w:rFonts w:ascii="Arial" w:hAnsi="Arial"/>
          <w:sz w:val="20"/>
          <w:szCs w:val="20"/>
        </w:rPr>
      </w:pPr>
      <w:r w:rsidRPr="00872A39">
        <w:rPr>
          <w:rFonts w:ascii="Arial" w:hAnsi="Arial"/>
          <w:noProof/>
          <w:sz w:val="20"/>
          <w:szCs w:val="20"/>
          <w:bdr w:val="double" w:sz="6" w:space="0" w:color="auto"/>
        </w:rPr>
        <w:drawing>
          <wp:inline distT="0" distB="0" distL="0" distR="0" wp14:anchorId="3815B725" wp14:editId="51B1A9F8">
            <wp:extent cx="4680000" cy="4245539"/>
            <wp:effectExtent l="0" t="0" r="6350" b="3175"/>
            <wp:docPr id="13" name="Obraz 13" descr="Położenie obszaru Natura 2000 Bagno Pulwy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80000" cy="4245539"/>
                    </a:xfrm>
                    <a:prstGeom prst="rect">
                      <a:avLst/>
                    </a:prstGeom>
                  </pic:spPr>
                </pic:pic>
              </a:graphicData>
            </a:graphic>
          </wp:inline>
        </w:drawing>
      </w:r>
    </w:p>
    <w:p w14:paraId="4455013D" w14:textId="6AF836EE" w:rsidR="0014258B" w:rsidRPr="00156643" w:rsidRDefault="0014258B" w:rsidP="00862A5B">
      <w:pPr>
        <w:keepNext/>
        <w:spacing w:before="120" w:after="120"/>
        <w:jc w:val="right"/>
        <w:rPr>
          <w:rFonts w:ascii="Arial" w:hAnsi="Arial" w:cs="Arial"/>
        </w:rPr>
      </w:pPr>
      <w:r w:rsidRPr="004962CA">
        <w:rPr>
          <w:rFonts w:ascii="Arial" w:hAnsi="Arial" w:cs="Arial"/>
          <w:sz w:val="18"/>
          <w:szCs w:val="18"/>
        </w:rPr>
        <w:t>Źródło: http://mapy.geoportal.gov.pl/</w:t>
      </w:r>
    </w:p>
    <w:p w14:paraId="331BBFC3" w14:textId="6739FBDD" w:rsidR="0068741C" w:rsidRPr="0068741C" w:rsidRDefault="0068741C" w:rsidP="0068741C">
      <w:pPr>
        <w:spacing w:before="120" w:after="120" w:line="360" w:lineRule="auto"/>
        <w:jc w:val="both"/>
        <w:rPr>
          <w:rFonts w:ascii="Arial" w:hAnsi="Arial" w:cs="Arial"/>
          <w:b/>
          <w:sz w:val="22"/>
          <w:szCs w:val="22"/>
        </w:rPr>
      </w:pPr>
      <w:r w:rsidRPr="0068741C">
        <w:rPr>
          <w:rFonts w:ascii="Arial" w:hAnsi="Arial" w:cs="Arial"/>
          <w:b/>
          <w:sz w:val="22"/>
          <w:szCs w:val="22"/>
        </w:rPr>
        <w:t>Pomniki przyrody i użytki ekologiczne</w:t>
      </w:r>
    </w:p>
    <w:p w14:paraId="4A98760E" w14:textId="26071E8F" w:rsidR="0068741C" w:rsidRDefault="0068741C" w:rsidP="0068741C">
      <w:pPr>
        <w:pStyle w:val="Bezodstpw"/>
        <w:rPr>
          <w:rFonts w:cs="Arial"/>
          <w:szCs w:val="22"/>
        </w:rPr>
      </w:pPr>
      <w:r>
        <w:rPr>
          <w:rFonts w:cs="Arial"/>
          <w:szCs w:val="22"/>
        </w:rPr>
        <w:t xml:space="preserve">W stosunku do </w:t>
      </w:r>
      <w:r w:rsidRPr="004C109D">
        <w:rPr>
          <w:rFonts w:cs="Arial"/>
          <w:szCs w:val="22"/>
        </w:rPr>
        <w:t xml:space="preserve">pomników przyrody </w:t>
      </w:r>
      <w:r>
        <w:rPr>
          <w:rFonts w:cs="Arial"/>
          <w:szCs w:val="22"/>
        </w:rPr>
        <w:t xml:space="preserve">i użytków ekologicznych </w:t>
      </w:r>
      <w:r w:rsidRPr="004C109D">
        <w:rPr>
          <w:rFonts w:cs="Arial"/>
          <w:szCs w:val="22"/>
        </w:rPr>
        <w:t xml:space="preserve">obowiązują przepisy z art. 45 ustawy o ochronie przyrody </w:t>
      </w:r>
      <w:r w:rsidRPr="0080046F">
        <w:rPr>
          <w:rFonts w:cs="Arial"/>
          <w:szCs w:val="22"/>
        </w:rPr>
        <w:t>(Dz.U. z 2022 r.</w:t>
      </w:r>
      <w:r w:rsidR="00176D48">
        <w:rPr>
          <w:rFonts w:cs="Arial"/>
          <w:szCs w:val="22"/>
        </w:rPr>
        <w:t>,</w:t>
      </w:r>
      <w:r w:rsidRPr="0080046F">
        <w:rPr>
          <w:rFonts w:cs="Arial"/>
          <w:szCs w:val="22"/>
        </w:rPr>
        <w:t xml:space="preserve"> poz. 916 ze zm.)</w:t>
      </w:r>
      <w:r>
        <w:rPr>
          <w:rFonts w:cs="Arial"/>
          <w:szCs w:val="22"/>
        </w:rPr>
        <w:t>.</w:t>
      </w:r>
    </w:p>
    <w:p w14:paraId="77A0A459" w14:textId="24AACE2D" w:rsidR="00DA46A4" w:rsidRPr="00FD5E4B" w:rsidRDefault="00DA46A4" w:rsidP="00DA46A4">
      <w:pPr>
        <w:spacing w:before="120" w:after="120" w:line="360" w:lineRule="auto"/>
        <w:jc w:val="both"/>
        <w:rPr>
          <w:rFonts w:ascii="Arial" w:hAnsi="Arial" w:cs="Arial"/>
          <w:sz w:val="22"/>
          <w:szCs w:val="22"/>
        </w:rPr>
      </w:pPr>
      <w:r w:rsidRPr="00892218">
        <w:rPr>
          <w:rFonts w:ascii="Arial" w:hAnsi="Arial" w:cs="Arial"/>
          <w:sz w:val="22"/>
          <w:szCs w:val="22"/>
        </w:rPr>
        <w:t xml:space="preserve">Realizacja założeń POŚ dla </w:t>
      </w:r>
      <w:r w:rsidRPr="00FD5E4B">
        <w:rPr>
          <w:rFonts w:ascii="Arial" w:hAnsi="Arial" w:cs="Arial"/>
          <w:sz w:val="22"/>
          <w:szCs w:val="22"/>
        </w:rPr>
        <w:t>Gminy Długosiodło</w:t>
      </w:r>
      <w:r w:rsidRPr="00FD5E4B">
        <w:rPr>
          <w:rFonts w:ascii="Arial" w:hAnsi="Arial" w:cs="Arial"/>
          <w:color w:val="FF0000"/>
          <w:sz w:val="22"/>
          <w:szCs w:val="22"/>
        </w:rPr>
        <w:t xml:space="preserve"> </w:t>
      </w:r>
      <w:r w:rsidRPr="00FD5E4B">
        <w:rPr>
          <w:rFonts w:ascii="Arial" w:hAnsi="Arial" w:cs="Arial"/>
          <w:sz w:val="22"/>
          <w:szCs w:val="22"/>
        </w:rPr>
        <w:t>odbywać się będzie zgodnie z ww. przepisami. Przestrzegane będą obowiązujące na tym obszarze zakazy.</w:t>
      </w:r>
    </w:p>
    <w:p w14:paraId="68CDDC25" w14:textId="7A2C101D" w:rsidR="00DA46A4" w:rsidRPr="00FD5E4B" w:rsidRDefault="00DA46A4" w:rsidP="00DA46A4">
      <w:pPr>
        <w:spacing w:before="120" w:after="120" w:line="360" w:lineRule="auto"/>
        <w:jc w:val="both"/>
        <w:rPr>
          <w:rFonts w:ascii="Arial" w:hAnsi="Arial" w:cs="Arial"/>
          <w:bCs/>
          <w:i/>
          <w:iCs/>
          <w:sz w:val="22"/>
          <w:szCs w:val="22"/>
          <w:lang w:eastAsia="ar-SA"/>
        </w:rPr>
      </w:pPr>
      <w:r w:rsidRPr="00FD5E4B">
        <w:rPr>
          <w:rFonts w:ascii="Arial" w:hAnsi="Arial" w:cs="Arial"/>
          <w:sz w:val="22"/>
          <w:szCs w:val="22"/>
        </w:rPr>
        <w:lastRenderedPageBreak/>
        <w:t xml:space="preserve">Wg ustawy z </w:t>
      </w:r>
      <w:r w:rsidRPr="00FD5E4B">
        <w:rPr>
          <w:rFonts w:ascii="Arial" w:hAnsi="Arial" w:cs="Arial"/>
          <w:bCs/>
          <w:sz w:val="22"/>
          <w:szCs w:val="22"/>
          <w:lang w:eastAsia="ar-SA"/>
        </w:rPr>
        <w:t>dnia 16 kwietnia 2004 r. o ochronie przyrody</w:t>
      </w:r>
      <w:r w:rsidRPr="004C109D">
        <w:rPr>
          <w:rFonts w:ascii="Arial" w:hAnsi="Arial" w:cs="Arial"/>
          <w:bCs/>
          <w:sz w:val="22"/>
          <w:szCs w:val="22"/>
          <w:lang w:eastAsia="ar-SA"/>
        </w:rPr>
        <w:t xml:space="preserve"> (</w:t>
      </w:r>
      <w:r w:rsidRPr="00DA46A4">
        <w:rPr>
          <w:rFonts w:ascii="Arial" w:hAnsi="Arial" w:cs="Arial"/>
          <w:sz w:val="22"/>
          <w:szCs w:val="22"/>
        </w:rPr>
        <w:t>Dz.U. z 2022 r.</w:t>
      </w:r>
      <w:r w:rsidR="00176D48">
        <w:rPr>
          <w:rFonts w:ascii="Arial" w:hAnsi="Arial" w:cs="Arial"/>
          <w:sz w:val="22"/>
          <w:szCs w:val="22"/>
        </w:rPr>
        <w:t>,</w:t>
      </w:r>
      <w:r w:rsidRPr="00DA46A4">
        <w:rPr>
          <w:rFonts w:ascii="Arial" w:hAnsi="Arial" w:cs="Arial"/>
          <w:sz w:val="22"/>
          <w:szCs w:val="22"/>
        </w:rPr>
        <w:t xml:space="preserve"> poz. 916 ze</w:t>
      </w:r>
      <w:r>
        <w:rPr>
          <w:rFonts w:ascii="Arial" w:hAnsi="Arial" w:cs="Arial"/>
          <w:sz w:val="22"/>
          <w:szCs w:val="22"/>
        </w:rPr>
        <w:t xml:space="preserve"> zm.</w:t>
      </w:r>
      <w:r w:rsidRPr="004C109D">
        <w:rPr>
          <w:rFonts w:ascii="Arial" w:hAnsi="Arial" w:cs="Arial"/>
          <w:bCs/>
          <w:sz w:val="22"/>
          <w:szCs w:val="22"/>
          <w:lang w:eastAsia="ar-SA"/>
        </w:rPr>
        <w:t>) „</w:t>
      </w:r>
      <w:r w:rsidRPr="00DA46A4">
        <w:rPr>
          <w:rFonts w:ascii="Arial" w:hAnsi="Arial" w:cs="Arial"/>
          <w:bCs/>
          <w:i/>
          <w:iCs/>
          <w:sz w:val="22"/>
          <w:szCs w:val="22"/>
          <w:lang w:eastAsia="ar-SA"/>
        </w:rPr>
        <w:t>Użytkami ekologicznymi</w:t>
      </w:r>
      <w:r w:rsidRPr="004C109D">
        <w:rPr>
          <w:rFonts w:ascii="Arial" w:hAnsi="Arial" w:cs="Arial"/>
          <w:bCs/>
          <w:i/>
          <w:iCs/>
          <w:sz w:val="22"/>
          <w:szCs w:val="22"/>
          <w:lang w:eastAsia="ar-SA"/>
        </w:rPr>
        <w:t xml:space="preserve">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w:t>
      </w:r>
      <w:r w:rsidRPr="00F432E0">
        <w:rPr>
          <w:rFonts w:ascii="Arial" w:hAnsi="Arial" w:cs="Arial"/>
          <w:bCs/>
          <w:i/>
          <w:iCs/>
          <w:color w:val="000000"/>
          <w:sz w:val="22"/>
          <w:szCs w:val="22"/>
          <w:lang w:eastAsia="ar-SA"/>
        </w:rPr>
        <w:t xml:space="preserve"> wychodnie skalne, skarpy, kamieńce, siedliska przyrodnicze oraz stanowiska rzadkich lub chronionych gatunków roślin, zwierząt, i grzybów, ich ostoje oraz miejsca rozmnażania lub </w:t>
      </w:r>
      <w:r w:rsidRPr="00FD5E4B">
        <w:rPr>
          <w:rFonts w:ascii="Arial" w:hAnsi="Arial" w:cs="Arial"/>
          <w:bCs/>
          <w:i/>
          <w:iCs/>
          <w:color w:val="000000"/>
          <w:sz w:val="22"/>
          <w:szCs w:val="22"/>
          <w:lang w:eastAsia="ar-SA"/>
        </w:rPr>
        <w:t xml:space="preserve">miejsca </w:t>
      </w:r>
      <w:r w:rsidRPr="00FD5E4B">
        <w:rPr>
          <w:rFonts w:ascii="Arial" w:hAnsi="Arial" w:cs="Arial"/>
          <w:bCs/>
          <w:i/>
          <w:iCs/>
          <w:sz w:val="22"/>
          <w:szCs w:val="22"/>
          <w:lang w:eastAsia="ar-SA"/>
        </w:rPr>
        <w:t>sezonowego przebywania”.</w:t>
      </w:r>
    </w:p>
    <w:p w14:paraId="3ECDC8E4" w14:textId="5C67484F" w:rsidR="00DA46A4" w:rsidRDefault="00DA46A4" w:rsidP="00DA46A4">
      <w:pPr>
        <w:pStyle w:val="Bezodstpw"/>
      </w:pPr>
      <w:r w:rsidRPr="00FD5E4B">
        <w:rPr>
          <w:rFonts w:cs="Arial"/>
          <w:szCs w:val="22"/>
        </w:rPr>
        <w:t xml:space="preserve">Na terenie </w:t>
      </w:r>
      <w:r w:rsidR="005D53ED" w:rsidRPr="00FD5E4B">
        <w:rPr>
          <w:rFonts w:cs="Arial"/>
          <w:szCs w:val="22"/>
        </w:rPr>
        <w:t>gminy Długosiodło</w:t>
      </w:r>
      <w:r w:rsidRPr="00FD5E4B">
        <w:rPr>
          <w:rFonts w:cs="Arial"/>
          <w:szCs w:val="22"/>
        </w:rPr>
        <w:t xml:space="preserve"> zlokalizowany</w:t>
      </w:r>
      <w:r w:rsidR="005D53ED" w:rsidRPr="00FD5E4B">
        <w:rPr>
          <w:rFonts w:cs="Arial"/>
          <w:szCs w:val="22"/>
        </w:rPr>
        <w:t>ch</w:t>
      </w:r>
      <w:r w:rsidRPr="00FD5E4B">
        <w:rPr>
          <w:rFonts w:cs="Arial"/>
          <w:szCs w:val="22"/>
        </w:rPr>
        <w:t xml:space="preserve"> jest </w:t>
      </w:r>
      <w:r w:rsidR="005D53ED" w:rsidRPr="00FD5E4B">
        <w:rPr>
          <w:rFonts w:cs="Arial"/>
          <w:szCs w:val="22"/>
        </w:rPr>
        <w:t>19</w:t>
      </w:r>
      <w:r w:rsidRPr="00FD5E4B">
        <w:rPr>
          <w:rFonts w:cs="Arial"/>
          <w:szCs w:val="22"/>
        </w:rPr>
        <w:t xml:space="preserve"> użytków ekologicznych</w:t>
      </w:r>
      <w:r w:rsidR="005D53ED" w:rsidRPr="00FD5E4B">
        <w:rPr>
          <w:rFonts w:cs="Arial"/>
          <w:szCs w:val="22"/>
        </w:rPr>
        <w:t xml:space="preserve">: </w:t>
      </w:r>
      <w:r w:rsidR="005D53ED" w:rsidRPr="00FD5E4B">
        <w:t>użytek 265, użytek 267, użytek 273, użytek 274, użytek 279, użytek 280, użytek 281, użytek 282, użytek 283, użytek 284, użytek 285, użytek 286, użytek 287, użytek 288, użytek 289, użytek 290, użytek 291, użytek 292 oraz użytek 293.</w:t>
      </w:r>
      <w:r w:rsidR="00FD5E4B" w:rsidRPr="00FD5E4B">
        <w:t xml:space="preserve"> Są to w zdecydowanej większości tereny bagienne.</w:t>
      </w:r>
    </w:p>
    <w:p w14:paraId="25D75102" w14:textId="2711DC24" w:rsidR="00FD5E4B" w:rsidRPr="004962CA" w:rsidRDefault="00FD5E4B" w:rsidP="00FD5E4B">
      <w:pPr>
        <w:keepNext/>
        <w:tabs>
          <w:tab w:val="left" w:pos="4678"/>
        </w:tabs>
        <w:spacing w:before="240" w:after="120"/>
        <w:jc w:val="center"/>
        <w:rPr>
          <w:rFonts w:ascii="Arial" w:hAnsi="Arial" w:cs="Arial"/>
          <w:b/>
          <w:bCs/>
          <w:sz w:val="20"/>
          <w:szCs w:val="20"/>
        </w:rPr>
      </w:pPr>
      <w:bookmarkStart w:id="241" w:name="_Toc136955153"/>
      <w:r w:rsidRPr="004962CA">
        <w:rPr>
          <w:rFonts w:ascii="Arial" w:hAnsi="Arial" w:cs="Arial"/>
          <w:b/>
          <w:bCs/>
          <w:sz w:val="20"/>
          <w:szCs w:val="20"/>
        </w:rPr>
        <w:t xml:space="preserve">Rysunek </w:t>
      </w:r>
      <w:r w:rsidRPr="004962CA">
        <w:rPr>
          <w:rFonts w:ascii="Arial" w:hAnsi="Arial" w:cs="Arial"/>
          <w:b/>
          <w:bCs/>
          <w:sz w:val="20"/>
          <w:szCs w:val="20"/>
        </w:rPr>
        <w:fldChar w:fldCharType="begin"/>
      </w:r>
      <w:r w:rsidRPr="004962CA">
        <w:rPr>
          <w:rFonts w:ascii="Arial" w:hAnsi="Arial" w:cs="Arial"/>
          <w:b/>
          <w:bCs/>
          <w:sz w:val="20"/>
          <w:szCs w:val="20"/>
        </w:rPr>
        <w:instrText xml:space="preserve"> SEQ Rysunek \* ARABIC </w:instrText>
      </w:r>
      <w:r w:rsidRPr="004962CA">
        <w:rPr>
          <w:rFonts w:ascii="Arial" w:hAnsi="Arial" w:cs="Arial"/>
          <w:b/>
          <w:bCs/>
          <w:sz w:val="20"/>
          <w:szCs w:val="20"/>
        </w:rPr>
        <w:fldChar w:fldCharType="separate"/>
      </w:r>
      <w:r w:rsidR="005F3173">
        <w:rPr>
          <w:rFonts w:ascii="Arial" w:hAnsi="Arial" w:cs="Arial"/>
          <w:b/>
          <w:bCs/>
          <w:noProof/>
          <w:sz w:val="20"/>
          <w:szCs w:val="20"/>
        </w:rPr>
        <w:t>19</w:t>
      </w:r>
      <w:r w:rsidRPr="004962CA">
        <w:rPr>
          <w:rFonts w:ascii="Arial" w:hAnsi="Arial" w:cs="Arial"/>
          <w:b/>
          <w:bCs/>
          <w:sz w:val="20"/>
          <w:szCs w:val="20"/>
        </w:rPr>
        <w:fldChar w:fldCharType="end"/>
      </w:r>
      <w:r w:rsidRPr="004962CA">
        <w:rPr>
          <w:rFonts w:ascii="Arial" w:hAnsi="Arial" w:cs="Arial"/>
          <w:b/>
          <w:bCs/>
          <w:sz w:val="20"/>
          <w:szCs w:val="20"/>
        </w:rPr>
        <w:t xml:space="preserve">. Położenie </w:t>
      </w:r>
      <w:r>
        <w:rPr>
          <w:rFonts w:ascii="Arial" w:hAnsi="Arial" w:cs="Arial"/>
          <w:b/>
          <w:bCs/>
          <w:sz w:val="20"/>
          <w:szCs w:val="20"/>
        </w:rPr>
        <w:t>użytków ekologicznych</w:t>
      </w:r>
      <w:r w:rsidRPr="0014258B">
        <w:rPr>
          <w:rFonts w:ascii="Arial" w:hAnsi="Arial" w:cs="Arial"/>
          <w:b/>
          <w:bCs/>
          <w:sz w:val="20"/>
          <w:szCs w:val="20"/>
        </w:rPr>
        <w:t xml:space="preserve"> </w:t>
      </w:r>
      <w:r w:rsidRPr="004962CA">
        <w:rPr>
          <w:rFonts w:ascii="Arial" w:hAnsi="Arial" w:cs="Arial"/>
          <w:b/>
          <w:bCs/>
          <w:sz w:val="20"/>
          <w:szCs w:val="20"/>
        </w:rPr>
        <w:t xml:space="preserve">na terenie gminy </w:t>
      </w:r>
      <w:r>
        <w:rPr>
          <w:rFonts w:ascii="Arial" w:hAnsi="Arial" w:cs="Arial"/>
          <w:b/>
          <w:bCs/>
          <w:sz w:val="20"/>
          <w:szCs w:val="20"/>
        </w:rPr>
        <w:t>Długosiodło</w:t>
      </w:r>
      <w:bookmarkEnd w:id="241"/>
    </w:p>
    <w:p w14:paraId="504B8A6D" w14:textId="26748AA7" w:rsidR="00FD5E4B" w:rsidRPr="004962CA" w:rsidRDefault="00FD5E4B" w:rsidP="00FD5E4B">
      <w:pPr>
        <w:keepNext/>
        <w:spacing w:before="140" w:after="120"/>
        <w:ind w:right="-6"/>
        <w:jc w:val="center"/>
        <w:rPr>
          <w:rFonts w:ascii="Arial" w:hAnsi="Arial"/>
          <w:sz w:val="20"/>
          <w:szCs w:val="20"/>
        </w:rPr>
      </w:pPr>
      <w:r w:rsidRPr="00FD5E4B">
        <w:rPr>
          <w:rFonts w:ascii="Arial" w:hAnsi="Arial"/>
          <w:noProof/>
          <w:sz w:val="20"/>
          <w:szCs w:val="20"/>
          <w:bdr w:val="double" w:sz="6" w:space="0" w:color="auto"/>
        </w:rPr>
        <w:drawing>
          <wp:inline distT="0" distB="0" distL="0" distR="0" wp14:anchorId="5FF7F2FF" wp14:editId="36CC26B2">
            <wp:extent cx="4680000" cy="4245539"/>
            <wp:effectExtent l="0" t="0" r="6350" b="3175"/>
            <wp:docPr id="17" name="Obraz 17" descr="Położenie użytków ekologicznych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80000" cy="4245539"/>
                    </a:xfrm>
                    <a:prstGeom prst="rect">
                      <a:avLst/>
                    </a:prstGeom>
                  </pic:spPr>
                </pic:pic>
              </a:graphicData>
            </a:graphic>
          </wp:inline>
        </w:drawing>
      </w:r>
    </w:p>
    <w:p w14:paraId="7D0A4EA0" w14:textId="77777777" w:rsidR="00FD5E4B" w:rsidRPr="00156643" w:rsidRDefault="00FD5E4B" w:rsidP="00FD5E4B">
      <w:pPr>
        <w:keepNext/>
        <w:spacing w:before="120" w:after="120"/>
        <w:jc w:val="right"/>
        <w:rPr>
          <w:rFonts w:ascii="Arial" w:hAnsi="Arial" w:cs="Arial"/>
        </w:rPr>
      </w:pPr>
      <w:r w:rsidRPr="004962CA">
        <w:rPr>
          <w:rFonts w:ascii="Arial" w:hAnsi="Arial" w:cs="Arial"/>
          <w:sz w:val="18"/>
          <w:szCs w:val="18"/>
        </w:rPr>
        <w:t>Źródło: http://mapy.geoportal.gov.pl/</w:t>
      </w:r>
    </w:p>
    <w:p w14:paraId="55F5C53C" w14:textId="5F3E9152" w:rsidR="0068741C" w:rsidRPr="00F70AAB" w:rsidRDefault="0068741C" w:rsidP="0068741C">
      <w:pPr>
        <w:spacing w:before="120" w:after="120" w:line="360" w:lineRule="auto"/>
        <w:jc w:val="both"/>
        <w:rPr>
          <w:rFonts w:ascii="Arial" w:hAnsi="Arial" w:cs="Arial"/>
          <w:sz w:val="22"/>
          <w:szCs w:val="22"/>
        </w:rPr>
      </w:pPr>
      <w:r w:rsidRPr="00F70AAB">
        <w:rPr>
          <w:rFonts w:ascii="Arial" w:hAnsi="Arial" w:cs="Arial"/>
          <w:sz w:val="22"/>
          <w:szCs w:val="22"/>
        </w:rPr>
        <w:t>Zgodnie z definicją zawartą w ustawie z dnia 16 kwietnia 2004 r. o ochronie przyrody (</w:t>
      </w:r>
      <w:r w:rsidRPr="00F70AAB">
        <w:rPr>
          <w:rFonts w:ascii="Arial" w:hAnsi="Arial" w:cs="Arial"/>
          <w:bCs/>
          <w:sz w:val="22"/>
          <w:szCs w:val="22"/>
        </w:rPr>
        <w:t>Dz.U.</w:t>
      </w:r>
      <w:r w:rsidR="00176D48">
        <w:rPr>
          <w:rFonts w:ascii="Arial" w:hAnsi="Arial" w:cs="Arial"/>
          <w:bCs/>
          <w:sz w:val="22"/>
          <w:szCs w:val="22"/>
        </w:rPr>
        <w:t> </w:t>
      </w:r>
      <w:r w:rsidRPr="00F70AAB">
        <w:rPr>
          <w:rFonts w:ascii="Arial" w:hAnsi="Arial" w:cs="Arial"/>
          <w:bCs/>
          <w:sz w:val="22"/>
          <w:szCs w:val="22"/>
        </w:rPr>
        <w:t>z 2022 r.</w:t>
      </w:r>
      <w:r w:rsidR="00176D48">
        <w:rPr>
          <w:rFonts w:ascii="Arial" w:hAnsi="Arial" w:cs="Arial"/>
          <w:bCs/>
          <w:sz w:val="22"/>
          <w:szCs w:val="22"/>
        </w:rPr>
        <w:t>,</w:t>
      </w:r>
      <w:r w:rsidRPr="00F70AAB">
        <w:rPr>
          <w:rFonts w:ascii="Arial" w:hAnsi="Arial" w:cs="Arial"/>
          <w:bCs/>
          <w:sz w:val="22"/>
          <w:szCs w:val="22"/>
        </w:rPr>
        <w:t xml:space="preserve"> poz. 916</w:t>
      </w:r>
      <w:r>
        <w:rPr>
          <w:rFonts w:ascii="Arial" w:hAnsi="Arial" w:cs="Arial"/>
          <w:bCs/>
          <w:sz w:val="22"/>
          <w:szCs w:val="22"/>
        </w:rPr>
        <w:t xml:space="preserve"> ze zm.</w:t>
      </w:r>
      <w:r w:rsidRPr="00F70AAB">
        <w:rPr>
          <w:rFonts w:ascii="Arial" w:hAnsi="Arial" w:cs="Arial"/>
          <w:bCs/>
          <w:sz w:val="22"/>
          <w:szCs w:val="22"/>
        </w:rPr>
        <w:t xml:space="preserve">) </w:t>
      </w:r>
      <w:r w:rsidRPr="0080046F">
        <w:rPr>
          <w:rFonts w:ascii="Arial" w:hAnsi="Arial" w:cs="Arial"/>
          <w:bCs/>
          <w:sz w:val="22"/>
          <w:szCs w:val="22"/>
        </w:rPr>
        <w:t>p</w:t>
      </w:r>
      <w:r w:rsidRPr="0080046F">
        <w:rPr>
          <w:rFonts w:ascii="Arial" w:hAnsi="Arial" w:cs="Arial"/>
          <w:sz w:val="22"/>
          <w:szCs w:val="22"/>
        </w:rPr>
        <w:t>omnikami przyrody</w:t>
      </w:r>
      <w:r w:rsidRPr="00F70AAB">
        <w:rPr>
          <w:rFonts w:ascii="Arial" w:hAnsi="Arial" w:cs="Arial"/>
          <w:sz w:val="22"/>
          <w:szCs w:val="22"/>
        </w:rPr>
        <w:t xml:space="preserve"> są pojedyncze twory przyrody żywej i</w:t>
      </w:r>
      <w:r>
        <w:rPr>
          <w:rFonts w:ascii="Arial" w:hAnsi="Arial" w:cs="Arial"/>
          <w:sz w:val="22"/>
          <w:szCs w:val="22"/>
        </w:rPr>
        <w:t> </w:t>
      </w:r>
      <w:r w:rsidRPr="00F70AAB">
        <w:rPr>
          <w:rFonts w:ascii="Arial" w:hAnsi="Arial" w:cs="Arial"/>
          <w:sz w:val="22"/>
          <w:szCs w:val="22"/>
        </w:rPr>
        <w:t xml:space="preserve">nieożywionej lub ich skupiska o szczególnej wartości przyrodniczej, naukowej, kulturowej, historycznej lub krajobrazowej oraz odznaczające się indywidualnymi cechami, wyróżniającymi je wśród innych tworów, okazałych rozmiarów drzewa, krzewy gatunków </w:t>
      </w:r>
      <w:r w:rsidRPr="00F70AAB">
        <w:rPr>
          <w:rFonts w:ascii="Arial" w:hAnsi="Arial" w:cs="Arial"/>
          <w:sz w:val="22"/>
          <w:szCs w:val="22"/>
        </w:rPr>
        <w:lastRenderedPageBreak/>
        <w:t>rodzimych lub obcych, źródła, wodospady, wywierzyska, skałki, jary, głazy narzutowe oraz jaskinie.</w:t>
      </w:r>
    </w:p>
    <w:p w14:paraId="07B7759D" w14:textId="63F99629" w:rsidR="00EB322B" w:rsidRDefault="0068741C" w:rsidP="006B0787">
      <w:pPr>
        <w:pStyle w:val="NormalnyWeb"/>
        <w:spacing w:before="120" w:beforeAutospacing="0" w:after="120" w:afterAutospacing="0" w:line="360" w:lineRule="auto"/>
        <w:jc w:val="both"/>
        <w:rPr>
          <w:rFonts w:ascii="Arial" w:hAnsi="Arial" w:cs="Arial"/>
          <w:sz w:val="22"/>
          <w:szCs w:val="22"/>
        </w:rPr>
      </w:pPr>
      <w:r>
        <w:rPr>
          <w:rFonts w:ascii="Arial" w:hAnsi="Arial" w:cs="Arial"/>
          <w:sz w:val="22"/>
          <w:szCs w:val="22"/>
        </w:rPr>
        <w:t xml:space="preserve">Zgodnie z danymi Centralnego Rejestru Form Ochrony Przyrody, na obszarze gminy Długosiodło zlokalizowane są 3 pomniki przyrody: </w:t>
      </w:r>
      <w:r w:rsidRPr="0068741C">
        <w:rPr>
          <w:rFonts w:ascii="Arial" w:hAnsi="Arial" w:cs="Arial"/>
          <w:sz w:val="22"/>
          <w:szCs w:val="22"/>
        </w:rPr>
        <w:t xml:space="preserve">Dąb szypułkowy </w:t>
      </w:r>
      <w:r>
        <w:rPr>
          <w:rFonts w:ascii="Arial" w:hAnsi="Arial" w:cs="Arial"/>
          <w:sz w:val="22"/>
          <w:szCs w:val="22"/>
        </w:rPr>
        <w:t>(</w:t>
      </w:r>
      <w:proofErr w:type="spellStart"/>
      <w:r w:rsidRPr="0068741C">
        <w:rPr>
          <w:rFonts w:ascii="Arial" w:hAnsi="Arial" w:cs="Arial"/>
          <w:i/>
          <w:sz w:val="22"/>
          <w:szCs w:val="22"/>
        </w:rPr>
        <w:t>Quercus</w:t>
      </w:r>
      <w:proofErr w:type="spellEnd"/>
      <w:r w:rsidRPr="0068741C">
        <w:rPr>
          <w:rFonts w:ascii="Arial" w:hAnsi="Arial" w:cs="Arial"/>
          <w:i/>
          <w:sz w:val="22"/>
          <w:szCs w:val="22"/>
        </w:rPr>
        <w:t xml:space="preserve"> robur</w:t>
      </w:r>
      <w:r>
        <w:rPr>
          <w:rFonts w:ascii="Arial" w:hAnsi="Arial" w:cs="Arial"/>
          <w:sz w:val="22"/>
          <w:szCs w:val="22"/>
        </w:rPr>
        <w:t>)</w:t>
      </w:r>
      <w:r w:rsidRPr="0068741C">
        <w:rPr>
          <w:rFonts w:ascii="Arial" w:hAnsi="Arial" w:cs="Arial"/>
          <w:sz w:val="22"/>
          <w:szCs w:val="22"/>
        </w:rPr>
        <w:t xml:space="preserve"> </w:t>
      </w:r>
      <w:r>
        <w:rPr>
          <w:rFonts w:ascii="Arial" w:hAnsi="Arial" w:cs="Arial"/>
          <w:sz w:val="22"/>
          <w:szCs w:val="22"/>
        </w:rPr>
        <w:t xml:space="preserve">„Kostek”, </w:t>
      </w:r>
      <w:r w:rsidRPr="0068741C">
        <w:rPr>
          <w:rFonts w:ascii="Arial" w:hAnsi="Arial" w:cs="Arial"/>
          <w:sz w:val="22"/>
          <w:szCs w:val="22"/>
        </w:rPr>
        <w:t xml:space="preserve">Jesion wyniosły </w:t>
      </w:r>
      <w:r>
        <w:rPr>
          <w:rFonts w:ascii="Arial" w:hAnsi="Arial" w:cs="Arial"/>
          <w:sz w:val="22"/>
          <w:szCs w:val="22"/>
        </w:rPr>
        <w:t>(</w:t>
      </w:r>
      <w:proofErr w:type="spellStart"/>
      <w:r w:rsidRPr="0068741C">
        <w:rPr>
          <w:rFonts w:ascii="Arial" w:hAnsi="Arial" w:cs="Arial"/>
          <w:i/>
          <w:sz w:val="22"/>
          <w:szCs w:val="22"/>
        </w:rPr>
        <w:t>Fraxinus</w:t>
      </w:r>
      <w:proofErr w:type="spellEnd"/>
      <w:r w:rsidRPr="0068741C">
        <w:rPr>
          <w:rFonts w:ascii="Arial" w:hAnsi="Arial" w:cs="Arial"/>
          <w:i/>
          <w:sz w:val="22"/>
          <w:szCs w:val="22"/>
        </w:rPr>
        <w:t xml:space="preserve"> </w:t>
      </w:r>
      <w:proofErr w:type="spellStart"/>
      <w:r w:rsidRPr="0068741C">
        <w:rPr>
          <w:rFonts w:ascii="Arial" w:hAnsi="Arial" w:cs="Arial"/>
          <w:i/>
          <w:sz w:val="22"/>
          <w:szCs w:val="22"/>
        </w:rPr>
        <w:t>excelsior</w:t>
      </w:r>
      <w:proofErr w:type="spellEnd"/>
      <w:r>
        <w:rPr>
          <w:rFonts w:ascii="Arial" w:hAnsi="Arial" w:cs="Arial"/>
          <w:sz w:val="22"/>
          <w:szCs w:val="22"/>
        </w:rPr>
        <w:t xml:space="preserve">) „Szczepan Wspaniały” oraz </w:t>
      </w:r>
      <w:r w:rsidRPr="0068741C">
        <w:rPr>
          <w:rFonts w:ascii="Arial" w:hAnsi="Arial" w:cs="Arial"/>
          <w:sz w:val="22"/>
          <w:szCs w:val="22"/>
        </w:rPr>
        <w:t xml:space="preserve">Dąb szypułkowy </w:t>
      </w:r>
      <w:r>
        <w:rPr>
          <w:rFonts w:ascii="Arial" w:hAnsi="Arial" w:cs="Arial"/>
          <w:sz w:val="22"/>
          <w:szCs w:val="22"/>
        </w:rPr>
        <w:t>(</w:t>
      </w:r>
      <w:proofErr w:type="spellStart"/>
      <w:r w:rsidRPr="0068741C">
        <w:rPr>
          <w:rFonts w:ascii="Arial" w:hAnsi="Arial" w:cs="Arial"/>
          <w:i/>
          <w:sz w:val="22"/>
          <w:szCs w:val="22"/>
        </w:rPr>
        <w:t>Quercus</w:t>
      </w:r>
      <w:proofErr w:type="spellEnd"/>
      <w:r w:rsidRPr="0068741C">
        <w:rPr>
          <w:rFonts w:ascii="Arial" w:hAnsi="Arial" w:cs="Arial"/>
          <w:i/>
          <w:sz w:val="22"/>
          <w:szCs w:val="22"/>
        </w:rPr>
        <w:t xml:space="preserve"> robur</w:t>
      </w:r>
      <w:r>
        <w:rPr>
          <w:rFonts w:ascii="Arial" w:hAnsi="Arial" w:cs="Arial"/>
          <w:sz w:val="22"/>
          <w:szCs w:val="22"/>
        </w:rPr>
        <w:t>)</w:t>
      </w:r>
      <w:r w:rsidRPr="0068741C">
        <w:rPr>
          <w:rFonts w:ascii="Arial" w:hAnsi="Arial" w:cs="Arial"/>
          <w:sz w:val="22"/>
          <w:szCs w:val="22"/>
        </w:rPr>
        <w:t xml:space="preserve"> </w:t>
      </w:r>
      <w:r>
        <w:rPr>
          <w:rFonts w:ascii="Arial" w:hAnsi="Arial" w:cs="Arial"/>
          <w:sz w:val="22"/>
          <w:szCs w:val="22"/>
        </w:rPr>
        <w:t>Jan.</w:t>
      </w:r>
    </w:p>
    <w:p w14:paraId="7EE88CF4" w14:textId="44A44AEE" w:rsidR="00FD5E4B" w:rsidRPr="004962CA" w:rsidRDefault="00FD5E4B" w:rsidP="00FD5E4B">
      <w:pPr>
        <w:keepNext/>
        <w:tabs>
          <w:tab w:val="left" w:pos="4678"/>
        </w:tabs>
        <w:spacing w:before="240" w:after="120"/>
        <w:jc w:val="center"/>
        <w:rPr>
          <w:rFonts w:ascii="Arial" w:hAnsi="Arial" w:cs="Arial"/>
          <w:b/>
          <w:bCs/>
          <w:sz w:val="20"/>
          <w:szCs w:val="20"/>
        </w:rPr>
      </w:pPr>
      <w:bookmarkStart w:id="242" w:name="_Toc136955154"/>
      <w:r w:rsidRPr="004962CA">
        <w:rPr>
          <w:rFonts w:ascii="Arial" w:hAnsi="Arial" w:cs="Arial"/>
          <w:b/>
          <w:bCs/>
          <w:sz w:val="20"/>
          <w:szCs w:val="20"/>
        </w:rPr>
        <w:t xml:space="preserve">Rysunek </w:t>
      </w:r>
      <w:r w:rsidRPr="004962CA">
        <w:rPr>
          <w:rFonts w:ascii="Arial" w:hAnsi="Arial" w:cs="Arial"/>
          <w:b/>
          <w:bCs/>
          <w:sz w:val="20"/>
          <w:szCs w:val="20"/>
        </w:rPr>
        <w:fldChar w:fldCharType="begin"/>
      </w:r>
      <w:r w:rsidRPr="004962CA">
        <w:rPr>
          <w:rFonts w:ascii="Arial" w:hAnsi="Arial" w:cs="Arial"/>
          <w:b/>
          <w:bCs/>
          <w:sz w:val="20"/>
          <w:szCs w:val="20"/>
        </w:rPr>
        <w:instrText xml:space="preserve"> SEQ Rysunek \* ARABIC </w:instrText>
      </w:r>
      <w:r w:rsidRPr="004962CA">
        <w:rPr>
          <w:rFonts w:ascii="Arial" w:hAnsi="Arial" w:cs="Arial"/>
          <w:b/>
          <w:bCs/>
          <w:sz w:val="20"/>
          <w:szCs w:val="20"/>
        </w:rPr>
        <w:fldChar w:fldCharType="separate"/>
      </w:r>
      <w:r w:rsidR="005F3173">
        <w:rPr>
          <w:rFonts w:ascii="Arial" w:hAnsi="Arial" w:cs="Arial"/>
          <w:b/>
          <w:bCs/>
          <w:noProof/>
          <w:sz w:val="20"/>
          <w:szCs w:val="20"/>
        </w:rPr>
        <w:t>20</w:t>
      </w:r>
      <w:r w:rsidRPr="004962CA">
        <w:rPr>
          <w:rFonts w:ascii="Arial" w:hAnsi="Arial" w:cs="Arial"/>
          <w:b/>
          <w:bCs/>
          <w:sz w:val="20"/>
          <w:szCs w:val="20"/>
        </w:rPr>
        <w:fldChar w:fldCharType="end"/>
      </w:r>
      <w:r w:rsidRPr="004962CA">
        <w:rPr>
          <w:rFonts w:ascii="Arial" w:hAnsi="Arial" w:cs="Arial"/>
          <w:b/>
          <w:bCs/>
          <w:sz w:val="20"/>
          <w:szCs w:val="20"/>
        </w:rPr>
        <w:t xml:space="preserve">. Położenie </w:t>
      </w:r>
      <w:r>
        <w:rPr>
          <w:rFonts w:ascii="Arial" w:hAnsi="Arial" w:cs="Arial"/>
          <w:b/>
          <w:bCs/>
          <w:sz w:val="20"/>
          <w:szCs w:val="20"/>
        </w:rPr>
        <w:t>pomników przyrody</w:t>
      </w:r>
      <w:r w:rsidRPr="0014258B">
        <w:rPr>
          <w:rFonts w:ascii="Arial" w:hAnsi="Arial" w:cs="Arial"/>
          <w:b/>
          <w:bCs/>
          <w:sz w:val="20"/>
          <w:szCs w:val="20"/>
        </w:rPr>
        <w:t xml:space="preserve"> </w:t>
      </w:r>
      <w:r w:rsidRPr="004962CA">
        <w:rPr>
          <w:rFonts w:ascii="Arial" w:hAnsi="Arial" w:cs="Arial"/>
          <w:b/>
          <w:bCs/>
          <w:sz w:val="20"/>
          <w:szCs w:val="20"/>
        </w:rPr>
        <w:t xml:space="preserve">na terenie gminy </w:t>
      </w:r>
      <w:r>
        <w:rPr>
          <w:rFonts w:ascii="Arial" w:hAnsi="Arial" w:cs="Arial"/>
          <w:b/>
          <w:bCs/>
          <w:sz w:val="20"/>
          <w:szCs w:val="20"/>
        </w:rPr>
        <w:t>Długosiodło</w:t>
      </w:r>
      <w:bookmarkEnd w:id="242"/>
    </w:p>
    <w:p w14:paraId="3A7476E2" w14:textId="612E10DC" w:rsidR="00FD5E4B" w:rsidRPr="004962CA" w:rsidRDefault="00FD5E4B" w:rsidP="00FD5E4B">
      <w:pPr>
        <w:keepNext/>
        <w:spacing w:before="140" w:after="120"/>
        <w:ind w:right="-6"/>
        <w:jc w:val="center"/>
        <w:rPr>
          <w:rFonts w:ascii="Arial" w:hAnsi="Arial"/>
          <w:sz w:val="20"/>
          <w:szCs w:val="20"/>
        </w:rPr>
      </w:pPr>
      <w:r w:rsidRPr="00FD5E4B">
        <w:rPr>
          <w:rFonts w:ascii="Arial" w:hAnsi="Arial"/>
          <w:noProof/>
          <w:sz w:val="20"/>
          <w:szCs w:val="20"/>
          <w:bdr w:val="double" w:sz="6" w:space="0" w:color="auto"/>
        </w:rPr>
        <w:drawing>
          <wp:inline distT="0" distB="0" distL="0" distR="0" wp14:anchorId="3F49BA0A" wp14:editId="6619EFBE">
            <wp:extent cx="4680000" cy="4245539"/>
            <wp:effectExtent l="0" t="0" r="6350" b="3175"/>
            <wp:docPr id="16" name="Obraz 16" descr="Położenie pomników przyrody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80000" cy="4245539"/>
                    </a:xfrm>
                    <a:prstGeom prst="rect">
                      <a:avLst/>
                    </a:prstGeom>
                  </pic:spPr>
                </pic:pic>
              </a:graphicData>
            </a:graphic>
          </wp:inline>
        </w:drawing>
      </w:r>
    </w:p>
    <w:p w14:paraId="21019AE3" w14:textId="77777777" w:rsidR="00FD5E4B" w:rsidRPr="00156643" w:rsidRDefault="00FD5E4B" w:rsidP="00E12ADA">
      <w:pPr>
        <w:keepNext/>
        <w:spacing w:before="120" w:after="120"/>
        <w:jc w:val="right"/>
        <w:rPr>
          <w:rFonts w:ascii="Arial" w:hAnsi="Arial" w:cs="Arial"/>
        </w:rPr>
      </w:pPr>
      <w:r w:rsidRPr="004962CA">
        <w:rPr>
          <w:rFonts w:ascii="Arial" w:hAnsi="Arial" w:cs="Arial"/>
          <w:sz w:val="18"/>
          <w:szCs w:val="18"/>
        </w:rPr>
        <w:t>Źródło: http://mapy.geoportal.gov.pl/</w:t>
      </w:r>
    </w:p>
    <w:p w14:paraId="7B61C452" w14:textId="77777777" w:rsidR="00403208" w:rsidRPr="00403208" w:rsidRDefault="00403208" w:rsidP="00F62299">
      <w:pPr>
        <w:spacing w:before="120" w:after="120" w:line="360" w:lineRule="auto"/>
        <w:rPr>
          <w:rFonts w:ascii="Arial" w:hAnsi="Arial" w:cs="Arial"/>
          <w:b/>
          <w:sz w:val="22"/>
          <w:szCs w:val="22"/>
        </w:rPr>
      </w:pPr>
      <w:r w:rsidRPr="00403208">
        <w:rPr>
          <w:rFonts w:ascii="Arial" w:hAnsi="Arial" w:cs="Arial"/>
          <w:b/>
          <w:sz w:val="22"/>
          <w:szCs w:val="22"/>
        </w:rPr>
        <w:t>Korytarze ekologiczne</w:t>
      </w:r>
    </w:p>
    <w:p w14:paraId="416CF463" w14:textId="77777777" w:rsidR="00403208" w:rsidRPr="00403208" w:rsidRDefault="00403208" w:rsidP="00F62299">
      <w:pPr>
        <w:autoSpaceDE w:val="0"/>
        <w:autoSpaceDN w:val="0"/>
        <w:adjustRightInd w:val="0"/>
        <w:spacing w:before="120" w:after="120" w:line="360" w:lineRule="auto"/>
        <w:jc w:val="both"/>
        <w:rPr>
          <w:rFonts w:ascii="Arial" w:hAnsi="Arial" w:cs="Arial"/>
          <w:color w:val="000000"/>
          <w:sz w:val="22"/>
          <w:szCs w:val="22"/>
        </w:rPr>
      </w:pPr>
      <w:r w:rsidRPr="00403208">
        <w:rPr>
          <w:rFonts w:ascii="Arial" w:hAnsi="Arial" w:cs="Arial"/>
          <w:color w:val="000000"/>
          <w:sz w:val="22"/>
          <w:szCs w:val="22"/>
        </w:rPr>
        <w:t>Korytarz ekologiczny jest obszarem, który umożliwia migrację roślin, zwierząt lub grzybów. Tworzą go liniowe pasy lasów, terenów porośniętych krzewami lub trawami umożliwiające zwierzętom, roślinom i grzybom przemieszczanie się oraz dające schronienie i dostęp do pożywienia.</w:t>
      </w:r>
    </w:p>
    <w:p w14:paraId="0BE84AAB" w14:textId="77777777" w:rsidR="00403208" w:rsidRPr="00403208" w:rsidRDefault="00403208" w:rsidP="00F62299">
      <w:pPr>
        <w:spacing w:before="120" w:after="120" w:line="360" w:lineRule="auto"/>
        <w:jc w:val="both"/>
        <w:rPr>
          <w:rFonts w:ascii="Arial" w:hAnsi="Arial" w:cs="Arial"/>
          <w:sz w:val="22"/>
          <w:szCs w:val="22"/>
        </w:rPr>
      </w:pPr>
      <w:r w:rsidRPr="00403208">
        <w:rPr>
          <w:rFonts w:ascii="Arial" w:hAnsi="Arial" w:cs="Arial"/>
          <w:sz w:val="22"/>
          <w:szCs w:val="22"/>
        </w:rPr>
        <w:t xml:space="preserve">Mapa przebiegu korytarzy ekologicznych w Polsce opracowana została przez Zakład Badania Ssaków PAN w Białowieży (obecnie Instytut Biologii Ssaków) pod kierownictwem prof. dr. hab. Włodzimierza Jędrzejewskiego w dwóch etapach, w tym: etap I - w 2005 r. na zlecenie Ministerstwa Środowiska opracowano mapę sieci korytarzy dla obszarów Natura 2000 </w:t>
      </w:r>
      <w:r w:rsidRPr="00403208">
        <w:rPr>
          <w:rFonts w:ascii="Arial" w:hAnsi="Arial" w:cs="Arial"/>
          <w:sz w:val="22"/>
          <w:szCs w:val="22"/>
        </w:rPr>
        <w:lastRenderedPageBreak/>
        <w:t>z uwzględnieniem potrzeb ochrony kluczowych gatunków dużych ssaków oraz etap II - w 2011 r. we współpracy z Pracownią na rzecz Wszystkich Istot (w ramach projektu ze środków EEA/EOG) opracowano kompletną mapę korytarzy istotnych dla populacji dużych ssaków leśnych oraz spójności siedlisk leśnych i wodno-błotnych w skali krajowej i kontynentalnej.</w:t>
      </w:r>
    </w:p>
    <w:p w14:paraId="64301AF1" w14:textId="12611550" w:rsidR="00403208" w:rsidRDefault="00403208" w:rsidP="00F62299">
      <w:pPr>
        <w:pStyle w:val="NormalnyWeb"/>
        <w:spacing w:before="120" w:beforeAutospacing="0" w:after="120" w:afterAutospacing="0" w:line="360" w:lineRule="auto"/>
        <w:jc w:val="both"/>
        <w:rPr>
          <w:rFonts w:ascii="Arial" w:hAnsi="Arial" w:cs="Arial"/>
          <w:sz w:val="22"/>
          <w:szCs w:val="22"/>
        </w:rPr>
      </w:pPr>
      <w:r w:rsidRPr="00C17D6A">
        <w:rPr>
          <w:rFonts w:ascii="Arial" w:hAnsi="Arial" w:cs="Arial"/>
          <w:sz w:val="22"/>
          <w:szCs w:val="22"/>
        </w:rPr>
        <w:t>Przez obszar gminy przebiega</w:t>
      </w:r>
      <w:r>
        <w:rPr>
          <w:rFonts w:ascii="Arial" w:hAnsi="Arial" w:cs="Arial"/>
          <w:sz w:val="22"/>
          <w:szCs w:val="22"/>
        </w:rPr>
        <w:t xml:space="preserve"> pięć </w:t>
      </w:r>
      <w:r w:rsidRPr="00C17D6A">
        <w:rPr>
          <w:rFonts w:ascii="Arial" w:hAnsi="Arial" w:cs="Arial"/>
          <w:sz w:val="22"/>
          <w:szCs w:val="22"/>
        </w:rPr>
        <w:t>korytarz</w:t>
      </w:r>
      <w:r>
        <w:rPr>
          <w:rFonts w:ascii="Arial" w:hAnsi="Arial" w:cs="Arial"/>
          <w:sz w:val="22"/>
          <w:szCs w:val="22"/>
        </w:rPr>
        <w:t>y</w:t>
      </w:r>
      <w:r w:rsidRPr="00C17D6A">
        <w:rPr>
          <w:rFonts w:ascii="Arial" w:hAnsi="Arial" w:cs="Arial"/>
          <w:sz w:val="22"/>
          <w:szCs w:val="22"/>
        </w:rPr>
        <w:t xml:space="preserve"> ekologiczn</w:t>
      </w:r>
      <w:r>
        <w:rPr>
          <w:rFonts w:ascii="Arial" w:hAnsi="Arial" w:cs="Arial"/>
          <w:sz w:val="22"/>
          <w:szCs w:val="22"/>
        </w:rPr>
        <w:t>ych</w:t>
      </w:r>
      <w:r w:rsidRPr="00C17D6A">
        <w:rPr>
          <w:rFonts w:ascii="Arial" w:hAnsi="Arial" w:cs="Arial"/>
          <w:sz w:val="22"/>
          <w:szCs w:val="22"/>
        </w:rPr>
        <w:t xml:space="preserve"> o randze krajowej. Są to </w:t>
      </w:r>
      <w:r>
        <w:rPr>
          <w:rFonts w:ascii="Arial" w:hAnsi="Arial" w:cs="Arial"/>
          <w:sz w:val="22"/>
          <w:szCs w:val="22"/>
        </w:rPr>
        <w:t xml:space="preserve">wyznaczone w etapie I: </w:t>
      </w:r>
    </w:p>
    <w:p w14:paraId="545209D1" w14:textId="3D3537E1" w:rsidR="00403208" w:rsidRDefault="00403208" w:rsidP="00062451">
      <w:pPr>
        <w:pStyle w:val="NormalnyWeb"/>
        <w:numPr>
          <w:ilvl w:val="0"/>
          <w:numId w:val="81"/>
        </w:numPr>
        <w:spacing w:before="0" w:beforeAutospacing="0" w:after="0" w:afterAutospacing="0" w:line="360" w:lineRule="auto"/>
        <w:ind w:left="357" w:hanging="357"/>
        <w:jc w:val="both"/>
        <w:rPr>
          <w:rStyle w:val="Pogrubienie"/>
          <w:rFonts w:ascii="Arial" w:hAnsi="Arial" w:cs="Arial"/>
          <w:b w:val="0"/>
          <w:sz w:val="22"/>
          <w:szCs w:val="22"/>
        </w:rPr>
      </w:pPr>
      <w:r w:rsidRPr="00403208">
        <w:rPr>
          <w:rStyle w:val="Pogrubienie"/>
          <w:rFonts w:ascii="Arial" w:hAnsi="Arial" w:cs="Arial"/>
          <w:b w:val="0"/>
          <w:sz w:val="22"/>
          <w:szCs w:val="22"/>
        </w:rPr>
        <w:t xml:space="preserve">Dolina Omulwi </w:t>
      </w:r>
      <w:r w:rsidR="004300E5" w:rsidRPr="00403208">
        <w:rPr>
          <w:rStyle w:val="Pogrubienie"/>
          <w:rFonts w:ascii="Arial" w:hAnsi="Arial" w:cs="Arial"/>
          <w:b w:val="0"/>
          <w:sz w:val="22"/>
          <w:szCs w:val="22"/>
        </w:rPr>
        <w:t>Południowo</w:t>
      </w:r>
      <w:r w:rsidRPr="00403208">
        <w:rPr>
          <w:rStyle w:val="Pogrubienie"/>
          <w:rFonts w:ascii="Arial" w:hAnsi="Arial" w:cs="Arial"/>
          <w:b w:val="0"/>
          <w:sz w:val="22"/>
          <w:szCs w:val="22"/>
        </w:rPr>
        <w:t>-Zachodni</w:t>
      </w:r>
      <w:r w:rsidRPr="00403208">
        <w:t xml:space="preserve"> </w:t>
      </w:r>
      <w:r w:rsidRPr="00403208">
        <w:rPr>
          <w:rStyle w:val="Pogrubienie"/>
          <w:rFonts w:ascii="Arial" w:hAnsi="Arial" w:cs="Arial"/>
          <w:b w:val="0"/>
          <w:sz w:val="22"/>
          <w:szCs w:val="22"/>
        </w:rPr>
        <w:t>GKPnC-5A</w:t>
      </w:r>
      <w:r w:rsidR="004300E5">
        <w:rPr>
          <w:rStyle w:val="Pogrubienie"/>
          <w:rFonts w:ascii="Arial" w:hAnsi="Arial" w:cs="Arial"/>
          <w:b w:val="0"/>
          <w:sz w:val="22"/>
          <w:szCs w:val="22"/>
        </w:rPr>
        <w:t>,</w:t>
      </w:r>
    </w:p>
    <w:p w14:paraId="06B9A8F4" w14:textId="3DAD8E4D" w:rsidR="00403208" w:rsidRDefault="00403208" w:rsidP="00062451">
      <w:pPr>
        <w:pStyle w:val="NormalnyWeb"/>
        <w:numPr>
          <w:ilvl w:val="0"/>
          <w:numId w:val="81"/>
        </w:numPr>
        <w:spacing w:before="0" w:beforeAutospacing="0" w:after="0" w:afterAutospacing="0" w:line="360" w:lineRule="auto"/>
        <w:ind w:left="357" w:hanging="357"/>
        <w:jc w:val="both"/>
        <w:rPr>
          <w:rStyle w:val="Pogrubienie"/>
          <w:rFonts w:ascii="Arial" w:hAnsi="Arial" w:cs="Arial"/>
          <w:b w:val="0"/>
          <w:sz w:val="22"/>
          <w:szCs w:val="22"/>
        </w:rPr>
      </w:pPr>
      <w:r w:rsidRPr="00403208">
        <w:rPr>
          <w:rStyle w:val="Pogrubienie"/>
          <w:rFonts w:ascii="Arial" w:hAnsi="Arial" w:cs="Arial"/>
          <w:b w:val="0"/>
          <w:sz w:val="22"/>
          <w:szCs w:val="22"/>
        </w:rPr>
        <w:t xml:space="preserve">Puszcza </w:t>
      </w:r>
      <w:r w:rsidR="004300E5" w:rsidRPr="00403208">
        <w:rPr>
          <w:rStyle w:val="Pogrubienie"/>
          <w:rFonts w:ascii="Arial" w:hAnsi="Arial" w:cs="Arial"/>
          <w:b w:val="0"/>
          <w:sz w:val="22"/>
          <w:szCs w:val="22"/>
        </w:rPr>
        <w:t>Biała</w:t>
      </w:r>
      <w:r>
        <w:rPr>
          <w:rStyle w:val="Pogrubienie"/>
          <w:rFonts w:ascii="Arial" w:hAnsi="Arial" w:cs="Arial"/>
          <w:b w:val="0"/>
          <w:sz w:val="22"/>
          <w:szCs w:val="22"/>
        </w:rPr>
        <w:t xml:space="preserve"> </w:t>
      </w:r>
      <w:r w:rsidRPr="00403208">
        <w:rPr>
          <w:rStyle w:val="Pogrubienie"/>
          <w:rFonts w:ascii="Arial" w:hAnsi="Arial" w:cs="Arial"/>
          <w:b w:val="0"/>
          <w:sz w:val="22"/>
          <w:szCs w:val="22"/>
        </w:rPr>
        <w:t>GKPnC-1</w:t>
      </w:r>
      <w:r w:rsidR="004300E5">
        <w:rPr>
          <w:rStyle w:val="Pogrubienie"/>
          <w:rFonts w:ascii="Arial" w:hAnsi="Arial" w:cs="Arial"/>
          <w:b w:val="0"/>
          <w:sz w:val="22"/>
          <w:szCs w:val="22"/>
        </w:rPr>
        <w:t>.</w:t>
      </w:r>
    </w:p>
    <w:p w14:paraId="6A3646EB" w14:textId="146BDA4D" w:rsidR="00403208" w:rsidRDefault="004300E5" w:rsidP="00403208">
      <w:pPr>
        <w:pStyle w:val="NormalnyWeb"/>
        <w:spacing w:before="120" w:beforeAutospacing="0" w:after="120" w:afterAutospacing="0" w:line="360" w:lineRule="auto"/>
        <w:jc w:val="both"/>
        <w:rPr>
          <w:rStyle w:val="Pogrubienie"/>
          <w:rFonts w:ascii="Arial" w:hAnsi="Arial" w:cs="Arial"/>
          <w:b w:val="0"/>
          <w:sz w:val="22"/>
          <w:szCs w:val="22"/>
        </w:rPr>
      </w:pPr>
      <w:r>
        <w:rPr>
          <w:rStyle w:val="Pogrubienie"/>
          <w:rFonts w:ascii="Arial" w:hAnsi="Arial" w:cs="Arial"/>
          <w:b w:val="0"/>
          <w:sz w:val="22"/>
          <w:szCs w:val="22"/>
        </w:rPr>
        <w:t>o</w:t>
      </w:r>
      <w:r w:rsidR="00403208">
        <w:rPr>
          <w:rStyle w:val="Pogrubienie"/>
          <w:rFonts w:ascii="Arial" w:hAnsi="Arial" w:cs="Arial"/>
          <w:b w:val="0"/>
          <w:sz w:val="22"/>
          <w:szCs w:val="22"/>
        </w:rPr>
        <w:t xml:space="preserve">raz wyznaczone w etapie II: </w:t>
      </w:r>
    </w:p>
    <w:p w14:paraId="4F368276" w14:textId="6373EDFF" w:rsidR="00403208" w:rsidRDefault="00403208" w:rsidP="00062451">
      <w:pPr>
        <w:pStyle w:val="NormalnyWeb"/>
        <w:numPr>
          <w:ilvl w:val="0"/>
          <w:numId w:val="82"/>
        </w:numPr>
        <w:spacing w:before="0" w:beforeAutospacing="0" w:after="0" w:afterAutospacing="0" w:line="360" w:lineRule="auto"/>
        <w:ind w:left="357" w:hanging="357"/>
        <w:jc w:val="both"/>
        <w:rPr>
          <w:rStyle w:val="Pogrubienie"/>
          <w:rFonts w:ascii="Arial" w:hAnsi="Arial" w:cs="Arial"/>
          <w:b w:val="0"/>
          <w:sz w:val="22"/>
          <w:szCs w:val="22"/>
        </w:rPr>
      </w:pPr>
      <w:r w:rsidRPr="00403208">
        <w:rPr>
          <w:rStyle w:val="Pogrubienie"/>
          <w:rFonts w:ascii="Arial" w:hAnsi="Arial" w:cs="Arial"/>
          <w:b w:val="0"/>
          <w:sz w:val="22"/>
          <w:szCs w:val="22"/>
        </w:rPr>
        <w:t xml:space="preserve">Dolina </w:t>
      </w:r>
      <w:r w:rsidR="004300E5" w:rsidRPr="00403208">
        <w:rPr>
          <w:rStyle w:val="Pogrubienie"/>
          <w:rFonts w:ascii="Arial" w:hAnsi="Arial" w:cs="Arial"/>
          <w:b w:val="0"/>
          <w:sz w:val="22"/>
          <w:szCs w:val="22"/>
        </w:rPr>
        <w:t>Środkowej</w:t>
      </w:r>
      <w:r w:rsidRPr="00403208">
        <w:rPr>
          <w:rStyle w:val="Pogrubienie"/>
          <w:rFonts w:ascii="Arial" w:hAnsi="Arial" w:cs="Arial"/>
          <w:b w:val="0"/>
          <w:sz w:val="22"/>
          <w:szCs w:val="22"/>
        </w:rPr>
        <w:t xml:space="preserve"> Narwi</w:t>
      </w:r>
      <w:r w:rsidRPr="00403208">
        <w:t xml:space="preserve"> </w:t>
      </w:r>
      <w:r w:rsidRPr="00403208">
        <w:rPr>
          <w:rStyle w:val="Pogrubienie"/>
          <w:rFonts w:ascii="Arial" w:hAnsi="Arial" w:cs="Arial"/>
          <w:b w:val="0"/>
          <w:sz w:val="22"/>
          <w:szCs w:val="22"/>
        </w:rPr>
        <w:t>GKPnC-23</w:t>
      </w:r>
      <w:r w:rsidR="004300E5">
        <w:rPr>
          <w:rStyle w:val="Pogrubienie"/>
          <w:rFonts w:ascii="Arial" w:hAnsi="Arial" w:cs="Arial"/>
          <w:b w:val="0"/>
          <w:sz w:val="22"/>
          <w:szCs w:val="22"/>
        </w:rPr>
        <w:t>,</w:t>
      </w:r>
    </w:p>
    <w:p w14:paraId="66CCC797" w14:textId="717E2ABF" w:rsidR="00403208" w:rsidRDefault="00403208" w:rsidP="00062451">
      <w:pPr>
        <w:pStyle w:val="NormalnyWeb"/>
        <w:numPr>
          <w:ilvl w:val="0"/>
          <w:numId w:val="82"/>
        </w:numPr>
        <w:spacing w:before="0" w:beforeAutospacing="0" w:after="0" w:afterAutospacing="0" w:line="360" w:lineRule="auto"/>
        <w:ind w:left="357" w:hanging="357"/>
        <w:jc w:val="both"/>
        <w:rPr>
          <w:rStyle w:val="Pogrubienie"/>
          <w:rFonts w:ascii="Arial" w:hAnsi="Arial" w:cs="Arial"/>
          <w:b w:val="0"/>
          <w:sz w:val="22"/>
          <w:szCs w:val="22"/>
        </w:rPr>
      </w:pPr>
      <w:r w:rsidRPr="00403208">
        <w:rPr>
          <w:rStyle w:val="Pogrubienie"/>
          <w:rFonts w:ascii="Arial" w:hAnsi="Arial" w:cs="Arial"/>
          <w:b w:val="0"/>
          <w:sz w:val="22"/>
          <w:szCs w:val="22"/>
        </w:rPr>
        <w:t xml:space="preserve">Puszcza </w:t>
      </w:r>
      <w:r w:rsidR="004300E5" w:rsidRPr="00403208">
        <w:rPr>
          <w:rStyle w:val="Pogrubienie"/>
          <w:rFonts w:ascii="Arial" w:hAnsi="Arial" w:cs="Arial"/>
          <w:b w:val="0"/>
          <w:sz w:val="22"/>
          <w:szCs w:val="22"/>
        </w:rPr>
        <w:t>Biała</w:t>
      </w:r>
      <w:r>
        <w:rPr>
          <w:rStyle w:val="Pogrubienie"/>
          <w:rFonts w:ascii="Arial" w:hAnsi="Arial" w:cs="Arial"/>
          <w:b w:val="0"/>
          <w:sz w:val="22"/>
          <w:szCs w:val="22"/>
        </w:rPr>
        <w:t xml:space="preserve"> </w:t>
      </w:r>
      <w:r w:rsidRPr="00403208">
        <w:rPr>
          <w:rStyle w:val="Pogrubienie"/>
          <w:rFonts w:ascii="Arial" w:hAnsi="Arial" w:cs="Arial"/>
          <w:b w:val="0"/>
          <w:sz w:val="22"/>
          <w:szCs w:val="22"/>
        </w:rPr>
        <w:t>GKPnC-1</w:t>
      </w:r>
      <w:r w:rsidR="004300E5">
        <w:rPr>
          <w:rStyle w:val="Pogrubienie"/>
          <w:rFonts w:ascii="Arial" w:hAnsi="Arial" w:cs="Arial"/>
          <w:b w:val="0"/>
          <w:sz w:val="22"/>
          <w:szCs w:val="22"/>
        </w:rPr>
        <w:t>,</w:t>
      </w:r>
    </w:p>
    <w:p w14:paraId="242F0870" w14:textId="103ADCCC" w:rsidR="00403208" w:rsidRDefault="00403208" w:rsidP="00062451">
      <w:pPr>
        <w:pStyle w:val="NormalnyWeb"/>
        <w:numPr>
          <w:ilvl w:val="0"/>
          <w:numId w:val="82"/>
        </w:numPr>
        <w:spacing w:before="0" w:beforeAutospacing="0" w:after="0" w:afterAutospacing="0" w:line="360" w:lineRule="auto"/>
        <w:ind w:left="357" w:hanging="357"/>
        <w:jc w:val="both"/>
        <w:rPr>
          <w:rStyle w:val="Pogrubienie"/>
          <w:rFonts w:ascii="Arial" w:hAnsi="Arial" w:cs="Arial"/>
          <w:b w:val="0"/>
          <w:sz w:val="22"/>
          <w:szCs w:val="22"/>
        </w:rPr>
      </w:pPr>
      <w:r w:rsidRPr="00403208">
        <w:rPr>
          <w:rStyle w:val="Pogrubienie"/>
          <w:rFonts w:ascii="Arial" w:hAnsi="Arial" w:cs="Arial"/>
          <w:b w:val="0"/>
          <w:sz w:val="22"/>
          <w:szCs w:val="22"/>
        </w:rPr>
        <w:t xml:space="preserve">Lasy </w:t>
      </w:r>
      <w:r w:rsidR="004300E5" w:rsidRPr="00403208">
        <w:rPr>
          <w:rStyle w:val="Pogrubienie"/>
          <w:rFonts w:ascii="Arial" w:hAnsi="Arial" w:cs="Arial"/>
          <w:b w:val="0"/>
          <w:sz w:val="22"/>
          <w:szCs w:val="22"/>
        </w:rPr>
        <w:t>Ostrołęckie</w:t>
      </w:r>
      <w:r>
        <w:rPr>
          <w:rStyle w:val="Pogrubienie"/>
          <w:rFonts w:ascii="Arial" w:hAnsi="Arial" w:cs="Arial"/>
          <w:b w:val="0"/>
          <w:sz w:val="22"/>
          <w:szCs w:val="22"/>
        </w:rPr>
        <w:t xml:space="preserve"> </w:t>
      </w:r>
      <w:r w:rsidRPr="00403208">
        <w:rPr>
          <w:rStyle w:val="Pogrubienie"/>
          <w:rFonts w:ascii="Arial" w:hAnsi="Arial" w:cs="Arial"/>
          <w:b w:val="0"/>
          <w:sz w:val="22"/>
          <w:szCs w:val="22"/>
        </w:rPr>
        <w:t>KPnC-1C</w:t>
      </w:r>
      <w:r w:rsidR="004300E5">
        <w:rPr>
          <w:rStyle w:val="Pogrubienie"/>
          <w:rFonts w:ascii="Arial" w:hAnsi="Arial" w:cs="Arial"/>
          <w:b w:val="0"/>
          <w:sz w:val="22"/>
          <w:szCs w:val="22"/>
        </w:rPr>
        <w:t>.</w:t>
      </w:r>
    </w:p>
    <w:p w14:paraId="66B89C83" w14:textId="69E73BCF" w:rsidR="00403208" w:rsidRPr="00074888" w:rsidRDefault="00403208" w:rsidP="00403208">
      <w:pPr>
        <w:pStyle w:val="Legenda"/>
        <w:keepNext/>
        <w:tabs>
          <w:tab w:val="center" w:pos="4535"/>
          <w:tab w:val="left" w:pos="8130"/>
        </w:tabs>
        <w:spacing w:before="240" w:after="120"/>
        <w:jc w:val="center"/>
        <w:rPr>
          <w:rFonts w:ascii="Arial" w:hAnsi="Arial" w:cs="Arial"/>
          <w:color w:val="auto"/>
          <w:sz w:val="20"/>
          <w:szCs w:val="20"/>
        </w:rPr>
      </w:pPr>
      <w:bookmarkStart w:id="243" w:name="_Toc41379267"/>
      <w:bookmarkStart w:id="244" w:name="_Toc46731363"/>
      <w:bookmarkStart w:id="245" w:name="_Toc108081629"/>
      <w:bookmarkStart w:id="246" w:name="_Toc113970076"/>
      <w:bookmarkStart w:id="247" w:name="_Toc136955155"/>
      <w:r w:rsidRPr="00074888">
        <w:rPr>
          <w:rFonts w:ascii="Arial" w:hAnsi="Arial" w:cs="Arial"/>
          <w:color w:val="auto"/>
          <w:sz w:val="20"/>
          <w:szCs w:val="20"/>
        </w:rPr>
        <w:t xml:space="preserve">Rysunek </w:t>
      </w:r>
      <w:r w:rsidRPr="00074888">
        <w:rPr>
          <w:rFonts w:ascii="Arial" w:hAnsi="Arial" w:cs="Arial"/>
          <w:color w:val="auto"/>
          <w:sz w:val="20"/>
          <w:szCs w:val="20"/>
        </w:rPr>
        <w:fldChar w:fldCharType="begin"/>
      </w:r>
      <w:r w:rsidRPr="00074888">
        <w:rPr>
          <w:rFonts w:ascii="Arial" w:hAnsi="Arial" w:cs="Arial"/>
          <w:color w:val="auto"/>
          <w:sz w:val="20"/>
          <w:szCs w:val="20"/>
        </w:rPr>
        <w:instrText xml:space="preserve"> SEQ Rysunek \* ARABIC </w:instrText>
      </w:r>
      <w:r w:rsidRPr="00074888">
        <w:rPr>
          <w:rFonts w:ascii="Arial" w:hAnsi="Arial" w:cs="Arial"/>
          <w:color w:val="auto"/>
          <w:sz w:val="20"/>
          <w:szCs w:val="20"/>
        </w:rPr>
        <w:fldChar w:fldCharType="separate"/>
      </w:r>
      <w:r w:rsidR="005F3173">
        <w:rPr>
          <w:rFonts w:ascii="Arial" w:hAnsi="Arial" w:cs="Arial"/>
          <w:noProof/>
          <w:color w:val="auto"/>
          <w:sz w:val="20"/>
          <w:szCs w:val="20"/>
        </w:rPr>
        <w:t>21</w:t>
      </w:r>
      <w:r w:rsidRPr="00074888">
        <w:rPr>
          <w:rFonts w:ascii="Arial" w:hAnsi="Arial" w:cs="Arial"/>
          <w:color w:val="auto"/>
          <w:sz w:val="20"/>
          <w:szCs w:val="20"/>
        </w:rPr>
        <w:fldChar w:fldCharType="end"/>
      </w:r>
      <w:r w:rsidRPr="00074888">
        <w:rPr>
          <w:rFonts w:ascii="Arial" w:hAnsi="Arial" w:cs="Arial"/>
          <w:color w:val="auto"/>
          <w:sz w:val="20"/>
          <w:szCs w:val="20"/>
        </w:rPr>
        <w:t xml:space="preserve">. Położenie </w:t>
      </w:r>
      <w:r>
        <w:rPr>
          <w:rFonts w:ascii="Arial" w:hAnsi="Arial" w:cs="Arial"/>
          <w:color w:val="auto"/>
          <w:sz w:val="20"/>
          <w:szCs w:val="20"/>
        </w:rPr>
        <w:t>korytarzy ekologicznych</w:t>
      </w:r>
      <w:r w:rsidRPr="00074888">
        <w:rPr>
          <w:rFonts w:ascii="Arial" w:hAnsi="Arial" w:cs="Arial"/>
          <w:color w:val="auto"/>
          <w:sz w:val="20"/>
          <w:szCs w:val="20"/>
        </w:rPr>
        <w:t xml:space="preserve"> </w:t>
      </w:r>
      <w:r>
        <w:rPr>
          <w:rFonts w:ascii="Arial" w:hAnsi="Arial" w:cs="Arial"/>
          <w:color w:val="auto"/>
          <w:sz w:val="20"/>
          <w:szCs w:val="20"/>
        </w:rPr>
        <w:t>wyznaczony</w:t>
      </w:r>
      <w:r w:rsidR="004300E5">
        <w:rPr>
          <w:rFonts w:ascii="Arial" w:hAnsi="Arial" w:cs="Arial"/>
          <w:color w:val="auto"/>
          <w:sz w:val="20"/>
          <w:szCs w:val="20"/>
        </w:rPr>
        <w:t>ch</w:t>
      </w:r>
      <w:r>
        <w:rPr>
          <w:rFonts w:ascii="Arial" w:hAnsi="Arial" w:cs="Arial"/>
          <w:color w:val="auto"/>
          <w:sz w:val="20"/>
          <w:szCs w:val="20"/>
        </w:rPr>
        <w:t xml:space="preserve"> w etapie I </w:t>
      </w:r>
      <w:r w:rsidRPr="00074888">
        <w:rPr>
          <w:rFonts w:ascii="Arial" w:hAnsi="Arial" w:cs="Arial"/>
          <w:color w:val="auto"/>
          <w:sz w:val="20"/>
          <w:szCs w:val="20"/>
        </w:rPr>
        <w:t xml:space="preserve">na terenie </w:t>
      </w:r>
      <w:bookmarkEnd w:id="243"/>
      <w:r w:rsidRPr="00074888">
        <w:rPr>
          <w:rFonts w:ascii="Arial" w:hAnsi="Arial" w:cs="Arial"/>
          <w:color w:val="auto"/>
          <w:sz w:val="20"/>
          <w:szCs w:val="20"/>
        </w:rPr>
        <w:t xml:space="preserve">gminy </w:t>
      </w:r>
      <w:bookmarkEnd w:id="244"/>
      <w:bookmarkEnd w:id="245"/>
      <w:bookmarkEnd w:id="246"/>
      <w:r>
        <w:rPr>
          <w:rFonts w:ascii="Arial" w:hAnsi="Arial" w:cs="Arial"/>
          <w:color w:val="auto"/>
          <w:sz w:val="20"/>
          <w:szCs w:val="20"/>
        </w:rPr>
        <w:t>Długosiodło</w:t>
      </w:r>
      <w:bookmarkEnd w:id="247"/>
    </w:p>
    <w:p w14:paraId="53592E06" w14:textId="7AF00904" w:rsidR="00403208" w:rsidRPr="00074888" w:rsidRDefault="004300E5" w:rsidP="00403208">
      <w:pPr>
        <w:pStyle w:val="Bezodstpw"/>
        <w:keepNext/>
        <w:spacing w:before="140" w:line="240" w:lineRule="auto"/>
        <w:jc w:val="center"/>
        <w:rPr>
          <w:rFonts w:cs="Arial"/>
        </w:rPr>
      </w:pPr>
      <w:r w:rsidRPr="004300E5">
        <w:rPr>
          <w:rFonts w:cs="Arial"/>
          <w:noProof/>
          <w:bdr w:val="double" w:sz="6" w:space="0" w:color="auto"/>
        </w:rPr>
        <w:drawing>
          <wp:inline distT="0" distB="0" distL="0" distR="0" wp14:anchorId="6596DA29" wp14:editId="3A33B374">
            <wp:extent cx="4680000" cy="4133570"/>
            <wp:effectExtent l="0" t="0" r="6350" b="635"/>
            <wp:docPr id="20" name="Obraz 20" descr="Położenie korytarzy ekologicznych wyznaczonych w etapie I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80000" cy="4133570"/>
                    </a:xfrm>
                    <a:prstGeom prst="rect">
                      <a:avLst/>
                    </a:prstGeom>
                  </pic:spPr>
                </pic:pic>
              </a:graphicData>
            </a:graphic>
          </wp:inline>
        </w:drawing>
      </w:r>
    </w:p>
    <w:p w14:paraId="1F476D41" w14:textId="4A3190E2" w:rsidR="00403208" w:rsidRPr="004200D5" w:rsidRDefault="00403208" w:rsidP="00403208">
      <w:pPr>
        <w:spacing w:before="120" w:after="120"/>
        <w:ind w:left="1440"/>
        <w:jc w:val="right"/>
        <w:rPr>
          <w:rFonts w:ascii="Arial" w:hAnsi="Arial" w:cs="Arial"/>
          <w:sz w:val="18"/>
          <w:szCs w:val="18"/>
        </w:rPr>
      </w:pPr>
      <w:r w:rsidRPr="004200D5">
        <w:rPr>
          <w:rFonts w:ascii="Arial" w:hAnsi="Arial" w:cs="Arial"/>
          <w:sz w:val="18"/>
          <w:szCs w:val="18"/>
        </w:rPr>
        <w:t xml:space="preserve">Źródło: </w:t>
      </w:r>
      <w:r w:rsidRPr="00403208">
        <w:rPr>
          <w:rFonts w:ascii="Arial" w:hAnsi="Arial" w:cs="Arial"/>
          <w:sz w:val="18"/>
          <w:szCs w:val="18"/>
        </w:rPr>
        <w:t>https://mapa.korytarze.pl/</w:t>
      </w:r>
    </w:p>
    <w:p w14:paraId="25586E4C" w14:textId="56F2792B" w:rsidR="00403208" w:rsidRPr="00074888" w:rsidRDefault="00403208" w:rsidP="00403208">
      <w:pPr>
        <w:pStyle w:val="Legenda"/>
        <w:keepNext/>
        <w:tabs>
          <w:tab w:val="center" w:pos="4535"/>
          <w:tab w:val="left" w:pos="8130"/>
        </w:tabs>
        <w:spacing w:before="240" w:after="120"/>
        <w:jc w:val="center"/>
        <w:rPr>
          <w:rFonts w:ascii="Arial" w:hAnsi="Arial" w:cs="Arial"/>
          <w:color w:val="auto"/>
          <w:sz w:val="20"/>
          <w:szCs w:val="20"/>
        </w:rPr>
      </w:pPr>
      <w:bookmarkStart w:id="248" w:name="_Toc136955156"/>
      <w:r w:rsidRPr="00074888">
        <w:rPr>
          <w:rFonts w:ascii="Arial" w:hAnsi="Arial" w:cs="Arial"/>
          <w:color w:val="auto"/>
          <w:sz w:val="20"/>
          <w:szCs w:val="20"/>
        </w:rPr>
        <w:lastRenderedPageBreak/>
        <w:t xml:space="preserve">Rysunek </w:t>
      </w:r>
      <w:r w:rsidRPr="00074888">
        <w:rPr>
          <w:rFonts w:ascii="Arial" w:hAnsi="Arial" w:cs="Arial"/>
          <w:color w:val="auto"/>
          <w:sz w:val="20"/>
          <w:szCs w:val="20"/>
        </w:rPr>
        <w:fldChar w:fldCharType="begin"/>
      </w:r>
      <w:r w:rsidRPr="00074888">
        <w:rPr>
          <w:rFonts w:ascii="Arial" w:hAnsi="Arial" w:cs="Arial"/>
          <w:color w:val="auto"/>
          <w:sz w:val="20"/>
          <w:szCs w:val="20"/>
        </w:rPr>
        <w:instrText xml:space="preserve"> SEQ Rysunek \* ARABIC </w:instrText>
      </w:r>
      <w:r w:rsidRPr="00074888">
        <w:rPr>
          <w:rFonts w:ascii="Arial" w:hAnsi="Arial" w:cs="Arial"/>
          <w:color w:val="auto"/>
          <w:sz w:val="20"/>
          <w:szCs w:val="20"/>
        </w:rPr>
        <w:fldChar w:fldCharType="separate"/>
      </w:r>
      <w:r w:rsidR="005F3173">
        <w:rPr>
          <w:rFonts w:ascii="Arial" w:hAnsi="Arial" w:cs="Arial"/>
          <w:noProof/>
          <w:color w:val="auto"/>
          <w:sz w:val="20"/>
          <w:szCs w:val="20"/>
        </w:rPr>
        <w:t>22</w:t>
      </w:r>
      <w:r w:rsidRPr="00074888">
        <w:rPr>
          <w:rFonts w:ascii="Arial" w:hAnsi="Arial" w:cs="Arial"/>
          <w:color w:val="auto"/>
          <w:sz w:val="20"/>
          <w:szCs w:val="20"/>
        </w:rPr>
        <w:fldChar w:fldCharType="end"/>
      </w:r>
      <w:r w:rsidRPr="00074888">
        <w:rPr>
          <w:rFonts w:ascii="Arial" w:hAnsi="Arial" w:cs="Arial"/>
          <w:color w:val="auto"/>
          <w:sz w:val="20"/>
          <w:szCs w:val="20"/>
        </w:rPr>
        <w:t xml:space="preserve">. Położenie </w:t>
      </w:r>
      <w:r>
        <w:rPr>
          <w:rFonts w:ascii="Arial" w:hAnsi="Arial" w:cs="Arial"/>
          <w:color w:val="auto"/>
          <w:sz w:val="20"/>
          <w:szCs w:val="20"/>
        </w:rPr>
        <w:t>korytarzy ekologicznych</w:t>
      </w:r>
      <w:r w:rsidRPr="00074888">
        <w:rPr>
          <w:rFonts w:ascii="Arial" w:hAnsi="Arial" w:cs="Arial"/>
          <w:color w:val="auto"/>
          <w:sz w:val="20"/>
          <w:szCs w:val="20"/>
        </w:rPr>
        <w:t xml:space="preserve"> </w:t>
      </w:r>
      <w:r>
        <w:rPr>
          <w:rFonts w:ascii="Arial" w:hAnsi="Arial" w:cs="Arial"/>
          <w:color w:val="auto"/>
          <w:sz w:val="20"/>
          <w:szCs w:val="20"/>
        </w:rPr>
        <w:t>wyznaczony</w:t>
      </w:r>
      <w:r w:rsidR="004300E5">
        <w:rPr>
          <w:rFonts w:ascii="Arial" w:hAnsi="Arial" w:cs="Arial"/>
          <w:color w:val="auto"/>
          <w:sz w:val="20"/>
          <w:szCs w:val="20"/>
        </w:rPr>
        <w:t>ch</w:t>
      </w:r>
      <w:r>
        <w:rPr>
          <w:rFonts w:ascii="Arial" w:hAnsi="Arial" w:cs="Arial"/>
          <w:color w:val="auto"/>
          <w:sz w:val="20"/>
          <w:szCs w:val="20"/>
        </w:rPr>
        <w:t xml:space="preserve"> w etapie II </w:t>
      </w:r>
      <w:r w:rsidRPr="00074888">
        <w:rPr>
          <w:rFonts w:ascii="Arial" w:hAnsi="Arial" w:cs="Arial"/>
          <w:color w:val="auto"/>
          <w:sz w:val="20"/>
          <w:szCs w:val="20"/>
        </w:rPr>
        <w:t xml:space="preserve">na terenie gminy </w:t>
      </w:r>
      <w:r>
        <w:rPr>
          <w:rFonts w:ascii="Arial" w:hAnsi="Arial" w:cs="Arial"/>
          <w:color w:val="auto"/>
          <w:sz w:val="20"/>
          <w:szCs w:val="20"/>
        </w:rPr>
        <w:t>Długosiodło</w:t>
      </w:r>
      <w:bookmarkEnd w:id="248"/>
    </w:p>
    <w:p w14:paraId="4C8C17F3" w14:textId="3C1572A7" w:rsidR="00403208" w:rsidRPr="00600BCB" w:rsidRDefault="00403208" w:rsidP="00403208">
      <w:pPr>
        <w:pStyle w:val="Bezodstpw"/>
        <w:keepNext/>
        <w:spacing w:before="140" w:line="240" w:lineRule="auto"/>
        <w:jc w:val="center"/>
        <w:rPr>
          <w:rFonts w:cs="Arial"/>
        </w:rPr>
      </w:pPr>
      <w:r w:rsidRPr="00600BCB">
        <w:rPr>
          <w:rFonts w:cs="Arial"/>
          <w:noProof/>
          <w:bdr w:val="double" w:sz="6" w:space="0" w:color="auto"/>
        </w:rPr>
        <w:drawing>
          <wp:inline distT="0" distB="0" distL="0" distR="0" wp14:anchorId="1DDC5380" wp14:editId="37FB6460">
            <wp:extent cx="4680000" cy="4133570"/>
            <wp:effectExtent l="0" t="0" r="6350" b="635"/>
            <wp:docPr id="19" name="Obraz 19" descr="Położenie korytarzy ekologicznych wyznaczonych w etapie II na terenie gminy Długosiod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80000" cy="4133570"/>
                    </a:xfrm>
                    <a:prstGeom prst="rect">
                      <a:avLst/>
                    </a:prstGeom>
                  </pic:spPr>
                </pic:pic>
              </a:graphicData>
            </a:graphic>
          </wp:inline>
        </w:drawing>
      </w:r>
    </w:p>
    <w:p w14:paraId="772FFD9F" w14:textId="183DD908" w:rsidR="0068741C" w:rsidRPr="00600BCB" w:rsidRDefault="00403208" w:rsidP="00600BCB">
      <w:pPr>
        <w:spacing w:before="120" w:after="120"/>
        <w:ind w:left="1440"/>
        <w:jc w:val="right"/>
        <w:rPr>
          <w:rFonts w:ascii="Arial" w:hAnsi="Arial" w:cs="Arial"/>
          <w:sz w:val="22"/>
          <w:szCs w:val="22"/>
        </w:rPr>
      </w:pPr>
      <w:r w:rsidRPr="00600BCB">
        <w:rPr>
          <w:rFonts w:ascii="Arial" w:hAnsi="Arial" w:cs="Arial"/>
          <w:sz w:val="18"/>
          <w:szCs w:val="18"/>
        </w:rPr>
        <w:t>Źródło: https://mapa.korytarze.pl/</w:t>
      </w:r>
    </w:p>
    <w:p w14:paraId="0AFB630D" w14:textId="1450F7EE" w:rsidR="006B0787" w:rsidRPr="00600BCB" w:rsidRDefault="006B0787" w:rsidP="00600BCB">
      <w:pPr>
        <w:suppressAutoHyphens/>
        <w:spacing w:before="120" w:after="120" w:line="360" w:lineRule="auto"/>
        <w:jc w:val="both"/>
        <w:rPr>
          <w:rFonts w:ascii="Arial" w:hAnsi="Arial" w:cs="Arial"/>
          <w:b/>
          <w:sz w:val="22"/>
          <w:szCs w:val="22"/>
          <w:lang w:eastAsia="ar-SA"/>
        </w:rPr>
      </w:pPr>
      <w:r w:rsidRPr="00600BCB">
        <w:rPr>
          <w:rFonts w:ascii="Arial" w:hAnsi="Arial" w:cs="Arial"/>
          <w:b/>
          <w:sz w:val="22"/>
          <w:szCs w:val="22"/>
          <w:lang w:eastAsia="ar-SA"/>
        </w:rPr>
        <w:t>Podsumowanie analiza SWOT</w:t>
      </w:r>
    </w:p>
    <w:p w14:paraId="6913A2DA" w14:textId="1AEA34AF" w:rsidR="006B0787" w:rsidRPr="00600BCB" w:rsidRDefault="006B0787" w:rsidP="006B0787">
      <w:pPr>
        <w:spacing w:before="240" w:after="120"/>
        <w:jc w:val="center"/>
        <w:rPr>
          <w:rFonts w:ascii="Arial" w:hAnsi="Arial" w:cs="Arial"/>
          <w:b/>
          <w:bCs/>
          <w:sz w:val="18"/>
        </w:rPr>
      </w:pPr>
      <w:bookmarkStart w:id="249" w:name="_Toc5051331"/>
      <w:bookmarkStart w:id="250" w:name="_Toc23143708"/>
      <w:bookmarkStart w:id="251" w:name="_Toc24098916"/>
      <w:bookmarkStart w:id="252" w:name="_Toc27644327"/>
      <w:bookmarkStart w:id="253" w:name="_Toc46731412"/>
      <w:bookmarkStart w:id="254" w:name="_Toc136955128"/>
      <w:r w:rsidRPr="00600BCB">
        <w:rPr>
          <w:rFonts w:ascii="Arial" w:hAnsi="Arial" w:cs="Arial"/>
          <w:b/>
          <w:bCs/>
          <w:sz w:val="20"/>
          <w:szCs w:val="20"/>
        </w:rPr>
        <w:t xml:space="preserve">Tabela </w:t>
      </w:r>
      <w:r w:rsidRPr="00600BCB">
        <w:rPr>
          <w:rFonts w:ascii="Arial" w:hAnsi="Arial" w:cs="Arial"/>
          <w:b/>
          <w:bCs/>
          <w:sz w:val="20"/>
          <w:szCs w:val="20"/>
        </w:rPr>
        <w:fldChar w:fldCharType="begin"/>
      </w:r>
      <w:r w:rsidRPr="00600BCB">
        <w:rPr>
          <w:rFonts w:ascii="Arial" w:hAnsi="Arial" w:cs="Arial"/>
          <w:b/>
          <w:bCs/>
          <w:sz w:val="20"/>
          <w:szCs w:val="20"/>
        </w:rPr>
        <w:instrText xml:space="preserve"> SEQ Tabela \* ARABIC </w:instrText>
      </w:r>
      <w:r w:rsidRPr="00600BCB">
        <w:rPr>
          <w:rFonts w:ascii="Arial" w:hAnsi="Arial" w:cs="Arial"/>
          <w:b/>
          <w:bCs/>
          <w:sz w:val="20"/>
          <w:szCs w:val="20"/>
        </w:rPr>
        <w:fldChar w:fldCharType="separate"/>
      </w:r>
      <w:r w:rsidR="005F3173">
        <w:rPr>
          <w:rFonts w:ascii="Arial" w:hAnsi="Arial" w:cs="Arial"/>
          <w:b/>
          <w:bCs/>
          <w:noProof/>
          <w:sz w:val="20"/>
          <w:szCs w:val="20"/>
        </w:rPr>
        <w:t>23</w:t>
      </w:r>
      <w:r w:rsidRPr="00600BCB">
        <w:rPr>
          <w:rFonts w:ascii="Arial" w:hAnsi="Arial" w:cs="Arial"/>
          <w:b/>
          <w:bCs/>
          <w:sz w:val="20"/>
          <w:szCs w:val="20"/>
        </w:rPr>
        <w:fldChar w:fldCharType="end"/>
      </w:r>
      <w:r w:rsidRPr="00600BCB">
        <w:rPr>
          <w:rFonts w:ascii="Arial" w:hAnsi="Arial" w:cs="Arial"/>
          <w:b/>
          <w:bCs/>
          <w:sz w:val="20"/>
          <w:szCs w:val="20"/>
        </w:rPr>
        <w:t>. Analiza SWOT dla obszarów interwencji: Zasoby przyrodnicze</w:t>
      </w:r>
      <w:bookmarkEnd w:id="249"/>
      <w:bookmarkEnd w:id="250"/>
      <w:bookmarkEnd w:id="251"/>
      <w:bookmarkEnd w:id="252"/>
      <w:bookmarkEnd w:id="253"/>
      <w:bookmarkEnd w:id="254"/>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12"/>
        <w:gridCol w:w="4512"/>
      </w:tblGrid>
      <w:tr w:rsidR="001F475F" w:rsidRPr="00600BCB" w14:paraId="64685CF8" w14:textId="77777777" w:rsidTr="006570A8">
        <w:tc>
          <w:tcPr>
            <w:tcW w:w="2500" w:type="pct"/>
            <w:shd w:val="clear" w:color="auto" w:fill="BFBFBF"/>
            <w:vAlign w:val="center"/>
          </w:tcPr>
          <w:p w14:paraId="315B8570" w14:textId="77777777" w:rsidR="006B0787" w:rsidRPr="00600BCB" w:rsidRDefault="006B0787" w:rsidP="001C7C1B">
            <w:pPr>
              <w:spacing w:before="60" w:after="60"/>
              <w:jc w:val="center"/>
              <w:rPr>
                <w:rFonts w:ascii="Arial" w:hAnsi="Arial" w:cs="Arial"/>
                <w:b/>
                <w:sz w:val="20"/>
              </w:rPr>
            </w:pPr>
            <w:r w:rsidRPr="00600BCB">
              <w:rPr>
                <w:rFonts w:ascii="Arial" w:hAnsi="Arial" w:cs="Arial"/>
                <w:b/>
                <w:sz w:val="20"/>
              </w:rPr>
              <w:t>Mocne strony</w:t>
            </w:r>
          </w:p>
        </w:tc>
        <w:tc>
          <w:tcPr>
            <w:tcW w:w="2500" w:type="pct"/>
            <w:shd w:val="clear" w:color="auto" w:fill="BFBFBF"/>
            <w:vAlign w:val="center"/>
          </w:tcPr>
          <w:p w14:paraId="1F1ADBA0" w14:textId="77777777" w:rsidR="006B0787" w:rsidRPr="00600BCB" w:rsidRDefault="006B0787" w:rsidP="001C7C1B">
            <w:pPr>
              <w:spacing w:before="60" w:after="60"/>
              <w:jc w:val="center"/>
              <w:rPr>
                <w:rFonts w:ascii="Arial" w:hAnsi="Arial" w:cs="Arial"/>
                <w:b/>
                <w:sz w:val="20"/>
              </w:rPr>
            </w:pPr>
            <w:r w:rsidRPr="00600BCB">
              <w:rPr>
                <w:rFonts w:ascii="Arial" w:hAnsi="Arial" w:cs="Arial"/>
                <w:b/>
                <w:sz w:val="20"/>
              </w:rPr>
              <w:t>Słabe strony</w:t>
            </w:r>
          </w:p>
        </w:tc>
      </w:tr>
      <w:tr w:rsidR="00DB6A60" w:rsidRPr="00600BCB" w14:paraId="7AA7409D" w14:textId="77777777" w:rsidTr="001C7C1B">
        <w:tc>
          <w:tcPr>
            <w:tcW w:w="2500" w:type="pct"/>
          </w:tcPr>
          <w:p w14:paraId="503D74A5" w14:textId="77777777" w:rsidR="00DB6A60" w:rsidRPr="00600BCB" w:rsidRDefault="00DB6A60" w:rsidP="00DB6A60">
            <w:pPr>
              <w:numPr>
                <w:ilvl w:val="0"/>
                <w:numId w:val="3"/>
              </w:numPr>
              <w:spacing w:before="60" w:after="60"/>
              <w:rPr>
                <w:rFonts w:ascii="Arial" w:hAnsi="Arial" w:cs="Arial"/>
                <w:sz w:val="20"/>
                <w:lang w:eastAsia="ar-SA"/>
              </w:rPr>
            </w:pPr>
            <w:r w:rsidRPr="00600BCB">
              <w:rPr>
                <w:rFonts w:ascii="Arial" w:hAnsi="Arial" w:cs="Arial"/>
                <w:sz w:val="20"/>
              </w:rPr>
              <w:t>istniejące walory naturalne i krajobrazowe,</w:t>
            </w:r>
          </w:p>
          <w:p w14:paraId="60B0BBD3" w14:textId="012A934E" w:rsidR="00DB6A60" w:rsidRPr="00600BCB" w:rsidRDefault="00DB6A60" w:rsidP="00DB6A60">
            <w:pPr>
              <w:numPr>
                <w:ilvl w:val="0"/>
                <w:numId w:val="3"/>
              </w:numPr>
              <w:spacing w:before="60" w:after="60"/>
              <w:rPr>
                <w:rFonts w:ascii="Arial" w:hAnsi="Arial" w:cs="Arial"/>
                <w:sz w:val="20"/>
                <w:lang w:eastAsia="ar-SA"/>
              </w:rPr>
            </w:pPr>
            <w:r w:rsidRPr="00600BCB">
              <w:rPr>
                <w:rFonts w:ascii="Arial" w:hAnsi="Arial" w:cs="Arial"/>
                <w:sz w:val="20"/>
                <w:lang w:eastAsia="ar-SA"/>
              </w:rPr>
              <w:t>występowanie form ochrony przyrody, w tym obszarów Natura 2000,</w:t>
            </w:r>
          </w:p>
          <w:p w14:paraId="77227E57" w14:textId="77777777" w:rsidR="00DB6A60" w:rsidRPr="00600BCB" w:rsidRDefault="00DB6A60" w:rsidP="00DB6A60">
            <w:pPr>
              <w:numPr>
                <w:ilvl w:val="0"/>
                <w:numId w:val="3"/>
              </w:numPr>
              <w:spacing w:before="60" w:after="60"/>
              <w:rPr>
                <w:rFonts w:ascii="Arial" w:hAnsi="Arial" w:cs="Arial"/>
                <w:sz w:val="20"/>
              </w:rPr>
            </w:pPr>
            <w:bookmarkStart w:id="255" w:name="_Toc427787336"/>
            <w:bookmarkStart w:id="256" w:name="_Toc429002149"/>
            <w:r w:rsidRPr="00600BCB">
              <w:rPr>
                <w:rFonts w:ascii="Arial" w:hAnsi="Arial" w:cs="Arial"/>
                <w:sz w:val="20"/>
              </w:rPr>
              <w:t>duża różnorodność krajobrazowa, ekosystemowa, siedliskowa i gatunkowa</w:t>
            </w:r>
            <w:bookmarkEnd w:id="255"/>
            <w:bookmarkEnd w:id="256"/>
            <w:r w:rsidRPr="00600BCB">
              <w:rPr>
                <w:rFonts w:ascii="Arial" w:hAnsi="Arial" w:cs="Arial"/>
                <w:sz w:val="20"/>
              </w:rPr>
              <w:t>,</w:t>
            </w:r>
          </w:p>
          <w:p w14:paraId="0155D701" w14:textId="77777777" w:rsidR="00DB6A60" w:rsidRPr="00600BCB" w:rsidRDefault="00DB6A60" w:rsidP="00DB6A60">
            <w:pPr>
              <w:numPr>
                <w:ilvl w:val="0"/>
                <w:numId w:val="3"/>
              </w:numPr>
              <w:spacing w:before="60" w:after="60"/>
              <w:rPr>
                <w:rFonts w:ascii="Arial" w:hAnsi="Arial" w:cs="Arial"/>
                <w:sz w:val="20"/>
              </w:rPr>
            </w:pPr>
            <w:r w:rsidRPr="00600BCB">
              <w:rPr>
                <w:rFonts w:ascii="Arial" w:hAnsi="Arial" w:cs="Arial"/>
                <w:sz w:val="20"/>
              </w:rPr>
              <w:t>przebiegające przez obszar gminy korytarze ekologiczne o randze krajowej,</w:t>
            </w:r>
          </w:p>
          <w:p w14:paraId="559A0F3B" w14:textId="5525FD88" w:rsidR="00DB6A60" w:rsidRPr="00600BCB" w:rsidRDefault="00DB6A60" w:rsidP="00DB6A60">
            <w:pPr>
              <w:numPr>
                <w:ilvl w:val="0"/>
                <w:numId w:val="3"/>
              </w:numPr>
              <w:spacing w:before="60" w:after="60"/>
              <w:rPr>
                <w:rFonts w:ascii="Arial" w:hAnsi="Arial" w:cs="Arial"/>
                <w:sz w:val="20"/>
              </w:rPr>
            </w:pPr>
            <w:r w:rsidRPr="00600BCB">
              <w:rPr>
                <w:rFonts w:ascii="Arial" w:hAnsi="Arial" w:cs="Arial"/>
                <w:sz w:val="20"/>
              </w:rPr>
              <w:t>wysoka lesistość.</w:t>
            </w:r>
          </w:p>
        </w:tc>
        <w:tc>
          <w:tcPr>
            <w:tcW w:w="2500" w:type="pct"/>
          </w:tcPr>
          <w:p w14:paraId="2D7C1EC7" w14:textId="77777777" w:rsidR="00DB6A60" w:rsidRPr="00600BCB" w:rsidRDefault="00DB6A60" w:rsidP="00DB6A60">
            <w:pPr>
              <w:numPr>
                <w:ilvl w:val="0"/>
                <w:numId w:val="3"/>
              </w:numPr>
              <w:suppressAutoHyphens/>
              <w:spacing w:before="60" w:after="60"/>
              <w:rPr>
                <w:rFonts w:ascii="Arial" w:hAnsi="Arial" w:cs="Arial"/>
                <w:sz w:val="20"/>
                <w:szCs w:val="20"/>
                <w:lang w:eastAsia="ar-SA"/>
              </w:rPr>
            </w:pPr>
            <w:r w:rsidRPr="00600BCB">
              <w:rPr>
                <w:rFonts w:ascii="Arial" w:hAnsi="Arial" w:cs="Arial"/>
                <w:sz w:val="20"/>
              </w:rPr>
              <w:t>presja urbanizacyjna i turystyczna na obszary chronione,</w:t>
            </w:r>
          </w:p>
          <w:p w14:paraId="5E54EA24" w14:textId="23BA6E47" w:rsidR="00DB6A60" w:rsidRPr="00600BCB" w:rsidRDefault="00DB6A60" w:rsidP="00DB6A60">
            <w:pPr>
              <w:numPr>
                <w:ilvl w:val="0"/>
                <w:numId w:val="3"/>
              </w:numPr>
              <w:suppressAutoHyphens/>
              <w:spacing w:before="60" w:after="60"/>
              <w:rPr>
                <w:rFonts w:ascii="Arial" w:hAnsi="Arial" w:cs="Arial"/>
                <w:sz w:val="20"/>
                <w:szCs w:val="20"/>
                <w:lang w:eastAsia="ar-SA"/>
              </w:rPr>
            </w:pPr>
            <w:r w:rsidRPr="00600BCB">
              <w:rPr>
                <w:rFonts w:ascii="Arial" w:hAnsi="Arial" w:cs="Arial"/>
                <w:sz w:val="20"/>
              </w:rPr>
              <w:t>brak pełnej waloryzacji</w:t>
            </w:r>
            <w:r w:rsidR="004C5B3B">
              <w:rPr>
                <w:rFonts w:ascii="Arial" w:hAnsi="Arial" w:cs="Arial"/>
                <w:sz w:val="20"/>
              </w:rPr>
              <w:t xml:space="preserve"> przyrodniczej</w:t>
            </w:r>
            <w:r w:rsidRPr="00600BCB">
              <w:rPr>
                <w:rFonts w:ascii="Arial" w:hAnsi="Arial" w:cs="Arial"/>
                <w:sz w:val="20"/>
              </w:rPr>
              <w:t xml:space="preserve"> obszaru.</w:t>
            </w:r>
          </w:p>
        </w:tc>
      </w:tr>
      <w:tr w:rsidR="001F475F" w:rsidRPr="00600BCB" w14:paraId="5EAE9732" w14:textId="77777777" w:rsidTr="001C7C1B">
        <w:tc>
          <w:tcPr>
            <w:tcW w:w="2500" w:type="pct"/>
            <w:shd w:val="clear" w:color="auto" w:fill="BFBFBF"/>
            <w:vAlign w:val="center"/>
          </w:tcPr>
          <w:p w14:paraId="7D66C98F" w14:textId="77777777" w:rsidR="006B0787" w:rsidRPr="00600BCB" w:rsidRDefault="006B0787" w:rsidP="001C7C1B">
            <w:pPr>
              <w:spacing w:before="60" w:after="60"/>
              <w:jc w:val="center"/>
              <w:rPr>
                <w:rFonts w:ascii="Arial" w:hAnsi="Arial" w:cs="Arial"/>
                <w:b/>
                <w:sz w:val="20"/>
              </w:rPr>
            </w:pPr>
            <w:r w:rsidRPr="00600BCB">
              <w:rPr>
                <w:rFonts w:ascii="Arial" w:hAnsi="Arial" w:cs="Arial"/>
                <w:b/>
                <w:sz w:val="20"/>
              </w:rPr>
              <w:t>Szanse</w:t>
            </w:r>
          </w:p>
        </w:tc>
        <w:tc>
          <w:tcPr>
            <w:tcW w:w="2500" w:type="pct"/>
            <w:shd w:val="clear" w:color="auto" w:fill="BFBFBF"/>
            <w:vAlign w:val="center"/>
          </w:tcPr>
          <w:p w14:paraId="6B4F5CF8" w14:textId="77777777" w:rsidR="006B0787" w:rsidRPr="00600BCB" w:rsidRDefault="006B0787" w:rsidP="001C7C1B">
            <w:pPr>
              <w:spacing w:before="60" w:after="60"/>
              <w:jc w:val="center"/>
              <w:rPr>
                <w:rFonts w:ascii="Arial" w:hAnsi="Arial" w:cs="Arial"/>
                <w:b/>
                <w:sz w:val="20"/>
              </w:rPr>
            </w:pPr>
            <w:r w:rsidRPr="00600BCB">
              <w:rPr>
                <w:rFonts w:ascii="Arial" w:hAnsi="Arial" w:cs="Arial"/>
                <w:b/>
                <w:sz w:val="20"/>
              </w:rPr>
              <w:t>Zagrożenia</w:t>
            </w:r>
          </w:p>
        </w:tc>
      </w:tr>
      <w:tr w:rsidR="00DB6A60" w:rsidRPr="00600BCB" w14:paraId="124390BE" w14:textId="77777777" w:rsidTr="001C7C1B">
        <w:tc>
          <w:tcPr>
            <w:tcW w:w="2500" w:type="pct"/>
          </w:tcPr>
          <w:p w14:paraId="76D0D43A" w14:textId="77777777" w:rsidR="00DB6A60" w:rsidRPr="00600BCB" w:rsidRDefault="00DB6A60" w:rsidP="00DB6A60">
            <w:pPr>
              <w:numPr>
                <w:ilvl w:val="0"/>
                <w:numId w:val="2"/>
              </w:numPr>
              <w:spacing w:before="60" w:after="60"/>
              <w:ind w:left="360"/>
              <w:rPr>
                <w:rFonts w:ascii="Arial" w:hAnsi="Arial" w:cs="Arial"/>
                <w:sz w:val="20"/>
                <w:szCs w:val="20"/>
                <w:lang w:eastAsia="ar-SA"/>
              </w:rPr>
            </w:pPr>
            <w:r w:rsidRPr="00600BCB">
              <w:rPr>
                <w:rFonts w:ascii="Arial" w:eastAsia="Arial" w:hAnsi="Arial" w:cs="Arial"/>
                <w:sz w:val="20"/>
                <w:szCs w:val="20"/>
                <w:lang w:val="pl"/>
              </w:rPr>
              <w:t>programy i akcje edukacyjno-informacyjne o potrzebie ochrony przyrody,</w:t>
            </w:r>
          </w:p>
          <w:p w14:paraId="0DB1BF1F" w14:textId="446ABE0A" w:rsidR="00DB6A60" w:rsidRPr="00600BCB" w:rsidRDefault="00DB6A60" w:rsidP="00DB6A60">
            <w:pPr>
              <w:numPr>
                <w:ilvl w:val="0"/>
                <w:numId w:val="2"/>
              </w:numPr>
              <w:ind w:left="360"/>
              <w:rPr>
                <w:rFonts w:ascii="Arial" w:hAnsi="Arial" w:cs="Arial"/>
                <w:sz w:val="20"/>
                <w:szCs w:val="20"/>
                <w:lang w:eastAsia="ar-SA"/>
              </w:rPr>
            </w:pPr>
            <w:r w:rsidRPr="00600BCB">
              <w:rPr>
                <w:rFonts w:ascii="Arial" w:eastAsia="Arial" w:hAnsi="Arial" w:cs="Arial"/>
                <w:sz w:val="20"/>
                <w:szCs w:val="20"/>
              </w:rPr>
              <w:t>zapewnienie odpowiedniego poziomu bezpieczeństwa pożarowego obszarów leśnych.</w:t>
            </w:r>
          </w:p>
        </w:tc>
        <w:tc>
          <w:tcPr>
            <w:tcW w:w="2500" w:type="pct"/>
          </w:tcPr>
          <w:p w14:paraId="4E0960F8" w14:textId="77777777" w:rsidR="00DB6A60" w:rsidRPr="00600BCB" w:rsidRDefault="00DB6A60" w:rsidP="00062451">
            <w:pPr>
              <w:numPr>
                <w:ilvl w:val="0"/>
                <w:numId w:val="83"/>
              </w:numPr>
              <w:spacing w:before="60" w:after="60"/>
              <w:ind w:left="360"/>
              <w:rPr>
                <w:rFonts w:ascii="Arial" w:eastAsia="Arial" w:hAnsi="Arial" w:cs="Arial"/>
                <w:sz w:val="20"/>
                <w:szCs w:val="20"/>
                <w:lang w:val="pl"/>
              </w:rPr>
            </w:pPr>
            <w:r w:rsidRPr="00600BCB">
              <w:rPr>
                <w:rFonts w:ascii="Arial" w:eastAsia="Arial" w:hAnsi="Arial" w:cs="Arial"/>
                <w:sz w:val="20"/>
                <w:szCs w:val="20"/>
                <w:lang w:val="pl"/>
              </w:rPr>
              <w:t>zmiany klimatyczne</w:t>
            </w:r>
            <w:bookmarkStart w:id="257" w:name="_1d96cc0" w:colFirst="0" w:colLast="0"/>
            <w:bookmarkStart w:id="258" w:name="_3x8tuzt" w:colFirst="0" w:colLast="0"/>
            <w:bookmarkEnd w:id="257"/>
            <w:bookmarkEnd w:id="258"/>
            <w:r w:rsidRPr="00600BCB">
              <w:rPr>
                <w:rFonts w:ascii="Arial" w:eastAsia="Arial" w:hAnsi="Arial" w:cs="Arial"/>
                <w:sz w:val="20"/>
                <w:szCs w:val="20"/>
                <w:lang w:val="pl"/>
              </w:rPr>
              <w:t xml:space="preserve"> </w:t>
            </w:r>
            <w:r w:rsidRPr="00600BCB">
              <w:rPr>
                <w:rFonts w:ascii="Arial" w:hAnsi="Arial" w:cs="Arial"/>
                <w:sz w:val="20"/>
                <w:szCs w:val="20"/>
              </w:rPr>
              <w:t>powodujące nieodwracalne przekształcenia w ekosystemach</w:t>
            </w:r>
            <w:r w:rsidRPr="00600BCB">
              <w:rPr>
                <w:rFonts w:ascii="Arial" w:eastAsia="Arial" w:hAnsi="Arial" w:cs="Arial"/>
                <w:sz w:val="20"/>
                <w:szCs w:val="20"/>
                <w:lang w:val="pl"/>
              </w:rPr>
              <w:t>,</w:t>
            </w:r>
          </w:p>
          <w:p w14:paraId="58D9F40B" w14:textId="77777777" w:rsidR="00DB6A60" w:rsidRPr="00600BCB" w:rsidRDefault="00DB6A60" w:rsidP="00DB6A60">
            <w:pPr>
              <w:numPr>
                <w:ilvl w:val="0"/>
                <w:numId w:val="2"/>
              </w:numPr>
              <w:spacing w:before="60" w:after="60"/>
              <w:ind w:left="360"/>
              <w:rPr>
                <w:rFonts w:ascii="Arial" w:hAnsi="Arial" w:cs="Arial"/>
                <w:sz w:val="20"/>
                <w:szCs w:val="20"/>
              </w:rPr>
            </w:pPr>
            <w:r w:rsidRPr="00600BCB">
              <w:rPr>
                <w:rFonts w:ascii="Arial" w:eastAsia="Arial" w:hAnsi="Arial" w:cs="Arial"/>
                <w:sz w:val="20"/>
                <w:szCs w:val="20"/>
                <w:lang w:val="pl"/>
              </w:rPr>
              <w:t>ekspansja gatunków obcych,</w:t>
            </w:r>
          </w:p>
          <w:p w14:paraId="38EDB4F3" w14:textId="3C741DB1" w:rsidR="00DB6A60" w:rsidRPr="00600BCB" w:rsidRDefault="00DB6A60" w:rsidP="00DB6A60">
            <w:pPr>
              <w:numPr>
                <w:ilvl w:val="0"/>
                <w:numId w:val="2"/>
              </w:numPr>
              <w:spacing w:before="60" w:after="60"/>
              <w:ind w:left="360"/>
              <w:rPr>
                <w:rFonts w:ascii="Arial" w:hAnsi="Arial" w:cs="Arial"/>
                <w:sz w:val="20"/>
              </w:rPr>
            </w:pPr>
            <w:r w:rsidRPr="00600BCB">
              <w:rPr>
                <w:rFonts w:ascii="Arial" w:hAnsi="Arial" w:cs="Arial"/>
                <w:sz w:val="20"/>
                <w:szCs w:val="20"/>
              </w:rPr>
              <w:t>dewastacja i degradacja istniejących form ochrony przyrody i krajobrazu</w:t>
            </w:r>
            <w:r w:rsidRPr="00600BCB">
              <w:rPr>
                <w:rFonts w:ascii="Arial" w:eastAsia="Arial" w:hAnsi="Arial" w:cs="Arial"/>
                <w:sz w:val="20"/>
                <w:szCs w:val="20"/>
                <w:lang w:val="pl"/>
              </w:rPr>
              <w:t>.</w:t>
            </w:r>
          </w:p>
        </w:tc>
      </w:tr>
    </w:tbl>
    <w:p w14:paraId="451480EC" w14:textId="77777777" w:rsidR="006B0787" w:rsidRPr="004E434C" w:rsidRDefault="006B0787" w:rsidP="006B0787">
      <w:pPr>
        <w:spacing w:before="120" w:after="120"/>
        <w:jc w:val="right"/>
        <w:rPr>
          <w:rFonts w:ascii="Arial" w:eastAsia="Calibri" w:hAnsi="Arial" w:cs="Arial"/>
          <w:color w:val="000000" w:themeColor="text1"/>
          <w:sz w:val="18"/>
        </w:rPr>
      </w:pPr>
      <w:r w:rsidRPr="004E434C">
        <w:rPr>
          <w:rFonts w:ascii="Arial" w:eastAsia="Calibri" w:hAnsi="Arial" w:cs="Arial"/>
          <w:color w:val="000000" w:themeColor="text1"/>
          <w:sz w:val="18"/>
        </w:rPr>
        <w:t>Źródło: Opracowanie własne</w:t>
      </w:r>
    </w:p>
    <w:p w14:paraId="2CF11021" w14:textId="016EC778" w:rsidR="00E90B70" w:rsidRPr="009E77D2" w:rsidRDefault="00E90B70" w:rsidP="00E90B70">
      <w:pPr>
        <w:pStyle w:val="Nagwek3"/>
        <w:tabs>
          <w:tab w:val="center" w:pos="4535"/>
        </w:tabs>
        <w:rPr>
          <w:rFonts w:cs="Arial"/>
        </w:rPr>
      </w:pPr>
      <w:bookmarkStart w:id="259" w:name="_Toc5053143"/>
      <w:bookmarkStart w:id="260" w:name="_Toc8653314"/>
      <w:bookmarkStart w:id="261" w:name="_Toc38541013"/>
      <w:bookmarkStart w:id="262" w:name="_Toc136955091"/>
      <w:r w:rsidRPr="009E77D2">
        <w:rPr>
          <w:rFonts w:cs="Arial"/>
        </w:rPr>
        <w:lastRenderedPageBreak/>
        <w:t>3.2.</w:t>
      </w:r>
      <w:r w:rsidR="00494D32" w:rsidRPr="009E77D2">
        <w:rPr>
          <w:rFonts w:cs="Arial"/>
        </w:rPr>
        <w:t>10</w:t>
      </w:r>
      <w:r w:rsidRPr="009E77D2">
        <w:rPr>
          <w:rFonts w:cs="Arial"/>
        </w:rPr>
        <w:t xml:space="preserve"> Zagrożenia poważnymi awariami</w:t>
      </w:r>
      <w:bookmarkEnd w:id="259"/>
      <w:bookmarkEnd w:id="260"/>
      <w:bookmarkEnd w:id="261"/>
      <w:bookmarkEnd w:id="262"/>
    </w:p>
    <w:p w14:paraId="160452DF" w14:textId="77777777" w:rsidR="009E77D2" w:rsidRPr="001D20FC" w:rsidRDefault="009E77D2" w:rsidP="009E77D2">
      <w:pPr>
        <w:autoSpaceDE w:val="0"/>
        <w:autoSpaceDN w:val="0"/>
        <w:adjustRightInd w:val="0"/>
        <w:spacing w:before="120" w:after="120" w:line="360" w:lineRule="auto"/>
        <w:jc w:val="both"/>
        <w:rPr>
          <w:rFonts w:ascii="Arial" w:hAnsi="Arial" w:cs="Arial"/>
          <w:sz w:val="22"/>
          <w:szCs w:val="22"/>
        </w:rPr>
      </w:pPr>
      <w:r w:rsidRPr="009E77D2">
        <w:rPr>
          <w:rFonts w:ascii="Arial" w:hAnsi="Arial" w:cs="Arial"/>
          <w:sz w:val="22"/>
          <w:szCs w:val="22"/>
        </w:rPr>
        <w:t xml:space="preserve">Zagadnienia związane z poważnymi awariami zostały uregulowane przede wszystkim w ustawie Prawo ochrony środowiska (tytuł IV „Poważne awarie”). Definicja ustawowa określa poważną awarię jako „zdarzenie, w szczególności emisję, pożar lub eksplozję, powstałą w trakcie procesu przemysłowego, magazynowania lub transportu, w których występuje jedna lub więcej niebezpiecznych sytuacji, prowadząca do natychmiastowego powstania zagrożenia życia </w:t>
      </w:r>
      <w:r w:rsidRPr="001D20FC">
        <w:rPr>
          <w:rFonts w:ascii="Arial" w:hAnsi="Arial" w:cs="Arial"/>
          <w:sz w:val="22"/>
          <w:szCs w:val="22"/>
        </w:rPr>
        <w:t xml:space="preserve">lub zdrowia, ludzi lub środowiska, lub powstania takiego zagrożenia z opóźnieniem” (art. 3, ust. 23). Definicja ta jest zbieżna z Dyrektywą </w:t>
      </w:r>
      <w:proofErr w:type="spellStart"/>
      <w:r w:rsidRPr="001D20FC">
        <w:rPr>
          <w:rFonts w:ascii="Arial" w:hAnsi="Arial" w:cs="Arial"/>
          <w:sz w:val="22"/>
          <w:szCs w:val="22"/>
        </w:rPr>
        <w:t>Seveso</w:t>
      </w:r>
      <w:proofErr w:type="spellEnd"/>
      <w:r w:rsidRPr="001D20FC">
        <w:rPr>
          <w:rFonts w:ascii="Arial" w:hAnsi="Arial" w:cs="Arial"/>
          <w:sz w:val="22"/>
          <w:szCs w:val="22"/>
        </w:rPr>
        <w:t xml:space="preserve"> II (96/82/WE) oraz Konwencją z 1992 r. w sprawie transgranicznych skutków awarii przemysłowych.</w:t>
      </w:r>
    </w:p>
    <w:p w14:paraId="3EEBE44B" w14:textId="77777777" w:rsidR="009E77D2" w:rsidRPr="001D20FC" w:rsidRDefault="009E77D2" w:rsidP="009E77D2">
      <w:pPr>
        <w:spacing w:before="120" w:after="120" w:line="360" w:lineRule="auto"/>
        <w:jc w:val="both"/>
        <w:rPr>
          <w:rFonts w:ascii="Arial" w:hAnsi="Arial" w:cs="Arial"/>
          <w:sz w:val="22"/>
          <w:szCs w:val="22"/>
        </w:rPr>
      </w:pPr>
      <w:r w:rsidRPr="001D20FC">
        <w:rPr>
          <w:rFonts w:ascii="Arial" w:hAnsi="Arial" w:cs="Arial"/>
          <w:sz w:val="22"/>
          <w:szCs w:val="22"/>
        </w:rPr>
        <w:t xml:space="preserve">Zakładem stwarzającym zagrożenie awarią przemysłową jest każdy zakład, na którego terenie znajdują się substancje niebezpieczne, mogące spowodować zagrożenie życia lub zdrowia ludzi, lub środowiska. Ze względu na rodzaj i ilość substancji niebezpiecznych zakłady dzielimy, zgodnie z art. 248, ust. 1 </w:t>
      </w:r>
      <w:proofErr w:type="spellStart"/>
      <w:r w:rsidRPr="001D20FC">
        <w:rPr>
          <w:rFonts w:ascii="Arial" w:hAnsi="Arial" w:cs="Arial"/>
          <w:sz w:val="22"/>
          <w:szCs w:val="22"/>
        </w:rPr>
        <w:t>u.p.o.ś</w:t>
      </w:r>
      <w:proofErr w:type="spellEnd"/>
      <w:r w:rsidRPr="001D20FC">
        <w:rPr>
          <w:rFonts w:ascii="Arial" w:hAnsi="Arial" w:cs="Arial"/>
          <w:sz w:val="22"/>
          <w:szCs w:val="22"/>
        </w:rPr>
        <w:t>., na:</w:t>
      </w:r>
    </w:p>
    <w:p w14:paraId="7AA1DC52" w14:textId="77777777" w:rsidR="009E77D2" w:rsidRPr="001D20FC" w:rsidRDefault="009E77D2" w:rsidP="00062451">
      <w:pPr>
        <w:numPr>
          <w:ilvl w:val="0"/>
          <w:numId w:val="84"/>
        </w:numPr>
        <w:spacing w:line="360" w:lineRule="auto"/>
        <w:ind w:left="360" w:right="-6"/>
        <w:jc w:val="both"/>
        <w:rPr>
          <w:rFonts w:ascii="Arial" w:hAnsi="Arial" w:cs="Arial"/>
          <w:sz w:val="22"/>
          <w:szCs w:val="22"/>
        </w:rPr>
      </w:pPr>
      <w:r w:rsidRPr="001D20FC">
        <w:rPr>
          <w:rFonts w:ascii="Arial" w:hAnsi="Arial" w:cs="Arial"/>
          <w:sz w:val="22"/>
          <w:szCs w:val="22"/>
        </w:rPr>
        <w:t>zakłady o zwiększonym ryzyku;</w:t>
      </w:r>
    </w:p>
    <w:p w14:paraId="2E8E3625" w14:textId="77777777" w:rsidR="009E77D2" w:rsidRPr="001D20FC" w:rsidRDefault="009E77D2" w:rsidP="00062451">
      <w:pPr>
        <w:numPr>
          <w:ilvl w:val="0"/>
          <w:numId w:val="84"/>
        </w:numPr>
        <w:spacing w:line="360" w:lineRule="auto"/>
        <w:ind w:left="360" w:right="-6"/>
        <w:jc w:val="both"/>
        <w:rPr>
          <w:rFonts w:ascii="Arial" w:hAnsi="Arial" w:cs="Arial"/>
          <w:sz w:val="22"/>
          <w:szCs w:val="22"/>
        </w:rPr>
      </w:pPr>
      <w:r w:rsidRPr="001D20FC">
        <w:rPr>
          <w:rFonts w:ascii="Arial" w:hAnsi="Arial" w:cs="Arial"/>
          <w:sz w:val="22"/>
          <w:szCs w:val="22"/>
        </w:rPr>
        <w:t xml:space="preserve">zakłady o dużym ryzyku. </w:t>
      </w:r>
    </w:p>
    <w:p w14:paraId="20BFE2C4" w14:textId="318F8008" w:rsidR="009E77D2" w:rsidRPr="001D20FC" w:rsidRDefault="009E77D2" w:rsidP="00114CED">
      <w:pPr>
        <w:autoSpaceDE w:val="0"/>
        <w:autoSpaceDN w:val="0"/>
        <w:adjustRightInd w:val="0"/>
        <w:spacing w:before="120" w:after="120" w:line="360" w:lineRule="auto"/>
        <w:jc w:val="both"/>
        <w:rPr>
          <w:rFonts w:ascii="Arial" w:hAnsi="Arial" w:cs="Arial"/>
          <w:sz w:val="22"/>
          <w:szCs w:val="22"/>
        </w:rPr>
      </w:pPr>
      <w:r w:rsidRPr="001D20FC">
        <w:rPr>
          <w:rFonts w:ascii="Arial" w:hAnsi="Arial" w:cs="Arial"/>
          <w:sz w:val="22"/>
          <w:szCs w:val="22"/>
        </w:rPr>
        <w:t>Na terenie gminy Długosiodło działalność gospodarcza związana jest głównie z sektorem budowlanym i handlowym i na jej terenie nie funkcjonują większe zakłady przemysłowe, które stanowiłyby zagrożenie wystąpienia poważnej awarii w rozumieniu ustawy Prawo ochrony środowiska z dnia 27 kwietnia 2001 r.</w:t>
      </w:r>
    </w:p>
    <w:p w14:paraId="7C6B2AF4" w14:textId="270AD961" w:rsidR="009E77D2" w:rsidRPr="00114CED" w:rsidRDefault="009E77D2" w:rsidP="00114CED">
      <w:pPr>
        <w:autoSpaceDE w:val="0"/>
        <w:autoSpaceDN w:val="0"/>
        <w:adjustRightInd w:val="0"/>
        <w:spacing w:before="120" w:after="120" w:line="360" w:lineRule="auto"/>
        <w:jc w:val="both"/>
        <w:rPr>
          <w:rFonts w:ascii="Arial" w:hAnsi="Arial" w:cs="Arial"/>
          <w:sz w:val="22"/>
          <w:szCs w:val="22"/>
        </w:rPr>
      </w:pPr>
      <w:r w:rsidRPr="001D20FC">
        <w:rPr>
          <w:rFonts w:ascii="Arial" w:hAnsi="Arial" w:cs="Arial"/>
          <w:sz w:val="22"/>
          <w:szCs w:val="22"/>
        </w:rPr>
        <w:t xml:space="preserve">Na terenie powiatu </w:t>
      </w:r>
      <w:r w:rsidR="001D20FC" w:rsidRPr="001D20FC">
        <w:rPr>
          <w:rFonts w:ascii="Arial" w:hAnsi="Arial" w:cs="Arial"/>
          <w:sz w:val="22"/>
          <w:szCs w:val="22"/>
        </w:rPr>
        <w:t>wyszkowskiego</w:t>
      </w:r>
      <w:r w:rsidRPr="001D20FC">
        <w:rPr>
          <w:rFonts w:ascii="Arial" w:hAnsi="Arial" w:cs="Arial"/>
          <w:sz w:val="22"/>
          <w:szCs w:val="22"/>
        </w:rPr>
        <w:t>, w którego skład wchodzi gmin</w:t>
      </w:r>
      <w:r w:rsidR="001D20FC" w:rsidRPr="001D20FC">
        <w:rPr>
          <w:rFonts w:ascii="Arial" w:hAnsi="Arial" w:cs="Arial"/>
          <w:sz w:val="22"/>
          <w:szCs w:val="22"/>
        </w:rPr>
        <w:t>a</w:t>
      </w:r>
      <w:r w:rsidRPr="001D20FC">
        <w:rPr>
          <w:rFonts w:ascii="Arial" w:hAnsi="Arial" w:cs="Arial"/>
          <w:sz w:val="22"/>
          <w:szCs w:val="22"/>
        </w:rPr>
        <w:t xml:space="preserve"> </w:t>
      </w:r>
      <w:r w:rsidR="001D20FC" w:rsidRPr="001D20FC">
        <w:rPr>
          <w:rFonts w:ascii="Arial" w:hAnsi="Arial" w:cs="Arial"/>
          <w:sz w:val="22"/>
          <w:szCs w:val="22"/>
        </w:rPr>
        <w:t>Długosiodło</w:t>
      </w:r>
      <w:r w:rsidRPr="001D20FC">
        <w:rPr>
          <w:rFonts w:ascii="Arial" w:hAnsi="Arial" w:cs="Arial"/>
          <w:sz w:val="22"/>
          <w:szCs w:val="22"/>
        </w:rPr>
        <w:t xml:space="preserve">, również nie funkcjonują </w:t>
      </w:r>
      <w:r w:rsidRPr="00114CED">
        <w:rPr>
          <w:rFonts w:ascii="Arial" w:hAnsi="Arial" w:cs="Arial"/>
          <w:sz w:val="22"/>
          <w:szCs w:val="22"/>
        </w:rPr>
        <w:t>zakłady o dużym ryzyku wystąpienia poważnej awarii (ZDR) ani zakłady o zwiększonym ryzyku wystąpienia poważnej awarii (ZZR).</w:t>
      </w:r>
    </w:p>
    <w:p w14:paraId="644DC986" w14:textId="4ABBEC8C" w:rsidR="00114CED" w:rsidRPr="004E434C" w:rsidRDefault="00114CED" w:rsidP="00114CED">
      <w:pPr>
        <w:spacing w:before="120" w:after="120" w:line="360" w:lineRule="auto"/>
        <w:jc w:val="both"/>
        <w:rPr>
          <w:rFonts w:ascii="Arial" w:hAnsi="Arial" w:cs="Arial"/>
          <w:sz w:val="22"/>
          <w:szCs w:val="22"/>
        </w:rPr>
      </w:pPr>
      <w:bookmarkStart w:id="263" w:name="_Hlk24428861"/>
      <w:r w:rsidRPr="00114CED">
        <w:rPr>
          <w:rFonts w:ascii="Arial" w:hAnsi="Arial" w:cs="Arial"/>
          <w:sz w:val="22"/>
          <w:szCs w:val="22"/>
        </w:rPr>
        <w:t>Poważne zagrożenie w powiecie wyszkowskim oraz na sąsiednich terenach gminy może stanowić transport substancji niebezpiecznych w ruchu drogowym</w:t>
      </w:r>
      <w:r>
        <w:rPr>
          <w:rFonts w:ascii="Arial" w:hAnsi="Arial" w:cs="Arial"/>
          <w:sz w:val="22"/>
          <w:szCs w:val="22"/>
        </w:rPr>
        <w:t xml:space="preserve"> i kolejowym</w:t>
      </w:r>
      <w:r w:rsidRPr="00114CED">
        <w:rPr>
          <w:rFonts w:ascii="Arial" w:hAnsi="Arial" w:cs="Arial"/>
          <w:sz w:val="22"/>
          <w:szCs w:val="22"/>
        </w:rPr>
        <w:t>. Obecność ważnych szlaków komunikacyjnych stanowi nie tylko potencjał rozwojowy regionu, ale także zwiększa możliwoś</w:t>
      </w:r>
      <w:r w:rsidR="00044972">
        <w:rPr>
          <w:rFonts w:ascii="Arial" w:hAnsi="Arial" w:cs="Arial"/>
          <w:sz w:val="22"/>
          <w:szCs w:val="22"/>
        </w:rPr>
        <w:t xml:space="preserve">ć </w:t>
      </w:r>
      <w:r w:rsidRPr="00114CED">
        <w:rPr>
          <w:rFonts w:ascii="Arial" w:hAnsi="Arial" w:cs="Arial"/>
          <w:sz w:val="22"/>
          <w:szCs w:val="22"/>
        </w:rPr>
        <w:t xml:space="preserve">wystąpienia zagrożeń związanych z transportem substancji </w:t>
      </w:r>
      <w:r w:rsidRPr="004E434C">
        <w:rPr>
          <w:rFonts w:ascii="Arial" w:hAnsi="Arial" w:cs="Arial"/>
          <w:sz w:val="22"/>
          <w:szCs w:val="22"/>
        </w:rPr>
        <w:t>niebezpiecznych.</w:t>
      </w:r>
    </w:p>
    <w:p w14:paraId="1D5F6837" w14:textId="1CBE89C1" w:rsidR="00114CED" w:rsidRPr="004E434C" w:rsidRDefault="00114CED" w:rsidP="00114CED">
      <w:pPr>
        <w:spacing w:before="120" w:after="120" w:line="360" w:lineRule="auto"/>
        <w:jc w:val="both"/>
        <w:rPr>
          <w:rFonts w:ascii="Arial" w:hAnsi="Arial" w:cs="Arial"/>
          <w:sz w:val="22"/>
          <w:szCs w:val="22"/>
        </w:rPr>
      </w:pPr>
      <w:r w:rsidRPr="004E434C">
        <w:rPr>
          <w:rFonts w:ascii="Arial" w:hAnsi="Arial" w:cs="Arial"/>
          <w:sz w:val="22"/>
          <w:szCs w:val="22"/>
        </w:rPr>
        <w:t>Gmina Długosiodło nie posiada dróg wojewódzkich i krajowy</w:t>
      </w:r>
      <w:r w:rsidR="00176D48">
        <w:rPr>
          <w:rFonts w:ascii="Arial" w:hAnsi="Arial" w:cs="Arial"/>
          <w:sz w:val="22"/>
          <w:szCs w:val="22"/>
        </w:rPr>
        <w:t>ch</w:t>
      </w:r>
      <w:r w:rsidR="003048E8">
        <w:rPr>
          <w:rFonts w:ascii="Arial" w:hAnsi="Arial" w:cs="Arial"/>
          <w:sz w:val="22"/>
          <w:szCs w:val="22"/>
        </w:rPr>
        <w:t>,</w:t>
      </w:r>
      <w:r w:rsidRPr="004E434C">
        <w:rPr>
          <w:rFonts w:ascii="Arial" w:hAnsi="Arial" w:cs="Arial"/>
          <w:sz w:val="22"/>
          <w:szCs w:val="22"/>
        </w:rPr>
        <w:t xml:space="preserve"> co powoduje</w:t>
      </w:r>
      <w:r w:rsidR="00044972" w:rsidRPr="004E434C">
        <w:rPr>
          <w:rFonts w:ascii="Arial" w:hAnsi="Arial" w:cs="Arial"/>
          <w:sz w:val="22"/>
          <w:szCs w:val="22"/>
        </w:rPr>
        <w:t>,</w:t>
      </w:r>
      <w:r w:rsidRPr="004E434C">
        <w:rPr>
          <w:rFonts w:ascii="Arial" w:hAnsi="Arial" w:cs="Arial"/>
          <w:sz w:val="22"/>
          <w:szCs w:val="22"/>
        </w:rPr>
        <w:t xml:space="preserve"> że zagrożenie transportem substancji niebezpiecznych w ruchu drogowym na jej terenie jest dosyć niskie, ponieważ transport taki skupia się przede wszystkim na głównych trasach. </w:t>
      </w:r>
    </w:p>
    <w:p w14:paraId="7B0FE457" w14:textId="7557163A" w:rsidR="00517226" w:rsidRPr="004E434C" w:rsidRDefault="00517226" w:rsidP="00114CED">
      <w:pPr>
        <w:spacing w:before="120" w:after="120" w:line="360" w:lineRule="auto"/>
        <w:jc w:val="both"/>
        <w:rPr>
          <w:rFonts w:ascii="Arial" w:hAnsi="Arial" w:cs="Arial"/>
          <w:sz w:val="22"/>
          <w:szCs w:val="22"/>
        </w:rPr>
      </w:pPr>
      <w:r w:rsidRPr="004E434C">
        <w:rPr>
          <w:rFonts w:ascii="Arial" w:hAnsi="Arial" w:cs="Arial"/>
          <w:sz w:val="22"/>
          <w:szCs w:val="22"/>
        </w:rPr>
        <w:t>Jednakże</w:t>
      </w:r>
      <w:r w:rsidR="00B73764" w:rsidRPr="004E434C">
        <w:rPr>
          <w:rFonts w:ascii="Arial" w:hAnsi="Arial" w:cs="Arial"/>
          <w:sz w:val="22"/>
          <w:szCs w:val="22"/>
        </w:rPr>
        <w:t xml:space="preserve"> przez obszar gminy przebiega linia kolejowa</w:t>
      </w:r>
      <w:r w:rsidRPr="004E434C">
        <w:rPr>
          <w:rFonts w:ascii="Arial" w:hAnsi="Arial" w:cs="Arial"/>
          <w:sz w:val="22"/>
          <w:szCs w:val="22"/>
        </w:rPr>
        <w:t>, której ruch stwarza ryzyko awarii podczas kolejowego transportu ładunków niebezpiecznych.</w:t>
      </w:r>
    </w:p>
    <w:p w14:paraId="79759414" w14:textId="77777777" w:rsidR="009E77D2" w:rsidRPr="00114CED" w:rsidRDefault="009E77D2" w:rsidP="009E77D2">
      <w:pPr>
        <w:spacing w:before="120" w:after="120" w:line="360" w:lineRule="auto"/>
        <w:jc w:val="both"/>
        <w:rPr>
          <w:rFonts w:ascii="Arial" w:hAnsi="Arial" w:cs="Arial"/>
          <w:sz w:val="22"/>
          <w:szCs w:val="22"/>
        </w:rPr>
      </w:pPr>
      <w:r w:rsidRPr="004E434C">
        <w:rPr>
          <w:rFonts w:ascii="Arial" w:hAnsi="Arial" w:cs="Arial"/>
          <w:sz w:val="22"/>
          <w:szCs w:val="22"/>
        </w:rPr>
        <w:t xml:space="preserve">Wśród innych zagrożeń, które mogą wystąpić na terenie </w:t>
      </w:r>
      <w:r w:rsidRPr="004E434C">
        <w:rPr>
          <w:rFonts w:ascii="Arial" w:hAnsi="Arial" w:cs="Arial"/>
          <w:bCs/>
          <w:sz w:val="22"/>
          <w:szCs w:val="22"/>
        </w:rPr>
        <w:t>gminy</w:t>
      </w:r>
      <w:r w:rsidRPr="004E434C">
        <w:rPr>
          <w:rFonts w:ascii="Arial" w:hAnsi="Arial" w:cs="Arial"/>
          <w:sz w:val="22"/>
          <w:szCs w:val="22"/>
        </w:rPr>
        <w:t>, można wyróżnić: zagrożenia radiacyjne (skażenia promieniotwórcze), chemiczne (zagrożenie</w:t>
      </w:r>
      <w:r w:rsidRPr="00114CED">
        <w:rPr>
          <w:rFonts w:ascii="Arial" w:hAnsi="Arial" w:cs="Arial"/>
          <w:sz w:val="22"/>
          <w:szCs w:val="22"/>
        </w:rPr>
        <w:t xml:space="preserve"> toksycznymi środkami </w:t>
      </w:r>
      <w:r w:rsidRPr="00114CED">
        <w:rPr>
          <w:rFonts w:ascii="Arial" w:hAnsi="Arial" w:cs="Arial"/>
          <w:sz w:val="22"/>
          <w:szCs w:val="22"/>
        </w:rPr>
        <w:lastRenderedPageBreak/>
        <w:t>przemysłowymi i innymi substancjami chemicznymi), biologiczne: epidemie, epizootie (plagi zwierzęce), epifitozy (choroby populacji roślinnej), awarie urządzeń infrastruktury technicznej (gazowe, energetyczne, wodociągowe), terrorystyczne (z wykorzystaniem broni, bomb, materiałów wybuchowych, środków chemicznych oraz biologicznych).</w:t>
      </w:r>
    </w:p>
    <w:p w14:paraId="2EBEB635" w14:textId="54B76C9B" w:rsidR="009E77D2" w:rsidRPr="00114CED" w:rsidRDefault="009E77D2" w:rsidP="009E77D2">
      <w:pPr>
        <w:spacing w:before="120" w:after="120" w:line="360" w:lineRule="auto"/>
        <w:jc w:val="both"/>
        <w:rPr>
          <w:rFonts w:ascii="Arial" w:eastAsia="Arial" w:hAnsi="Arial" w:cs="Arial"/>
          <w:sz w:val="22"/>
          <w:szCs w:val="22"/>
        </w:rPr>
      </w:pPr>
      <w:r w:rsidRPr="00114CED">
        <w:rPr>
          <w:rFonts w:ascii="Arial" w:eastAsia="Arial" w:hAnsi="Arial" w:cs="Arial"/>
          <w:color w:val="000000" w:themeColor="text1"/>
          <w:sz w:val="22"/>
          <w:szCs w:val="22"/>
        </w:rPr>
        <w:t xml:space="preserve">Na szczeblu samorządu gminnego organem właściwym w sprawach zarządzania kryzysowego jest wójt, burmistrz bądź prezydent miasta. Do jego kompetencji należy w szczególności kierowanie wszelkimi działaniami związanymi z </w:t>
      </w:r>
      <w:r w:rsidRPr="00114CED">
        <w:rPr>
          <w:rFonts w:ascii="Arial" w:eastAsia="Arial" w:hAnsi="Arial" w:cs="Arial"/>
          <w:sz w:val="22"/>
          <w:szCs w:val="22"/>
        </w:rPr>
        <w:t>monitorowaniem, planowaniem, reagowaniem i usuwaniem skutków zagrożeń na terenie gminy. W procesie zarządzania kryzysowego ważną rolę odgrywa gminny plan zarządzania kryzysowego, którego obowiązek posiadania wynika z art. 5 ustawy o zarządzaniu kryzysowym (Dz.U.</w:t>
      </w:r>
      <w:r w:rsidR="00176D48">
        <w:rPr>
          <w:rFonts w:ascii="Arial" w:eastAsia="Arial" w:hAnsi="Arial" w:cs="Arial"/>
          <w:sz w:val="22"/>
          <w:szCs w:val="22"/>
        </w:rPr>
        <w:t> </w:t>
      </w:r>
      <w:r w:rsidRPr="00114CED">
        <w:rPr>
          <w:rFonts w:ascii="Arial" w:eastAsia="Arial" w:hAnsi="Arial" w:cs="Arial"/>
          <w:sz w:val="22"/>
          <w:szCs w:val="22"/>
        </w:rPr>
        <w:t>z 202</w:t>
      </w:r>
      <w:r w:rsidR="00114CED" w:rsidRPr="00114CED">
        <w:rPr>
          <w:rFonts w:ascii="Arial" w:eastAsia="Arial" w:hAnsi="Arial" w:cs="Arial"/>
          <w:sz w:val="22"/>
          <w:szCs w:val="22"/>
        </w:rPr>
        <w:t>3</w:t>
      </w:r>
      <w:r w:rsidR="00D87F9B">
        <w:rPr>
          <w:rFonts w:ascii="Arial" w:eastAsia="Arial" w:hAnsi="Arial" w:cs="Arial"/>
          <w:sz w:val="22"/>
          <w:szCs w:val="22"/>
        </w:rPr>
        <w:t xml:space="preserve"> r.</w:t>
      </w:r>
      <w:r w:rsidR="00176D48">
        <w:rPr>
          <w:rFonts w:ascii="Arial" w:eastAsia="Arial" w:hAnsi="Arial" w:cs="Arial"/>
          <w:sz w:val="22"/>
          <w:szCs w:val="22"/>
        </w:rPr>
        <w:t>,</w:t>
      </w:r>
      <w:r w:rsidR="00D87F9B">
        <w:rPr>
          <w:rFonts w:ascii="Arial" w:eastAsia="Arial" w:hAnsi="Arial" w:cs="Arial"/>
          <w:sz w:val="22"/>
          <w:szCs w:val="22"/>
        </w:rPr>
        <w:t xml:space="preserve"> </w:t>
      </w:r>
      <w:r w:rsidRPr="00114CED">
        <w:rPr>
          <w:rFonts w:ascii="Arial" w:eastAsia="Arial" w:hAnsi="Arial" w:cs="Arial"/>
          <w:sz w:val="22"/>
          <w:szCs w:val="22"/>
        </w:rPr>
        <w:t xml:space="preserve"> poz. </w:t>
      </w:r>
      <w:r w:rsidR="00114CED" w:rsidRPr="00114CED">
        <w:rPr>
          <w:rFonts w:ascii="Arial" w:eastAsia="Arial" w:hAnsi="Arial" w:cs="Arial"/>
          <w:sz w:val="22"/>
          <w:szCs w:val="22"/>
        </w:rPr>
        <w:t>122</w:t>
      </w:r>
      <w:r w:rsidRPr="00114CED">
        <w:rPr>
          <w:rFonts w:ascii="Arial" w:eastAsia="Arial" w:hAnsi="Arial" w:cs="Arial"/>
          <w:sz w:val="22"/>
          <w:szCs w:val="22"/>
        </w:rPr>
        <w:t>).</w:t>
      </w:r>
    </w:p>
    <w:p w14:paraId="6560DB4E" w14:textId="77777777" w:rsidR="009E77D2" w:rsidRPr="00114CED" w:rsidRDefault="009E77D2" w:rsidP="009E77D2">
      <w:pPr>
        <w:spacing w:before="120" w:after="120" w:line="360" w:lineRule="auto"/>
        <w:jc w:val="both"/>
        <w:rPr>
          <w:rFonts w:ascii="Arial" w:eastAsia="Arial" w:hAnsi="Arial" w:cs="Arial"/>
          <w:sz w:val="22"/>
          <w:szCs w:val="22"/>
        </w:rPr>
      </w:pPr>
      <w:r w:rsidRPr="00114CED">
        <w:rPr>
          <w:rFonts w:ascii="Arial" w:eastAsia="Arial" w:hAnsi="Arial" w:cs="Arial"/>
          <w:sz w:val="22"/>
          <w:szCs w:val="22"/>
        </w:rPr>
        <w:t>Na terenie gminy funkcjonują jednostki Ochotniczych Straży Pożarnych, które w celu ochrony ludności przez poważnymi awariami są regularnie dofinansowywane.</w:t>
      </w:r>
    </w:p>
    <w:bookmarkEnd w:id="263"/>
    <w:p w14:paraId="5A0E22F5" w14:textId="77777777" w:rsidR="00233809" w:rsidRPr="00114CED" w:rsidRDefault="00233809" w:rsidP="00233809">
      <w:pPr>
        <w:widowControl w:val="0"/>
        <w:adjustRightInd w:val="0"/>
        <w:spacing w:before="120" w:after="120" w:line="360" w:lineRule="auto"/>
        <w:jc w:val="both"/>
        <w:rPr>
          <w:rFonts w:ascii="Arial" w:hAnsi="Arial" w:cs="Arial"/>
          <w:b/>
          <w:sz w:val="22"/>
          <w:szCs w:val="22"/>
        </w:rPr>
      </w:pPr>
      <w:r w:rsidRPr="00114CED">
        <w:rPr>
          <w:rFonts w:ascii="Arial" w:hAnsi="Arial" w:cs="Arial"/>
          <w:b/>
          <w:sz w:val="22"/>
          <w:szCs w:val="22"/>
        </w:rPr>
        <w:t>Podsumowanie analiza SWOT</w:t>
      </w:r>
    </w:p>
    <w:p w14:paraId="6B5FEB37" w14:textId="094DB753" w:rsidR="00233809" w:rsidRPr="00114CED" w:rsidRDefault="00233809" w:rsidP="00233809">
      <w:pPr>
        <w:keepNext/>
        <w:spacing w:before="240" w:after="120"/>
        <w:jc w:val="center"/>
        <w:rPr>
          <w:rFonts w:ascii="Arial" w:hAnsi="Arial" w:cs="Arial"/>
          <w:b/>
          <w:bCs/>
          <w:sz w:val="20"/>
          <w:szCs w:val="20"/>
        </w:rPr>
      </w:pPr>
      <w:bookmarkStart w:id="264" w:name="_Toc1390650"/>
      <w:bookmarkStart w:id="265" w:name="_Toc24430138"/>
      <w:bookmarkStart w:id="266" w:name="_Toc27644328"/>
      <w:bookmarkStart w:id="267" w:name="_Toc29464370"/>
      <w:bookmarkStart w:id="268" w:name="_Toc72749994"/>
      <w:bookmarkStart w:id="269" w:name="_Toc136955129"/>
      <w:r w:rsidRPr="00114CED">
        <w:rPr>
          <w:rFonts w:ascii="Arial" w:hAnsi="Arial" w:cs="Arial"/>
          <w:b/>
          <w:bCs/>
          <w:sz w:val="20"/>
          <w:szCs w:val="20"/>
        </w:rPr>
        <w:t xml:space="preserve">Tabela </w:t>
      </w:r>
      <w:r w:rsidRPr="00114CED">
        <w:rPr>
          <w:rFonts w:ascii="Arial" w:hAnsi="Arial" w:cs="Arial"/>
          <w:b/>
          <w:bCs/>
          <w:sz w:val="20"/>
          <w:szCs w:val="20"/>
        </w:rPr>
        <w:fldChar w:fldCharType="begin"/>
      </w:r>
      <w:r w:rsidRPr="00114CED">
        <w:rPr>
          <w:rFonts w:ascii="Arial" w:hAnsi="Arial" w:cs="Arial"/>
          <w:b/>
          <w:bCs/>
          <w:sz w:val="20"/>
          <w:szCs w:val="20"/>
        </w:rPr>
        <w:instrText xml:space="preserve"> SEQ Tabela \* ARABIC </w:instrText>
      </w:r>
      <w:r w:rsidRPr="00114CED">
        <w:rPr>
          <w:rFonts w:ascii="Arial" w:hAnsi="Arial" w:cs="Arial"/>
          <w:b/>
          <w:bCs/>
          <w:sz w:val="20"/>
          <w:szCs w:val="20"/>
        </w:rPr>
        <w:fldChar w:fldCharType="separate"/>
      </w:r>
      <w:r w:rsidR="005F3173">
        <w:rPr>
          <w:rFonts w:ascii="Arial" w:hAnsi="Arial" w:cs="Arial"/>
          <w:b/>
          <w:bCs/>
          <w:noProof/>
          <w:sz w:val="20"/>
          <w:szCs w:val="20"/>
        </w:rPr>
        <w:t>24</w:t>
      </w:r>
      <w:r w:rsidRPr="00114CED">
        <w:rPr>
          <w:rFonts w:ascii="Arial" w:hAnsi="Arial" w:cs="Arial"/>
          <w:b/>
          <w:bCs/>
          <w:sz w:val="20"/>
          <w:szCs w:val="20"/>
        </w:rPr>
        <w:fldChar w:fldCharType="end"/>
      </w:r>
      <w:r w:rsidRPr="00114CED">
        <w:rPr>
          <w:rFonts w:ascii="Arial" w:hAnsi="Arial" w:cs="Arial"/>
          <w:b/>
          <w:bCs/>
          <w:sz w:val="20"/>
          <w:szCs w:val="20"/>
        </w:rPr>
        <w:t>. Analiza SWOT dla obszaru interwencji: Zagrożenia poważnymi awariami</w:t>
      </w:r>
      <w:bookmarkEnd w:id="264"/>
      <w:bookmarkEnd w:id="265"/>
      <w:bookmarkEnd w:id="266"/>
      <w:bookmarkEnd w:id="267"/>
      <w:bookmarkEnd w:id="268"/>
      <w:bookmarkEnd w:id="269"/>
    </w:p>
    <w:tbl>
      <w:tblPr>
        <w:tblW w:w="0" w:type="auto"/>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firstRow="1" w:lastRow="0" w:firstColumn="1" w:lastColumn="0" w:noHBand="0" w:noVBand="1"/>
      </w:tblPr>
      <w:tblGrid>
        <w:gridCol w:w="4507"/>
        <w:gridCol w:w="4517"/>
      </w:tblGrid>
      <w:tr w:rsidR="00114CED" w:rsidRPr="00114CED" w14:paraId="1F0E02B5" w14:textId="77777777" w:rsidTr="00114CED">
        <w:tc>
          <w:tcPr>
            <w:tcW w:w="4507" w:type="dxa"/>
            <w:shd w:val="clear" w:color="auto" w:fill="BFBFBF"/>
          </w:tcPr>
          <w:p w14:paraId="59CF917E" w14:textId="77777777" w:rsidR="00233809" w:rsidRPr="00114CED" w:rsidRDefault="00233809" w:rsidP="00233809">
            <w:pPr>
              <w:spacing w:before="60" w:after="60"/>
              <w:jc w:val="center"/>
              <w:rPr>
                <w:rFonts w:ascii="Arial" w:hAnsi="Arial" w:cs="Arial"/>
                <w:b/>
                <w:sz w:val="20"/>
                <w:szCs w:val="20"/>
              </w:rPr>
            </w:pPr>
            <w:r w:rsidRPr="00114CED">
              <w:rPr>
                <w:rFonts w:ascii="Arial" w:hAnsi="Arial" w:cs="Arial"/>
                <w:b/>
                <w:sz w:val="20"/>
                <w:szCs w:val="20"/>
              </w:rPr>
              <w:t>Mocne strony</w:t>
            </w:r>
          </w:p>
        </w:tc>
        <w:tc>
          <w:tcPr>
            <w:tcW w:w="4517" w:type="dxa"/>
            <w:shd w:val="clear" w:color="auto" w:fill="BFBFBF"/>
          </w:tcPr>
          <w:p w14:paraId="0B0D7A00" w14:textId="77777777" w:rsidR="00233809" w:rsidRPr="00114CED" w:rsidRDefault="00233809" w:rsidP="00233809">
            <w:pPr>
              <w:spacing w:before="60" w:after="60"/>
              <w:jc w:val="center"/>
              <w:rPr>
                <w:rFonts w:ascii="Arial" w:hAnsi="Arial" w:cs="Arial"/>
                <w:b/>
                <w:sz w:val="20"/>
                <w:szCs w:val="20"/>
              </w:rPr>
            </w:pPr>
            <w:r w:rsidRPr="00114CED">
              <w:rPr>
                <w:rFonts w:ascii="Arial" w:hAnsi="Arial" w:cs="Arial"/>
                <w:b/>
                <w:sz w:val="20"/>
                <w:szCs w:val="20"/>
              </w:rPr>
              <w:t>Słabe strony</w:t>
            </w:r>
          </w:p>
        </w:tc>
      </w:tr>
      <w:tr w:rsidR="00114CED" w:rsidRPr="00114CED" w14:paraId="2580F36A" w14:textId="77777777" w:rsidTr="00114CED">
        <w:tc>
          <w:tcPr>
            <w:tcW w:w="4507" w:type="dxa"/>
          </w:tcPr>
          <w:p w14:paraId="455FE698" w14:textId="77777777" w:rsidR="00114CED" w:rsidRPr="00114CED" w:rsidRDefault="00114CED" w:rsidP="00114CED">
            <w:pPr>
              <w:numPr>
                <w:ilvl w:val="0"/>
                <w:numId w:val="23"/>
              </w:numPr>
              <w:spacing w:before="60" w:after="60"/>
              <w:rPr>
                <w:rFonts w:ascii="Arial" w:hAnsi="Arial" w:cs="Arial"/>
                <w:sz w:val="20"/>
                <w:szCs w:val="20"/>
              </w:rPr>
            </w:pPr>
            <w:r w:rsidRPr="00114CED">
              <w:rPr>
                <w:rFonts w:ascii="Arial" w:hAnsi="Arial" w:cs="Arial"/>
                <w:sz w:val="20"/>
                <w:szCs w:val="20"/>
              </w:rPr>
              <w:t>brak zakładów ZDR i ZZR na terenie gminy,</w:t>
            </w:r>
          </w:p>
          <w:p w14:paraId="0B1E26BF" w14:textId="77777777" w:rsidR="00114CED" w:rsidRPr="00114CED" w:rsidRDefault="00114CED" w:rsidP="00114CED">
            <w:pPr>
              <w:numPr>
                <w:ilvl w:val="0"/>
                <w:numId w:val="23"/>
              </w:numPr>
              <w:spacing w:before="60" w:after="60"/>
              <w:rPr>
                <w:rFonts w:ascii="Arial" w:hAnsi="Arial" w:cs="Arial"/>
                <w:sz w:val="20"/>
                <w:szCs w:val="20"/>
              </w:rPr>
            </w:pPr>
            <w:r w:rsidRPr="00114CED">
              <w:rPr>
                <w:rFonts w:ascii="Arial" w:hAnsi="Arial" w:cs="Arial"/>
                <w:sz w:val="20"/>
                <w:szCs w:val="20"/>
              </w:rPr>
              <w:t>brak działalności przemysłowej stanowiącej potencjalne zagrożenie,</w:t>
            </w:r>
          </w:p>
          <w:p w14:paraId="27410F7C" w14:textId="1EC1127B" w:rsidR="00114CED" w:rsidRPr="00114CED" w:rsidRDefault="00114CED" w:rsidP="00114CED">
            <w:pPr>
              <w:numPr>
                <w:ilvl w:val="0"/>
                <w:numId w:val="23"/>
              </w:numPr>
              <w:spacing w:before="60" w:after="60"/>
              <w:rPr>
                <w:rFonts w:ascii="Arial" w:hAnsi="Arial" w:cs="Arial"/>
                <w:sz w:val="20"/>
                <w:szCs w:val="20"/>
              </w:rPr>
            </w:pPr>
            <w:r w:rsidRPr="00114CED">
              <w:rPr>
                <w:rFonts w:ascii="Arial" w:hAnsi="Arial" w:cs="Arial"/>
                <w:sz w:val="20"/>
                <w:szCs w:val="20"/>
              </w:rPr>
              <w:t>funkcjonujące jednostki Ochotniczej Straży Pożarnej.</w:t>
            </w:r>
          </w:p>
        </w:tc>
        <w:tc>
          <w:tcPr>
            <w:tcW w:w="4517" w:type="dxa"/>
          </w:tcPr>
          <w:p w14:paraId="05FBBCA7" w14:textId="31CE1863" w:rsidR="00114CED" w:rsidRPr="00114CED" w:rsidRDefault="00114CED" w:rsidP="00114CED">
            <w:pPr>
              <w:numPr>
                <w:ilvl w:val="0"/>
                <w:numId w:val="23"/>
              </w:numPr>
              <w:spacing w:before="60" w:after="60"/>
              <w:rPr>
                <w:rFonts w:ascii="Arial" w:hAnsi="Arial" w:cs="Arial"/>
                <w:sz w:val="20"/>
                <w:szCs w:val="20"/>
              </w:rPr>
            </w:pPr>
            <w:r w:rsidRPr="00114CED">
              <w:rPr>
                <w:rFonts w:ascii="Arial" w:hAnsi="Arial" w:cs="Arial"/>
                <w:sz w:val="20"/>
                <w:szCs w:val="20"/>
              </w:rPr>
              <w:t>transport kolejowy ładunków niebezpiecznych (</w:t>
            </w:r>
            <w:r w:rsidRPr="00114CED">
              <w:rPr>
                <w:rFonts w:ascii="Arial" w:eastAsia="Arial" w:hAnsi="Arial" w:cs="Arial"/>
                <w:sz w:val="20"/>
                <w:szCs w:val="20"/>
                <w:lang w:val="pl"/>
              </w:rPr>
              <w:t>ryzyko awarii podczas transportu substancji niebezpiecznych)</w:t>
            </w:r>
            <w:r w:rsidRPr="00114CED">
              <w:rPr>
                <w:rFonts w:ascii="Arial" w:hAnsi="Arial" w:cs="Arial"/>
                <w:sz w:val="20"/>
                <w:szCs w:val="20"/>
              </w:rPr>
              <w:t>.</w:t>
            </w:r>
          </w:p>
        </w:tc>
      </w:tr>
      <w:tr w:rsidR="00114CED" w:rsidRPr="00114CED" w14:paraId="7277EFA1" w14:textId="77777777" w:rsidTr="00114CED">
        <w:tc>
          <w:tcPr>
            <w:tcW w:w="4507" w:type="dxa"/>
            <w:shd w:val="clear" w:color="auto" w:fill="BFBFBF"/>
          </w:tcPr>
          <w:p w14:paraId="5F06EB71" w14:textId="77777777" w:rsidR="00233809" w:rsidRPr="00114CED" w:rsidRDefault="00233809" w:rsidP="00233809">
            <w:pPr>
              <w:spacing w:before="60" w:after="60"/>
              <w:jc w:val="center"/>
              <w:rPr>
                <w:rFonts w:ascii="Arial" w:hAnsi="Arial" w:cs="Arial"/>
                <w:b/>
                <w:sz w:val="20"/>
                <w:szCs w:val="20"/>
              </w:rPr>
            </w:pPr>
            <w:r w:rsidRPr="00114CED">
              <w:rPr>
                <w:rFonts w:ascii="Arial" w:hAnsi="Arial" w:cs="Arial"/>
                <w:b/>
                <w:sz w:val="20"/>
                <w:szCs w:val="20"/>
              </w:rPr>
              <w:t>Szanse</w:t>
            </w:r>
          </w:p>
        </w:tc>
        <w:tc>
          <w:tcPr>
            <w:tcW w:w="4517" w:type="dxa"/>
            <w:shd w:val="clear" w:color="auto" w:fill="BFBFBF"/>
          </w:tcPr>
          <w:p w14:paraId="27834843" w14:textId="77777777" w:rsidR="00233809" w:rsidRPr="00114CED" w:rsidRDefault="00233809" w:rsidP="00233809">
            <w:pPr>
              <w:spacing w:before="60" w:after="60"/>
              <w:jc w:val="center"/>
              <w:rPr>
                <w:rFonts w:ascii="Arial" w:hAnsi="Arial" w:cs="Arial"/>
                <w:b/>
                <w:sz w:val="20"/>
                <w:szCs w:val="20"/>
              </w:rPr>
            </w:pPr>
            <w:r w:rsidRPr="00114CED">
              <w:rPr>
                <w:rFonts w:ascii="Arial" w:hAnsi="Arial" w:cs="Arial"/>
                <w:b/>
                <w:sz w:val="20"/>
                <w:szCs w:val="20"/>
              </w:rPr>
              <w:t>Zagrożenia</w:t>
            </w:r>
          </w:p>
        </w:tc>
      </w:tr>
      <w:tr w:rsidR="00114CED" w:rsidRPr="00114CED" w14:paraId="6CC10F15" w14:textId="77777777" w:rsidTr="00114CED">
        <w:tc>
          <w:tcPr>
            <w:tcW w:w="4507" w:type="dxa"/>
          </w:tcPr>
          <w:p w14:paraId="7B1EE7B9" w14:textId="77777777" w:rsidR="00114CED" w:rsidRPr="00114CED" w:rsidRDefault="00114CED" w:rsidP="00062451">
            <w:pPr>
              <w:numPr>
                <w:ilvl w:val="0"/>
                <w:numId w:val="85"/>
              </w:numPr>
              <w:tabs>
                <w:tab w:val="center" w:pos="0"/>
              </w:tabs>
              <w:spacing w:before="60" w:after="60"/>
              <w:ind w:left="360"/>
              <w:rPr>
                <w:rFonts w:ascii="Arial" w:eastAsia="Arial" w:hAnsi="Arial" w:cs="Arial"/>
                <w:sz w:val="20"/>
                <w:szCs w:val="20"/>
                <w:lang w:val="pl"/>
              </w:rPr>
            </w:pPr>
            <w:r w:rsidRPr="00114CED">
              <w:rPr>
                <w:rFonts w:ascii="Arial" w:eastAsia="Arial" w:hAnsi="Arial" w:cs="Arial"/>
                <w:sz w:val="20"/>
                <w:szCs w:val="20"/>
                <w:lang w:val="pl"/>
              </w:rPr>
              <w:t>edukacja społeczeństwa na temat postępowania podczas wystąpienia poważnej awarii,</w:t>
            </w:r>
          </w:p>
          <w:p w14:paraId="6BAC8F5A" w14:textId="77777777" w:rsidR="00114CED" w:rsidRPr="00114CED" w:rsidRDefault="00114CED" w:rsidP="00062451">
            <w:pPr>
              <w:numPr>
                <w:ilvl w:val="0"/>
                <w:numId w:val="85"/>
              </w:numPr>
              <w:tabs>
                <w:tab w:val="center" w:pos="0"/>
              </w:tabs>
              <w:spacing w:before="60" w:after="60"/>
              <w:ind w:left="360"/>
              <w:rPr>
                <w:rFonts w:ascii="Arial" w:eastAsia="Arial" w:hAnsi="Arial" w:cs="Arial"/>
                <w:sz w:val="20"/>
                <w:szCs w:val="20"/>
                <w:lang w:val="pl"/>
              </w:rPr>
            </w:pPr>
            <w:r w:rsidRPr="00114CED">
              <w:rPr>
                <w:rFonts w:ascii="Arial" w:eastAsia="Arial" w:hAnsi="Arial" w:cs="Arial"/>
                <w:sz w:val="20"/>
                <w:szCs w:val="20"/>
                <w:lang w:val="pl"/>
              </w:rPr>
              <w:t>doposażenie służb odpowiadających za bezpieczeństwo na terenie gminy,</w:t>
            </w:r>
          </w:p>
          <w:p w14:paraId="5EE5846D" w14:textId="5604664E" w:rsidR="00114CED" w:rsidRPr="00114CED" w:rsidRDefault="00114CED" w:rsidP="00114CED">
            <w:pPr>
              <w:numPr>
                <w:ilvl w:val="0"/>
                <w:numId w:val="22"/>
              </w:numPr>
              <w:tabs>
                <w:tab w:val="center" w:pos="0"/>
              </w:tabs>
              <w:suppressAutoHyphens/>
              <w:spacing w:before="60" w:after="60"/>
              <w:ind w:left="360"/>
              <w:rPr>
                <w:rFonts w:ascii="Arial" w:hAnsi="Arial" w:cs="Arial"/>
                <w:sz w:val="20"/>
                <w:szCs w:val="20"/>
                <w:lang w:eastAsia="ar-SA"/>
              </w:rPr>
            </w:pPr>
            <w:r w:rsidRPr="00114CED">
              <w:rPr>
                <w:rFonts w:ascii="Arial" w:eastAsia="Arial" w:hAnsi="Arial" w:cs="Arial"/>
                <w:sz w:val="20"/>
                <w:szCs w:val="20"/>
                <w:lang w:val="pl"/>
              </w:rPr>
              <w:t>rozwój systemów powiadamiania o zagrożeniach.</w:t>
            </w:r>
          </w:p>
        </w:tc>
        <w:tc>
          <w:tcPr>
            <w:tcW w:w="4517" w:type="dxa"/>
          </w:tcPr>
          <w:p w14:paraId="01D5ACDC" w14:textId="77777777" w:rsidR="00114CED" w:rsidRPr="00114CED" w:rsidRDefault="00114CED" w:rsidP="00062451">
            <w:pPr>
              <w:numPr>
                <w:ilvl w:val="0"/>
                <w:numId w:val="85"/>
              </w:numPr>
              <w:spacing w:before="60" w:after="60"/>
              <w:ind w:left="360"/>
              <w:rPr>
                <w:rFonts w:ascii="Arial" w:eastAsia="Arial" w:hAnsi="Arial" w:cs="Arial"/>
                <w:sz w:val="20"/>
                <w:szCs w:val="20"/>
                <w:lang w:val="pl"/>
              </w:rPr>
            </w:pPr>
            <w:r w:rsidRPr="00114CED">
              <w:rPr>
                <w:rFonts w:ascii="Arial" w:eastAsia="Arial" w:hAnsi="Arial" w:cs="Arial"/>
                <w:sz w:val="20"/>
                <w:szCs w:val="20"/>
                <w:lang w:val="pl"/>
              </w:rPr>
              <w:t>zdarzenia losowe w zakładach pracy,</w:t>
            </w:r>
          </w:p>
          <w:p w14:paraId="2876B316" w14:textId="7D552452" w:rsidR="00114CED" w:rsidRPr="00114CED" w:rsidRDefault="00114CED" w:rsidP="00114CED">
            <w:pPr>
              <w:numPr>
                <w:ilvl w:val="0"/>
                <w:numId w:val="22"/>
              </w:numPr>
              <w:spacing w:before="60" w:after="60"/>
              <w:ind w:left="360"/>
              <w:rPr>
                <w:rFonts w:ascii="Arial" w:hAnsi="Arial" w:cs="Arial"/>
                <w:sz w:val="20"/>
                <w:szCs w:val="20"/>
              </w:rPr>
            </w:pPr>
            <w:r w:rsidRPr="00114CED">
              <w:rPr>
                <w:rFonts w:ascii="Arial" w:eastAsia="Arial" w:hAnsi="Arial" w:cs="Arial"/>
                <w:sz w:val="20"/>
                <w:szCs w:val="20"/>
                <w:lang w:val="pl"/>
              </w:rPr>
              <w:t>małe prawdopodobieństwo przewidzenia możliwości wystąpienia poważnej awarii.</w:t>
            </w:r>
          </w:p>
        </w:tc>
      </w:tr>
    </w:tbl>
    <w:p w14:paraId="456C8C65" w14:textId="77777777" w:rsidR="00233809" w:rsidRPr="00062451" w:rsidRDefault="00233809" w:rsidP="00233809">
      <w:pPr>
        <w:keepNext/>
        <w:spacing w:before="120" w:after="120"/>
        <w:jc w:val="right"/>
        <w:rPr>
          <w:rFonts w:ascii="Arial" w:hAnsi="Arial" w:cs="Arial"/>
          <w:bCs/>
          <w:sz w:val="18"/>
          <w:szCs w:val="22"/>
        </w:rPr>
      </w:pPr>
      <w:r w:rsidRPr="00062451">
        <w:rPr>
          <w:rFonts w:ascii="Arial" w:hAnsi="Arial" w:cs="Arial"/>
          <w:bCs/>
          <w:sz w:val="18"/>
          <w:szCs w:val="22"/>
        </w:rPr>
        <w:t>Źródło: Opracowanie własne</w:t>
      </w:r>
    </w:p>
    <w:p w14:paraId="15B3B4BB" w14:textId="10E5C5FC" w:rsidR="00E90B70" w:rsidRPr="00062451" w:rsidRDefault="00E90B70" w:rsidP="00E90B70">
      <w:pPr>
        <w:pStyle w:val="Nagwek2"/>
        <w:rPr>
          <w:rFonts w:cs="Arial"/>
        </w:rPr>
      </w:pPr>
      <w:bookmarkStart w:id="270" w:name="_Toc5053145"/>
      <w:bookmarkStart w:id="271" w:name="_Toc8653316"/>
      <w:bookmarkStart w:id="272" w:name="_Toc38541015"/>
      <w:bookmarkStart w:id="273" w:name="_Toc136955092"/>
      <w:r w:rsidRPr="00062451">
        <w:rPr>
          <w:rFonts w:cs="Arial"/>
        </w:rPr>
        <w:t>3.</w:t>
      </w:r>
      <w:r w:rsidR="00EB7B3E" w:rsidRPr="00062451">
        <w:rPr>
          <w:rFonts w:cs="Arial"/>
        </w:rPr>
        <w:t>3</w:t>
      </w:r>
      <w:r w:rsidRPr="00062451">
        <w:rPr>
          <w:rFonts w:cs="Arial"/>
        </w:rPr>
        <w:t xml:space="preserve"> Zagadnienia horyzontalne</w:t>
      </w:r>
      <w:bookmarkEnd w:id="270"/>
      <w:bookmarkEnd w:id="271"/>
      <w:bookmarkEnd w:id="272"/>
      <w:bookmarkEnd w:id="273"/>
    </w:p>
    <w:p w14:paraId="524771E5" w14:textId="60F6A178" w:rsidR="00B3731D" w:rsidRPr="00062451" w:rsidRDefault="000A447F" w:rsidP="00E90B70">
      <w:pPr>
        <w:pStyle w:val="Bezodstpw"/>
        <w:rPr>
          <w:rFonts w:cs="Arial"/>
        </w:rPr>
      </w:pPr>
      <w:bookmarkStart w:id="274" w:name="_Toc5053146"/>
      <w:bookmarkStart w:id="275" w:name="_Toc8653317"/>
      <w:bookmarkStart w:id="276" w:name="_Toc38541016"/>
      <w:r w:rsidRPr="00062451">
        <w:rPr>
          <w:rFonts w:cs="Arial"/>
        </w:rPr>
        <w:t>Zgodnie z wytycznymi do opracowania wojewódzkich, powiatowych i gminnych programów ochrony środowiska, w ramach każdego obszaru interwencji należy uwzględnić zagadnienia horyzontalne: adaptację do zmian klimatu, nadzwyczajne zagrożenia środowiska, działania edukacyjne oraz monitoring środowiska.</w:t>
      </w:r>
    </w:p>
    <w:p w14:paraId="7878CE4D" w14:textId="77777777" w:rsidR="004E434C" w:rsidRDefault="004E434C" w:rsidP="00E90B70">
      <w:pPr>
        <w:pStyle w:val="Nagwek3"/>
        <w:rPr>
          <w:rFonts w:cs="Arial"/>
        </w:rPr>
        <w:sectPr w:rsidR="004E434C" w:rsidSect="00667A26">
          <w:pgSz w:w="11906" w:h="16838"/>
          <w:pgMar w:top="1418" w:right="1418" w:bottom="1418" w:left="1418" w:header="709" w:footer="709" w:gutter="0"/>
          <w:cols w:space="708"/>
          <w:titlePg/>
          <w:docGrid w:linePitch="360"/>
        </w:sectPr>
      </w:pPr>
    </w:p>
    <w:p w14:paraId="0A3CAA13" w14:textId="266E81DD" w:rsidR="00E90B70" w:rsidRPr="001C0D73" w:rsidRDefault="00E90B70" w:rsidP="00E90B70">
      <w:pPr>
        <w:pStyle w:val="Nagwek3"/>
        <w:rPr>
          <w:rFonts w:cs="Arial"/>
        </w:rPr>
      </w:pPr>
      <w:bookmarkStart w:id="277" w:name="_Toc136955093"/>
      <w:r w:rsidRPr="001C0D73">
        <w:rPr>
          <w:rFonts w:cs="Arial"/>
        </w:rPr>
        <w:lastRenderedPageBreak/>
        <w:t>3.</w:t>
      </w:r>
      <w:r w:rsidR="00EB7B3E" w:rsidRPr="001C0D73">
        <w:rPr>
          <w:rFonts w:cs="Arial"/>
        </w:rPr>
        <w:t>3</w:t>
      </w:r>
      <w:r w:rsidRPr="001C0D73">
        <w:rPr>
          <w:rFonts w:cs="Arial"/>
        </w:rPr>
        <w:t>.1 Adaptacja do zmian klimatu</w:t>
      </w:r>
      <w:bookmarkEnd w:id="274"/>
      <w:bookmarkEnd w:id="275"/>
      <w:bookmarkEnd w:id="276"/>
      <w:bookmarkEnd w:id="277"/>
    </w:p>
    <w:p w14:paraId="6D3258A5" w14:textId="77777777" w:rsidR="00062451" w:rsidRPr="001C0D73" w:rsidRDefault="00062451" w:rsidP="00062451">
      <w:pPr>
        <w:pStyle w:val="Bezodstpw"/>
        <w:rPr>
          <w:rFonts w:cs="Arial"/>
          <w:szCs w:val="22"/>
        </w:rPr>
      </w:pPr>
      <w:r w:rsidRPr="001C0D73">
        <w:rPr>
          <w:rFonts w:cs="Arial"/>
          <w:szCs w:val="22"/>
        </w:rPr>
        <w:t>Występujące w ostatnich kilku dekadach skutki zmieniającego się klimatu, zwłaszcza wzrostu temperatury, częstotliwości i nasilania zjawisk ekstremalnych, systematycznie się pogłębiają. Stanowią tym samym zagrożenie dla społecznego i gospodarczego rozwoju wielu krajów na świecie, w tym także dla Polski. Konieczne jest zatem podjęcie działań na rzecz dostosowania się (adaptacji) do prognozowanych skutków zmian klimatu, które powinny być realizowane jednocześnie z działaniami ograniczającymi emisję gazów cieplarnianych (</w:t>
      </w:r>
      <w:proofErr w:type="spellStart"/>
      <w:r w:rsidRPr="001C0D73">
        <w:rPr>
          <w:rFonts w:cs="Arial"/>
          <w:szCs w:val="22"/>
        </w:rPr>
        <w:t>mitygacja</w:t>
      </w:r>
      <w:proofErr w:type="spellEnd"/>
      <w:r w:rsidRPr="001C0D73">
        <w:rPr>
          <w:rFonts w:cs="Arial"/>
          <w:szCs w:val="22"/>
        </w:rPr>
        <w:t xml:space="preserve">). </w:t>
      </w:r>
    </w:p>
    <w:p w14:paraId="3F7FAEFF" w14:textId="77777777" w:rsidR="00062451" w:rsidRPr="001C0D73" w:rsidRDefault="00062451" w:rsidP="00062451">
      <w:pPr>
        <w:pStyle w:val="Bezodstpw"/>
        <w:rPr>
          <w:rFonts w:cs="Arial"/>
          <w:szCs w:val="22"/>
        </w:rPr>
      </w:pPr>
      <w:r w:rsidRPr="001C0D73">
        <w:rPr>
          <w:rFonts w:cs="Arial"/>
          <w:szCs w:val="22"/>
        </w:rPr>
        <w:t>Dokument pn. „Strategiczny Plan Adaptacji dla sektorów i obszarów wrażliwych na zmiany klimatu do roku 2020 z perspektywą do roku 2030” (SPA2020) stanowi odpowiedź na walkę ze zmianami klimatu, a jego głównym celem jest zapewnienie zrównoważonego rozwoju oraz efektywnego funkcjonowania gospodarki i społeczeństwa w warunkach zmieniającego się klimatu.</w:t>
      </w:r>
    </w:p>
    <w:p w14:paraId="20694C9F" w14:textId="77777777" w:rsidR="00062451" w:rsidRPr="001C0D73" w:rsidRDefault="00062451" w:rsidP="00062451">
      <w:pPr>
        <w:pStyle w:val="Bezodstpw"/>
        <w:rPr>
          <w:rFonts w:cs="Arial"/>
          <w:szCs w:val="22"/>
        </w:rPr>
      </w:pPr>
      <w:r w:rsidRPr="001C0D73">
        <w:rPr>
          <w:rFonts w:cs="Arial"/>
          <w:szCs w:val="22"/>
        </w:rPr>
        <w:t xml:space="preserve">Według SPA2020 do najważniejszych negatywnych skutków zmian klimatu w skali regionalnej zaliczyć należy niekorzystne zmiany warunków hydrologicznych, zwiększenie częstotliwości występowania ekstremalnych zjawisk pogodowych i katastrof (silne wiatry, incydentalne trąby powietrzne, wyładowania atmosferyczne, ulewne deszcze, wzrost okresów upalnych). </w:t>
      </w:r>
    </w:p>
    <w:p w14:paraId="02AD3D64" w14:textId="77777777" w:rsidR="00062451" w:rsidRPr="001C0D73" w:rsidRDefault="00062451" w:rsidP="00062451">
      <w:pPr>
        <w:spacing w:before="120" w:after="120" w:line="360" w:lineRule="auto"/>
        <w:jc w:val="both"/>
        <w:rPr>
          <w:rFonts w:ascii="Arial" w:hAnsi="Arial" w:cs="Arial"/>
          <w:sz w:val="22"/>
          <w:szCs w:val="22"/>
        </w:rPr>
      </w:pPr>
      <w:r w:rsidRPr="001C0D73">
        <w:rPr>
          <w:rFonts w:ascii="Arial" w:hAnsi="Arial" w:cs="Arial"/>
          <w:bCs/>
          <w:sz w:val="22"/>
          <w:szCs w:val="22"/>
        </w:rPr>
        <w:t xml:space="preserve">W związku z postępującymi zmianami klimatu </w:t>
      </w:r>
      <w:r w:rsidRPr="001C0D73">
        <w:rPr>
          <w:rFonts w:ascii="Arial" w:hAnsi="Arial" w:cs="Arial"/>
          <w:sz w:val="22"/>
          <w:szCs w:val="22"/>
        </w:rPr>
        <w:t xml:space="preserve">nie można wykluczyć pojawienia się w przyszłości niekorzystnych skutków w postaci: wichur, ulewnych deszczy, mrozów, susz itp., które powodują duże szkody i ograniczenia w środowisku. </w:t>
      </w:r>
    </w:p>
    <w:p w14:paraId="4B18DFB2" w14:textId="77777777" w:rsidR="00062451" w:rsidRPr="001C0D73" w:rsidRDefault="00062451" w:rsidP="00062451">
      <w:pPr>
        <w:pStyle w:val="NormalnyWeb"/>
        <w:spacing w:before="120" w:beforeAutospacing="0" w:after="120" w:afterAutospacing="0" w:line="360" w:lineRule="auto"/>
        <w:jc w:val="both"/>
        <w:rPr>
          <w:rFonts w:ascii="Arial" w:hAnsi="Arial" w:cs="Arial"/>
          <w:sz w:val="22"/>
          <w:szCs w:val="22"/>
        </w:rPr>
      </w:pPr>
      <w:r w:rsidRPr="001C0D73">
        <w:rPr>
          <w:rFonts w:ascii="Arial" w:hAnsi="Arial" w:cs="Arial"/>
          <w:sz w:val="22"/>
          <w:szCs w:val="22"/>
        </w:rPr>
        <w:t>Rekomendowanymi kierunkami działań adaptacyjnych do zmian klimatu są:</w:t>
      </w:r>
    </w:p>
    <w:p w14:paraId="144A9C9D" w14:textId="77777777" w:rsidR="00062451" w:rsidRPr="001C0D73" w:rsidRDefault="00062451" w:rsidP="00062451">
      <w:pPr>
        <w:numPr>
          <w:ilvl w:val="0"/>
          <w:numId w:val="86"/>
        </w:numPr>
        <w:spacing w:line="360" w:lineRule="auto"/>
        <w:ind w:left="357" w:hanging="357"/>
        <w:jc w:val="both"/>
        <w:rPr>
          <w:rFonts w:ascii="Arial" w:hAnsi="Arial" w:cs="Arial"/>
          <w:sz w:val="22"/>
          <w:szCs w:val="22"/>
        </w:rPr>
      </w:pPr>
      <w:r w:rsidRPr="001C0D73">
        <w:rPr>
          <w:rFonts w:ascii="Arial" w:hAnsi="Arial" w:cs="Arial"/>
          <w:sz w:val="22"/>
          <w:szCs w:val="22"/>
        </w:rPr>
        <w:t>zwiększenie ochrony gleb przed ekstremalnymi warunkami pogodowymi (m.in. susze, powodzie) i erozją oraz oszacowanie możliwości upraw roślin ciepłolubnych (m.in. kukurydza, sorgo) w celu zwiększenia ilości pozyskiwanych wysokowydajnych pasz dla zwierząt,</w:t>
      </w:r>
    </w:p>
    <w:p w14:paraId="0D670190" w14:textId="77777777" w:rsidR="00062451" w:rsidRPr="001C0D73" w:rsidRDefault="00062451" w:rsidP="00062451">
      <w:pPr>
        <w:numPr>
          <w:ilvl w:val="0"/>
          <w:numId w:val="86"/>
        </w:numPr>
        <w:spacing w:line="360" w:lineRule="auto"/>
        <w:ind w:left="357" w:hanging="357"/>
        <w:jc w:val="both"/>
        <w:rPr>
          <w:rFonts w:ascii="Arial" w:hAnsi="Arial" w:cs="Arial"/>
          <w:sz w:val="22"/>
          <w:szCs w:val="22"/>
        </w:rPr>
      </w:pPr>
      <w:r w:rsidRPr="001C0D73">
        <w:rPr>
          <w:rFonts w:ascii="Arial" w:hAnsi="Arial" w:cs="Arial"/>
          <w:sz w:val="22"/>
          <w:szCs w:val="22"/>
        </w:rPr>
        <w:t>zwiększenie intensywności działań w kształtowaniu sieci osadniczej, uwzględniając przy tym zwiększenie obszarów zieleni i wodnych w ich planach rozwoju, zapewnienie przewietrzania miast oraz poprawę jakości powietrza,</w:t>
      </w:r>
    </w:p>
    <w:p w14:paraId="43B3B293" w14:textId="77777777" w:rsidR="00062451" w:rsidRPr="001C0D73" w:rsidRDefault="00062451" w:rsidP="00062451">
      <w:pPr>
        <w:numPr>
          <w:ilvl w:val="0"/>
          <w:numId w:val="86"/>
        </w:numPr>
        <w:spacing w:line="360" w:lineRule="auto"/>
        <w:ind w:left="357" w:hanging="357"/>
        <w:jc w:val="both"/>
        <w:rPr>
          <w:rFonts w:ascii="Arial" w:hAnsi="Arial" w:cs="Arial"/>
          <w:sz w:val="22"/>
          <w:szCs w:val="22"/>
        </w:rPr>
      </w:pPr>
      <w:r w:rsidRPr="001C0D73">
        <w:rPr>
          <w:rFonts w:ascii="Arial" w:hAnsi="Arial" w:cs="Arial"/>
          <w:sz w:val="22"/>
          <w:szCs w:val="22"/>
        </w:rPr>
        <w:t>zabezpieczenie w wodę dobrej jakości, zwłaszcza mniejszych rzek, w czasie dłuższych okresów susz i niedoborów wody poprzez przygotowanie odpowiednich planów, programów i działań</w:t>
      </w:r>
      <w:r w:rsidRPr="001C0D73">
        <w:rPr>
          <w:rStyle w:val="Odwoanieprzypisudolnego"/>
          <w:rFonts w:ascii="Arial" w:hAnsi="Arial" w:cs="Arial"/>
          <w:sz w:val="22"/>
          <w:szCs w:val="22"/>
        </w:rPr>
        <w:footnoteReference w:id="25"/>
      </w:r>
      <w:r w:rsidRPr="001C0D73">
        <w:rPr>
          <w:rFonts w:ascii="Arial" w:hAnsi="Arial" w:cs="Arial"/>
          <w:sz w:val="22"/>
          <w:szCs w:val="22"/>
        </w:rPr>
        <w:t>.</w:t>
      </w:r>
    </w:p>
    <w:p w14:paraId="5FD69342" w14:textId="6CA6D0A7" w:rsidR="00062451" w:rsidRPr="001C0D73" w:rsidRDefault="00062451" w:rsidP="00062451">
      <w:pPr>
        <w:spacing w:before="120" w:after="120" w:line="360" w:lineRule="auto"/>
        <w:jc w:val="both"/>
        <w:rPr>
          <w:rFonts w:ascii="Arial" w:hAnsi="Arial" w:cs="Arial"/>
          <w:sz w:val="22"/>
          <w:szCs w:val="22"/>
        </w:rPr>
      </w:pPr>
      <w:r w:rsidRPr="001C0D73">
        <w:rPr>
          <w:rFonts w:ascii="Arial" w:hAnsi="Arial" w:cs="Arial"/>
          <w:sz w:val="22"/>
          <w:szCs w:val="22"/>
        </w:rPr>
        <w:t xml:space="preserve">Zbyt niska pojemność retencyjna naturalnych oraz sztucznych zbiorników wpływa na brak ich skuteczności oraz ogranicza ich funkcjonowanie w sytuacjach nadmiaru lub deficytu wód </w:t>
      </w:r>
      <w:r w:rsidRPr="001C0D73">
        <w:rPr>
          <w:rFonts w:ascii="Arial" w:hAnsi="Arial" w:cs="Arial"/>
          <w:sz w:val="22"/>
          <w:szCs w:val="22"/>
        </w:rPr>
        <w:lastRenderedPageBreak/>
        <w:t>powierzchniowych. Na takich obszarach istnieje zwiększone prawdopodobieństwo występowania podtopień i powodzi błyskawicznych wywołanych silnymi opadami, zalewających obszary. Wobec tego, w celu adaptacji do zmian klimatu i ograniczenia negatywnych skutków związanych wystąpieniem ulewnych deszczy, czy roztopów po dużych opadach śniegu, a także dla zabezpieczenia przeciwpowodziowego należy zwiększać pojemność retencyjną zlewni, w tym m.in. poprzez budowanie zbiorników retencyjnych. Ponadto oprócz budowy zbiorników istotne jest w celu przeciwdziałania wystąpienia lokalnych podtopień zwiększenie ilości wody przetrzymywanej w korytach cieków i rowach melioracyjnych. Systematyczna konserwacja, modernizacj</w:t>
      </w:r>
      <w:r w:rsidR="00176D48">
        <w:rPr>
          <w:rFonts w:ascii="Arial" w:hAnsi="Arial" w:cs="Arial"/>
          <w:sz w:val="22"/>
          <w:szCs w:val="22"/>
        </w:rPr>
        <w:t>a</w:t>
      </w:r>
      <w:r w:rsidRPr="001C0D73">
        <w:rPr>
          <w:rFonts w:ascii="Arial" w:hAnsi="Arial" w:cs="Arial"/>
          <w:sz w:val="22"/>
          <w:szCs w:val="22"/>
        </w:rPr>
        <w:t xml:space="preserve"> oraz budowa nowych urządzeń, a następnie ich właściwa eksploatacja ma wpływ na ograniczenie ich wystąpienia. W związku z tym istotny jest dalszy rozwój infrastruktury wodno</w:t>
      </w:r>
      <w:r w:rsidR="00176D48">
        <w:rPr>
          <w:rFonts w:ascii="Arial" w:hAnsi="Arial" w:cs="Arial"/>
          <w:sz w:val="22"/>
          <w:szCs w:val="22"/>
        </w:rPr>
        <w:t>-</w:t>
      </w:r>
      <w:r w:rsidRPr="001C0D73">
        <w:rPr>
          <w:rFonts w:ascii="Arial" w:hAnsi="Arial" w:cs="Arial"/>
          <w:sz w:val="22"/>
          <w:szCs w:val="22"/>
        </w:rPr>
        <w:t xml:space="preserve">melioracyjnej na obszarze gminy, który wpływa na łagodzenie zagrożeń naturalnych. </w:t>
      </w:r>
    </w:p>
    <w:p w14:paraId="45DC2D5B" w14:textId="77777777" w:rsidR="00062451" w:rsidRPr="001C0D73" w:rsidRDefault="00062451" w:rsidP="00062451">
      <w:pPr>
        <w:spacing w:before="120" w:after="120" w:line="360" w:lineRule="auto"/>
        <w:jc w:val="both"/>
        <w:rPr>
          <w:rFonts w:ascii="Arial" w:hAnsi="Arial" w:cs="Arial"/>
          <w:sz w:val="22"/>
          <w:szCs w:val="22"/>
        </w:rPr>
      </w:pPr>
      <w:r w:rsidRPr="001C0D73">
        <w:rPr>
          <w:rFonts w:ascii="Arial" w:hAnsi="Arial" w:cs="Arial"/>
          <w:sz w:val="22"/>
          <w:szCs w:val="22"/>
        </w:rPr>
        <w:t xml:space="preserve">Jednym z istotnych aspektów jest lokalne zachowanie istniejących, zwłaszcza niewielkich obszarów wodno-błotnych lub ich odtworzenie poprzez działania małej retencji. Polega ona na gromadzeniu wody w niewielkich zbiornikach poprzez zatrzymywanie lub spowalnianie spływu wód, przy jednoczesnym zachowaniu i wspieraniu rozwoju krajobrazu naturalnego. Działania te mają na celu likwidację przyczyn i skutków pogorszenia naturalnych stosunków wodnych poprzez spowalnianie odpływu wody, minimalizację skutków suszy oraz przeciwdziałanie powodzi. Ponadto mała retencja wpływa na odtworzenie lub zachowanie istniejących obszarów wodno-błotnych m.in. poprzez wspieranie pro-środowiskowych metod retencjonowania wody tj. zachowanie naturalnych zbiorników retencyjnych, </w:t>
      </w:r>
      <w:proofErr w:type="spellStart"/>
      <w:r w:rsidRPr="001C0D73">
        <w:rPr>
          <w:rFonts w:ascii="Arial" w:hAnsi="Arial" w:cs="Arial"/>
          <w:sz w:val="22"/>
          <w:szCs w:val="22"/>
        </w:rPr>
        <w:t>renaturyzacja</w:t>
      </w:r>
      <w:proofErr w:type="spellEnd"/>
      <w:r w:rsidRPr="001C0D73">
        <w:rPr>
          <w:rFonts w:ascii="Arial" w:hAnsi="Arial" w:cs="Arial"/>
          <w:sz w:val="22"/>
          <w:szCs w:val="22"/>
        </w:rPr>
        <w:t xml:space="preserve"> siedlisk podmokłych, czy integracja działań różnych podmiotów pozwalająca na uzyskanie efektu ekologicznego.</w:t>
      </w:r>
      <w:r w:rsidRPr="001C0D73">
        <w:rPr>
          <w:rStyle w:val="Odwoanieprzypisudolnego"/>
          <w:rFonts w:ascii="Arial" w:hAnsi="Arial" w:cs="Arial"/>
          <w:sz w:val="22"/>
          <w:szCs w:val="22"/>
        </w:rPr>
        <w:footnoteReference w:id="26"/>
      </w:r>
    </w:p>
    <w:p w14:paraId="2AC4E8DB" w14:textId="77777777" w:rsidR="00062451" w:rsidRPr="00A63CE8" w:rsidRDefault="00062451" w:rsidP="00062451">
      <w:pPr>
        <w:autoSpaceDE w:val="0"/>
        <w:autoSpaceDN w:val="0"/>
        <w:adjustRightInd w:val="0"/>
        <w:spacing w:before="120" w:after="120" w:line="360" w:lineRule="auto"/>
        <w:jc w:val="both"/>
        <w:rPr>
          <w:rFonts w:ascii="Arial" w:hAnsi="Arial" w:cs="Arial"/>
          <w:sz w:val="22"/>
          <w:szCs w:val="22"/>
        </w:rPr>
      </w:pPr>
      <w:r w:rsidRPr="001C0D73">
        <w:rPr>
          <w:rFonts w:ascii="Arial" w:hAnsi="Arial" w:cs="Arial"/>
          <w:sz w:val="22"/>
          <w:szCs w:val="22"/>
        </w:rPr>
        <w:t xml:space="preserve">Do rozwiązań w zakresie adaptacji do zmian klimatu należy również kształtowanie odpowiedniej struktury użytkowania terenu. Ważne jest podejmowanie prac dotyczących </w:t>
      </w:r>
      <w:proofErr w:type="spellStart"/>
      <w:r w:rsidRPr="001C0D73">
        <w:rPr>
          <w:rFonts w:ascii="Arial" w:hAnsi="Arial" w:cs="Arial"/>
          <w:sz w:val="22"/>
          <w:szCs w:val="22"/>
        </w:rPr>
        <w:t>renaturyzacji</w:t>
      </w:r>
      <w:proofErr w:type="spellEnd"/>
      <w:r w:rsidRPr="001C0D73">
        <w:rPr>
          <w:rFonts w:ascii="Arial" w:hAnsi="Arial" w:cs="Arial"/>
          <w:sz w:val="22"/>
          <w:szCs w:val="22"/>
        </w:rPr>
        <w:t xml:space="preserve"> koryt cieków, zmierzających do przywrócenia ich naturalnych charakterystyk, (również poprzez roboty hydrotechniczne i prace utrzymaniowe), ograniczenie nadmiernego zagrożenia erozją, poprzez m.in. wsiewki poplonowe, międzyplony ścierniskowe, czy zwiększanie powierzchni zalesionych, wprowadzanie </w:t>
      </w:r>
      <w:proofErr w:type="spellStart"/>
      <w:r w:rsidRPr="001C0D73">
        <w:rPr>
          <w:rFonts w:ascii="Arial" w:hAnsi="Arial" w:cs="Arial"/>
          <w:sz w:val="22"/>
          <w:szCs w:val="22"/>
        </w:rPr>
        <w:t>zadrzewień</w:t>
      </w:r>
      <w:proofErr w:type="spellEnd"/>
      <w:r w:rsidRPr="001C0D73">
        <w:rPr>
          <w:rFonts w:ascii="Arial" w:hAnsi="Arial" w:cs="Arial"/>
          <w:sz w:val="22"/>
          <w:szCs w:val="22"/>
        </w:rPr>
        <w:t xml:space="preserve">, w tym na terenach zniszczonych, niewykorzystanych rolniczo, czy gruntach rolnych o niskiej przydatności dla rolnictwa i </w:t>
      </w:r>
      <w:r w:rsidRPr="00A63CE8">
        <w:rPr>
          <w:rFonts w:ascii="Arial" w:hAnsi="Arial" w:cs="Arial"/>
          <w:sz w:val="22"/>
          <w:szCs w:val="22"/>
        </w:rPr>
        <w:t>podatnych na degradacje.</w:t>
      </w:r>
    </w:p>
    <w:p w14:paraId="5F25E981" w14:textId="77777777" w:rsidR="00062451" w:rsidRPr="00A63CE8" w:rsidRDefault="00062451" w:rsidP="00062451">
      <w:pPr>
        <w:autoSpaceDE w:val="0"/>
        <w:autoSpaceDN w:val="0"/>
        <w:adjustRightInd w:val="0"/>
        <w:spacing w:before="120" w:after="120" w:line="360" w:lineRule="auto"/>
        <w:jc w:val="both"/>
        <w:rPr>
          <w:rFonts w:ascii="Arial" w:hAnsi="Arial" w:cs="Arial"/>
          <w:sz w:val="22"/>
          <w:szCs w:val="22"/>
        </w:rPr>
      </w:pPr>
      <w:r w:rsidRPr="00A63CE8">
        <w:rPr>
          <w:rFonts w:ascii="Arial" w:hAnsi="Arial" w:cs="Arial"/>
          <w:sz w:val="22"/>
          <w:szCs w:val="22"/>
        </w:rPr>
        <w:t xml:space="preserve">Zjawisko suszy powoduje przesuszenie gleby, obniżenie poziomu wód oraz zmniejszenie przepływu wody w rzekach i rowach melioracyjnych. W okresie wegetacji roślin może spowodować duże straty w rolnictwie. Realizując postanowienia </w:t>
      </w:r>
      <w:r w:rsidRPr="00A63CE8">
        <w:rPr>
          <w:rFonts w:ascii="Arial" w:hAnsi="Arial" w:cs="Arial"/>
          <w:iCs/>
          <w:sz w:val="22"/>
          <w:szCs w:val="22"/>
        </w:rPr>
        <w:t>ustawy prawo wodne</w:t>
      </w:r>
      <w:r w:rsidRPr="00A63CE8">
        <w:rPr>
          <w:rFonts w:ascii="Arial" w:hAnsi="Arial" w:cs="Arial"/>
          <w:sz w:val="22"/>
          <w:szCs w:val="22"/>
        </w:rPr>
        <w:t xml:space="preserve">, </w:t>
      </w:r>
      <w:r w:rsidRPr="00A63CE8">
        <w:rPr>
          <w:rFonts w:ascii="Arial" w:hAnsi="Arial" w:cs="Arial"/>
          <w:sz w:val="22"/>
          <w:szCs w:val="22"/>
        </w:rPr>
        <w:lastRenderedPageBreak/>
        <w:t>tworzone są specjalne plany przeciwdziałania skutkom suszy. Plany zawierają przede wszystkim analizę możliwości powiększenia dyspozycyjnych zasobów wodnych, propozycje budowy, rozbudowy lub przebudowy urządzeń wodnych, propozycje niezbędnych zmian w zakresie korzystania z zasobów wodnych, oraz zmian naturalnej i sztucznej retencji oraz katalog działań służących ograniczeniu skutków suszy.</w:t>
      </w:r>
    </w:p>
    <w:p w14:paraId="4C7BF2CC" w14:textId="77777777" w:rsidR="00062451" w:rsidRPr="00A63CE8" w:rsidRDefault="00062451" w:rsidP="00062451">
      <w:pPr>
        <w:spacing w:before="120" w:after="120" w:line="360" w:lineRule="auto"/>
        <w:jc w:val="both"/>
        <w:rPr>
          <w:rFonts w:ascii="Arial" w:hAnsi="Arial" w:cs="Arial"/>
          <w:sz w:val="22"/>
          <w:szCs w:val="22"/>
        </w:rPr>
      </w:pPr>
      <w:r w:rsidRPr="00A63CE8">
        <w:rPr>
          <w:rFonts w:ascii="Arial" w:hAnsi="Arial" w:cs="Arial"/>
          <w:sz w:val="22"/>
          <w:szCs w:val="22"/>
        </w:rPr>
        <w:t>Zwiększenie możliwości zapobiegania ewentualnym zagrożeniom i reagowania na nie jest możliwe dzięki działalności straży pożarnej oraz odpowiedniego jej wyposażenia, umożliwiającego skuteczne prowadzenie akcji ratowniczych.</w:t>
      </w:r>
    </w:p>
    <w:p w14:paraId="4A1E5C64" w14:textId="77777777" w:rsidR="00062451" w:rsidRPr="00F21B4D" w:rsidRDefault="00062451" w:rsidP="00062451">
      <w:pPr>
        <w:pStyle w:val="Bezodstpw"/>
        <w:rPr>
          <w:rFonts w:cs="Arial"/>
          <w:szCs w:val="22"/>
        </w:rPr>
      </w:pPr>
      <w:r w:rsidRPr="00A63CE8">
        <w:rPr>
          <w:rFonts w:cs="Arial"/>
          <w:szCs w:val="22"/>
        </w:rPr>
        <w:t xml:space="preserve">Gwałtowne i negatywne zjawiska wynikające ze zmian klimatu występują coraz częściej, dlatego coraz bardziej istotne jest przygotowanie gminy i jego infrastruktury na zmiany klimatu. Zaplanowane w Programie Ochrony Środowiska zadania mają na celu </w:t>
      </w:r>
      <w:proofErr w:type="spellStart"/>
      <w:r w:rsidRPr="00A63CE8">
        <w:rPr>
          <w:rFonts w:cs="Arial"/>
          <w:szCs w:val="22"/>
        </w:rPr>
        <w:t>mitygację</w:t>
      </w:r>
      <w:proofErr w:type="spellEnd"/>
      <w:r w:rsidRPr="00A63CE8">
        <w:rPr>
          <w:rFonts w:cs="Arial"/>
          <w:szCs w:val="22"/>
        </w:rPr>
        <w:t xml:space="preserve">, adaptację do zmian </w:t>
      </w:r>
      <w:r w:rsidRPr="00F21B4D">
        <w:rPr>
          <w:rFonts w:cs="Arial"/>
          <w:szCs w:val="22"/>
        </w:rPr>
        <w:t>klimatu oraz ograniczenie jego skutków.</w:t>
      </w:r>
    </w:p>
    <w:p w14:paraId="33DCD609" w14:textId="14AACBAA" w:rsidR="00E90B70" w:rsidRPr="00F21B4D" w:rsidRDefault="00E90B70" w:rsidP="00E90B70">
      <w:pPr>
        <w:pStyle w:val="Nagwek3"/>
        <w:rPr>
          <w:rFonts w:cs="Arial"/>
        </w:rPr>
      </w:pPr>
      <w:bookmarkStart w:id="278" w:name="_Toc5053147"/>
      <w:bookmarkStart w:id="279" w:name="_Toc8653318"/>
      <w:bookmarkStart w:id="280" w:name="_Toc38541017"/>
      <w:bookmarkStart w:id="281" w:name="_Toc136955094"/>
      <w:r w:rsidRPr="00F21B4D">
        <w:rPr>
          <w:rFonts w:cs="Arial"/>
        </w:rPr>
        <w:t>3.</w:t>
      </w:r>
      <w:r w:rsidR="00EB7B3E" w:rsidRPr="00F21B4D">
        <w:rPr>
          <w:rFonts w:cs="Arial"/>
        </w:rPr>
        <w:t>3</w:t>
      </w:r>
      <w:r w:rsidRPr="00F21B4D">
        <w:rPr>
          <w:rFonts w:cs="Arial"/>
        </w:rPr>
        <w:t>.2 Działania edukacyjne w zakresie ochrony środowiska</w:t>
      </w:r>
      <w:bookmarkEnd w:id="278"/>
      <w:bookmarkEnd w:id="279"/>
      <w:bookmarkEnd w:id="280"/>
      <w:bookmarkEnd w:id="281"/>
    </w:p>
    <w:p w14:paraId="66B74EB9" w14:textId="5C074422" w:rsidR="00062451" w:rsidRPr="00F21B4D" w:rsidRDefault="00062451" w:rsidP="00062451">
      <w:pPr>
        <w:pStyle w:val="Bezodstpw"/>
        <w:rPr>
          <w:rFonts w:cs="Arial"/>
          <w:szCs w:val="22"/>
        </w:rPr>
      </w:pPr>
      <w:r w:rsidRPr="00F21B4D">
        <w:rPr>
          <w:rFonts w:cs="Arial"/>
          <w:szCs w:val="22"/>
        </w:rPr>
        <w:t>Zgodnie z przepisem art. 77 z ustawy z dnia 27 kwietnia 2001 roku Prawo Ochrony Środowiska (Dz.U. z 202</w:t>
      </w:r>
      <w:r w:rsidR="00A63CE8" w:rsidRPr="00F21B4D">
        <w:rPr>
          <w:rFonts w:cs="Arial"/>
          <w:szCs w:val="22"/>
        </w:rPr>
        <w:t>2</w:t>
      </w:r>
      <w:r w:rsidRPr="00F21B4D">
        <w:rPr>
          <w:rFonts w:cs="Arial"/>
          <w:szCs w:val="22"/>
        </w:rPr>
        <w:t xml:space="preserve"> r.</w:t>
      </w:r>
      <w:r w:rsidR="00176D48">
        <w:rPr>
          <w:rFonts w:cs="Arial"/>
          <w:szCs w:val="22"/>
        </w:rPr>
        <w:t>,</w:t>
      </w:r>
      <w:r w:rsidRPr="00F21B4D">
        <w:rPr>
          <w:rFonts w:cs="Arial"/>
          <w:szCs w:val="22"/>
        </w:rPr>
        <w:t xml:space="preserve"> poz. </w:t>
      </w:r>
      <w:r w:rsidR="00A63CE8" w:rsidRPr="00F21B4D">
        <w:rPr>
          <w:rFonts w:cs="Arial"/>
          <w:szCs w:val="22"/>
        </w:rPr>
        <w:t>2556</w:t>
      </w:r>
      <w:r w:rsidRPr="00F21B4D">
        <w:rPr>
          <w:rFonts w:cs="Arial"/>
          <w:szCs w:val="22"/>
        </w:rPr>
        <w:t xml:space="preserve"> ze zm.), problematykę ochrony środowiska uwzględnia się w podstawach programowych kształcenia ogólnego dla wszystkich typów szkół. Obowiązkiem tym ustawodawca objął również organizatorów kursów prowadzących do uzyskania kwalifikacji zawodowych i środki masowego przekazu, które są obowiązane kształtować pozytywny stosunek społeczeństwa do ochrony środowiska oraz popularyzować zasady tej ochrony w publikacjach i audycjach. Konstytucyjnych podstaw dla realizacji edukacji ekologicznej należy upatrywać w zasadzie zrównoważonego rozwoju (art. 5 Konstytucji Rzeczypospolitej Polski z dnia 2 kwietnia 1997 r., Dz.U. z 1997 r. nr 78 poz. 483) oraz w generalnym obowiązku każdego obywatela do dbałości o stan środowiska, oraz odpowiedzialności za spowodowane przez siebie jego pogorszenia, określonym w art. 86 Konstytucji RP. </w:t>
      </w:r>
    </w:p>
    <w:p w14:paraId="21540CDD" w14:textId="77777777" w:rsidR="00062451" w:rsidRPr="00733716" w:rsidRDefault="00062451" w:rsidP="00062451">
      <w:pPr>
        <w:spacing w:before="120" w:after="120" w:line="360" w:lineRule="auto"/>
        <w:jc w:val="both"/>
        <w:rPr>
          <w:rFonts w:ascii="Arial" w:hAnsi="Arial" w:cs="Arial"/>
          <w:sz w:val="22"/>
          <w:szCs w:val="22"/>
        </w:rPr>
      </w:pPr>
      <w:r w:rsidRPr="00F21B4D">
        <w:rPr>
          <w:rFonts w:ascii="Arial" w:hAnsi="Arial" w:cs="Arial"/>
          <w:sz w:val="22"/>
          <w:szCs w:val="22"/>
        </w:rPr>
        <w:t xml:space="preserve">Obecnie edukacja ekologiczna na terenie gminy prowadzona jest przede wszystkim w formalnym systemie kształcenia. W szkołach przeprowadzane są m.in.: konkursy ekologiczne, pogadanki dot. ochrony środowiska, pogadanki dot. zbiórki i utylizacji odpadów czy zajęcia </w:t>
      </w:r>
      <w:r w:rsidRPr="00733716">
        <w:rPr>
          <w:rFonts w:ascii="Arial" w:hAnsi="Arial" w:cs="Arial"/>
          <w:sz w:val="22"/>
          <w:szCs w:val="22"/>
        </w:rPr>
        <w:t>plenerowe. Ponadto dodatkowo zamieszczane są informacje na stronach internetowych w celu podnoszenia świadomości ekologicznej mieszkańców.</w:t>
      </w:r>
    </w:p>
    <w:p w14:paraId="4800B49B" w14:textId="6CC526FF" w:rsidR="00E90B70" w:rsidRPr="00733716" w:rsidRDefault="00E90B70" w:rsidP="00E90B70">
      <w:pPr>
        <w:pStyle w:val="Nagwek3"/>
        <w:rPr>
          <w:rFonts w:cs="Arial"/>
        </w:rPr>
      </w:pPr>
      <w:bookmarkStart w:id="282" w:name="_Toc5053148"/>
      <w:bookmarkStart w:id="283" w:name="_Toc8653319"/>
      <w:bookmarkStart w:id="284" w:name="_Toc38541018"/>
      <w:bookmarkStart w:id="285" w:name="_Toc136955095"/>
      <w:bookmarkStart w:id="286" w:name="_Toc466738907"/>
      <w:r w:rsidRPr="00733716">
        <w:rPr>
          <w:rFonts w:cs="Arial"/>
        </w:rPr>
        <w:t>3.</w:t>
      </w:r>
      <w:r w:rsidR="00EB7B3E" w:rsidRPr="00733716">
        <w:rPr>
          <w:rFonts w:cs="Arial"/>
        </w:rPr>
        <w:t>3</w:t>
      </w:r>
      <w:r w:rsidRPr="00733716">
        <w:rPr>
          <w:rFonts w:cs="Arial"/>
        </w:rPr>
        <w:t>.3 Nadzwyczajne zagrożenia środowiskowe</w:t>
      </w:r>
      <w:bookmarkEnd w:id="282"/>
      <w:bookmarkEnd w:id="283"/>
      <w:bookmarkEnd w:id="284"/>
      <w:bookmarkEnd w:id="285"/>
    </w:p>
    <w:p w14:paraId="34581705" w14:textId="77777777" w:rsidR="00062451" w:rsidRPr="00733716" w:rsidRDefault="00062451" w:rsidP="00062451">
      <w:pPr>
        <w:pStyle w:val="paragraph"/>
        <w:spacing w:before="120" w:beforeAutospacing="0" w:after="120" w:afterAutospacing="0" w:line="360" w:lineRule="auto"/>
        <w:ind w:right="-15"/>
        <w:jc w:val="both"/>
        <w:textAlignment w:val="baseline"/>
        <w:rPr>
          <w:rFonts w:ascii="Arial" w:hAnsi="Arial" w:cs="Arial"/>
          <w:sz w:val="22"/>
          <w:szCs w:val="22"/>
        </w:rPr>
      </w:pPr>
      <w:bookmarkStart w:id="287" w:name="_Hlk112152589"/>
      <w:r w:rsidRPr="00733716">
        <w:rPr>
          <w:rStyle w:val="normaltextrun"/>
          <w:rFonts w:ascii="Arial" w:hAnsi="Arial" w:cs="Arial"/>
          <w:sz w:val="22"/>
          <w:szCs w:val="22"/>
        </w:rPr>
        <w:t>Nadzwyczajne zagrożenia środowiska są pojęciem, które zostało zdefiniowane w art. 104 ust. 2 w byłej ustawie z dnia 31 stycznia 1980 r. o ochronie i kształtowaniu środowiska jako zagrożenie spowodowane gwałtownym zdarzeniem, które nie jest klęską żywiołową, które może wywołać znaczne zniszczenie środowiska lub pogorszenie jego stanu, stwarzające powszechne niebezpieczeństwo dla ludzi i środowiska.</w:t>
      </w:r>
    </w:p>
    <w:p w14:paraId="3277DA5B" w14:textId="3A6FA09B" w:rsidR="00062451" w:rsidRPr="00733716" w:rsidRDefault="00062451" w:rsidP="00062451">
      <w:pPr>
        <w:pStyle w:val="paragraph"/>
        <w:spacing w:before="120" w:beforeAutospacing="0" w:after="120" w:afterAutospacing="0" w:line="360" w:lineRule="auto"/>
        <w:ind w:right="-15"/>
        <w:jc w:val="both"/>
        <w:textAlignment w:val="baseline"/>
        <w:rPr>
          <w:rFonts w:ascii="Arial" w:hAnsi="Arial" w:cs="Arial"/>
          <w:sz w:val="22"/>
          <w:szCs w:val="22"/>
        </w:rPr>
      </w:pPr>
      <w:r w:rsidRPr="00733716">
        <w:rPr>
          <w:rStyle w:val="normaltextrun"/>
          <w:rFonts w:ascii="Arial" w:hAnsi="Arial" w:cs="Arial"/>
          <w:sz w:val="22"/>
          <w:szCs w:val="22"/>
        </w:rPr>
        <w:lastRenderedPageBreak/>
        <w:t>Obecnie pojęcie to nie jest definiowane, chociaż powszechnie w środowisku twierdzi się, że zastąpiło je pojęcie poważnej awarii, zdefiniowane w ustawie z dnia 27 kwietnia 2001 r. Prawo ochrony środowiska (Dz.U. z 202</w:t>
      </w:r>
      <w:r w:rsidR="00733716" w:rsidRPr="00733716">
        <w:rPr>
          <w:rStyle w:val="normaltextrun"/>
          <w:rFonts w:ascii="Arial" w:hAnsi="Arial" w:cs="Arial"/>
          <w:sz w:val="22"/>
          <w:szCs w:val="22"/>
        </w:rPr>
        <w:t>2</w:t>
      </w:r>
      <w:r w:rsidRPr="00733716">
        <w:rPr>
          <w:rStyle w:val="normaltextrun"/>
          <w:rFonts w:ascii="Arial" w:hAnsi="Arial" w:cs="Arial"/>
          <w:sz w:val="22"/>
          <w:szCs w:val="22"/>
        </w:rPr>
        <w:t xml:space="preserve"> </w:t>
      </w:r>
      <w:r w:rsidR="00176D48">
        <w:rPr>
          <w:rStyle w:val="normaltextrun"/>
          <w:rFonts w:ascii="Arial" w:hAnsi="Arial" w:cs="Arial"/>
          <w:sz w:val="22"/>
          <w:szCs w:val="22"/>
        </w:rPr>
        <w:t xml:space="preserve">r., </w:t>
      </w:r>
      <w:r w:rsidRPr="00733716">
        <w:rPr>
          <w:rStyle w:val="normaltextrun"/>
          <w:rFonts w:ascii="Arial" w:hAnsi="Arial" w:cs="Arial"/>
          <w:sz w:val="22"/>
          <w:szCs w:val="22"/>
        </w:rPr>
        <w:t xml:space="preserve">poz. </w:t>
      </w:r>
      <w:r w:rsidR="00733716" w:rsidRPr="00733716">
        <w:rPr>
          <w:rStyle w:val="normaltextrun"/>
          <w:rFonts w:ascii="Arial" w:hAnsi="Arial" w:cs="Arial"/>
          <w:sz w:val="22"/>
          <w:szCs w:val="22"/>
        </w:rPr>
        <w:t>2556</w:t>
      </w:r>
      <w:r w:rsidRPr="00733716">
        <w:rPr>
          <w:rStyle w:val="normaltextrun"/>
          <w:rFonts w:ascii="Arial" w:hAnsi="Arial" w:cs="Arial"/>
          <w:sz w:val="22"/>
          <w:szCs w:val="22"/>
        </w:rPr>
        <w:t xml:space="preserve"> ze zm.). Wobec powyższego rozumiane jest jako zdarzenie, w szczególności emisję, pożar lub eksplozję,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w:t>
      </w:r>
    </w:p>
    <w:p w14:paraId="3B00B019" w14:textId="77777777" w:rsidR="00062451" w:rsidRPr="00733716" w:rsidRDefault="00062451" w:rsidP="00062451">
      <w:pPr>
        <w:pStyle w:val="paragraph"/>
        <w:spacing w:before="120" w:beforeAutospacing="0" w:after="120" w:afterAutospacing="0" w:line="360" w:lineRule="auto"/>
        <w:ind w:right="-15"/>
        <w:jc w:val="both"/>
        <w:textAlignment w:val="baseline"/>
        <w:rPr>
          <w:rFonts w:ascii="Arial" w:hAnsi="Arial" w:cs="Arial"/>
          <w:sz w:val="22"/>
          <w:szCs w:val="22"/>
        </w:rPr>
      </w:pPr>
      <w:r w:rsidRPr="00733716">
        <w:rPr>
          <w:rStyle w:val="normaltextrun"/>
          <w:rFonts w:ascii="Arial" w:hAnsi="Arial" w:cs="Arial"/>
          <w:sz w:val="22"/>
          <w:szCs w:val="22"/>
        </w:rPr>
        <w:t>Jako nadzwyczajne zagrożenie dla środowiska, a także poważną awarię, należy traktować zdarzenia takie, jak: pęknięcie i rozszczelnienie instalacji rurociągów transportowych, wybuch, awarię zbiornika, katastrofę autocysterny lub cysterny kolejowej przewożącej substancję niebezpieczną, awarię obiektów hydrotechnicznych, itp.</w:t>
      </w:r>
    </w:p>
    <w:p w14:paraId="24707D29" w14:textId="677129E1" w:rsidR="00062451" w:rsidRPr="00733716" w:rsidRDefault="00062451" w:rsidP="00062451">
      <w:pPr>
        <w:pStyle w:val="paragraph"/>
        <w:spacing w:before="120" w:beforeAutospacing="0" w:after="120" w:afterAutospacing="0" w:line="360" w:lineRule="auto"/>
        <w:ind w:right="-17"/>
        <w:jc w:val="both"/>
        <w:textAlignment w:val="baseline"/>
        <w:rPr>
          <w:rFonts w:ascii="Arial" w:hAnsi="Arial" w:cs="Arial"/>
          <w:sz w:val="22"/>
          <w:szCs w:val="22"/>
        </w:rPr>
      </w:pPr>
      <w:r w:rsidRPr="00733716">
        <w:rPr>
          <w:rStyle w:val="normaltextrun"/>
          <w:rFonts w:ascii="Arial" w:hAnsi="Arial" w:cs="Arial"/>
          <w:sz w:val="22"/>
          <w:szCs w:val="22"/>
        </w:rPr>
        <w:t>Aktem prawnym definiującym pojęcie innego miejscowego zagrożenia jest ustawa z dnia 24 sierpnia 1991 r. o ochronie przeciwpożarowej (Dz.U. z 202</w:t>
      </w:r>
      <w:r w:rsidR="00733716" w:rsidRPr="00733716">
        <w:rPr>
          <w:rStyle w:val="normaltextrun"/>
          <w:rFonts w:ascii="Arial" w:hAnsi="Arial" w:cs="Arial"/>
          <w:sz w:val="22"/>
          <w:szCs w:val="22"/>
        </w:rPr>
        <w:t>2</w:t>
      </w:r>
      <w:r w:rsidRPr="00733716">
        <w:rPr>
          <w:rStyle w:val="normaltextrun"/>
          <w:rFonts w:ascii="Arial" w:hAnsi="Arial" w:cs="Arial"/>
          <w:sz w:val="22"/>
          <w:szCs w:val="22"/>
        </w:rPr>
        <w:t xml:space="preserve"> r.</w:t>
      </w:r>
      <w:r w:rsidR="00176D48">
        <w:rPr>
          <w:rStyle w:val="normaltextrun"/>
          <w:rFonts w:ascii="Arial" w:hAnsi="Arial" w:cs="Arial"/>
          <w:sz w:val="22"/>
          <w:szCs w:val="22"/>
        </w:rPr>
        <w:t>,</w:t>
      </w:r>
      <w:r w:rsidRPr="00733716">
        <w:rPr>
          <w:rStyle w:val="normaltextrun"/>
          <w:rFonts w:ascii="Arial" w:hAnsi="Arial" w:cs="Arial"/>
          <w:sz w:val="22"/>
          <w:szCs w:val="22"/>
        </w:rPr>
        <w:t xml:space="preserve"> poz. </w:t>
      </w:r>
      <w:r w:rsidR="00733716" w:rsidRPr="00733716">
        <w:rPr>
          <w:rStyle w:val="normaltextrun"/>
          <w:rFonts w:ascii="Arial" w:hAnsi="Arial" w:cs="Arial"/>
          <w:sz w:val="22"/>
          <w:szCs w:val="22"/>
        </w:rPr>
        <w:t>2057</w:t>
      </w:r>
      <w:r w:rsidRPr="00733716">
        <w:rPr>
          <w:rStyle w:val="normaltextrun"/>
          <w:rFonts w:ascii="Arial" w:hAnsi="Arial" w:cs="Arial"/>
          <w:sz w:val="22"/>
          <w:szCs w:val="22"/>
        </w:rPr>
        <w:t xml:space="preserve"> ze zm.), która definiuje je jako zdarzenie wynikające z rozwoju cywilizacyjnego i naturalnych praw przyrody niebędące pożarem ani klęską żywiołową, stanowiące zagrożenie dla życia, zdrowia, mienia lub środowiska, któremu zapobieżenie lub usunięcie skutków lub którego usunięcie skutków nie wymaga zastosowania nadzwyczajnych środków. W świetle tej ustawy ochrona przeciwpożarowa polega na realizacji przedsięwzięć mających na celu ochronę życia, zdrowia, mienia lub środowiska przed pożarem, klęską żywiołową lub innym miejscowym zagrożeniem poprzez:</w:t>
      </w:r>
    </w:p>
    <w:p w14:paraId="0A7E4BB7" w14:textId="77777777" w:rsidR="00062451" w:rsidRPr="00733716" w:rsidRDefault="00062451" w:rsidP="00062451">
      <w:pPr>
        <w:pStyle w:val="paragraph"/>
        <w:numPr>
          <w:ilvl w:val="0"/>
          <w:numId w:val="87"/>
        </w:numPr>
        <w:spacing w:before="0" w:beforeAutospacing="0" w:after="0" w:afterAutospacing="0" w:line="360" w:lineRule="auto"/>
        <w:ind w:left="357" w:hanging="357"/>
        <w:jc w:val="both"/>
        <w:textAlignment w:val="baseline"/>
        <w:rPr>
          <w:rFonts w:ascii="Arial" w:hAnsi="Arial" w:cs="Arial"/>
          <w:sz w:val="22"/>
          <w:szCs w:val="22"/>
        </w:rPr>
      </w:pPr>
      <w:r w:rsidRPr="00733716">
        <w:rPr>
          <w:rStyle w:val="normaltextrun"/>
          <w:rFonts w:ascii="Arial" w:hAnsi="Arial" w:cs="Arial"/>
          <w:sz w:val="22"/>
          <w:szCs w:val="22"/>
        </w:rPr>
        <w:t>zapobieganie powstawaniu i rozprzestrzenianiu się pożaru, klęski żywiołowej lub innego miejscowego zagrożenia,</w:t>
      </w:r>
    </w:p>
    <w:p w14:paraId="2A2B5957" w14:textId="77777777" w:rsidR="00062451" w:rsidRPr="00733716" w:rsidRDefault="00062451" w:rsidP="00062451">
      <w:pPr>
        <w:pStyle w:val="paragraph"/>
        <w:numPr>
          <w:ilvl w:val="0"/>
          <w:numId w:val="87"/>
        </w:numPr>
        <w:spacing w:before="0" w:beforeAutospacing="0" w:after="0" w:afterAutospacing="0" w:line="360" w:lineRule="auto"/>
        <w:ind w:left="357" w:hanging="357"/>
        <w:jc w:val="both"/>
        <w:textAlignment w:val="baseline"/>
        <w:rPr>
          <w:rFonts w:ascii="Arial" w:hAnsi="Arial" w:cs="Arial"/>
          <w:sz w:val="22"/>
          <w:szCs w:val="22"/>
        </w:rPr>
      </w:pPr>
      <w:r w:rsidRPr="00733716">
        <w:rPr>
          <w:rStyle w:val="normaltextrun"/>
          <w:rFonts w:ascii="Arial" w:hAnsi="Arial" w:cs="Arial"/>
          <w:sz w:val="22"/>
          <w:szCs w:val="22"/>
        </w:rPr>
        <w:t>zapewnianie sił i środków do zwalczania pożaru, klęski żywiołowej lub innego miejscowego zagrożenia oraz na rzecz ochrony ludności,</w:t>
      </w:r>
    </w:p>
    <w:p w14:paraId="5C0F1860" w14:textId="77777777" w:rsidR="00062451" w:rsidRPr="00733716" w:rsidRDefault="00062451" w:rsidP="00062451">
      <w:pPr>
        <w:pStyle w:val="paragraph"/>
        <w:numPr>
          <w:ilvl w:val="0"/>
          <w:numId w:val="87"/>
        </w:numPr>
        <w:spacing w:before="0" w:beforeAutospacing="0" w:after="0" w:afterAutospacing="0" w:line="360" w:lineRule="auto"/>
        <w:ind w:left="357" w:hanging="357"/>
        <w:jc w:val="both"/>
        <w:textAlignment w:val="baseline"/>
        <w:rPr>
          <w:rFonts w:ascii="Arial" w:hAnsi="Arial" w:cs="Arial"/>
          <w:sz w:val="22"/>
          <w:szCs w:val="22"/>
        </w:rPr>
      </w:pPr>
      <w:r w:rsidRPr="00733716">
        <w:rPr>
          <w:rStyle w:val="normaltextrun"/>
          <w:rFonts w:ascii="Arial" w:hAnsi="Arial" w:cs="Arial"/>
          <w:sz w:val="22"/>
          <w:szCs w:val="22"/>
        </w:rPr>
        <w:t>prowadzenie działań ratowniczych przez jednostki ochrony przeciwpożarowej.</w:t>
      </w:r>
    </w:p>
    <w:p w14:paraId="109B5B77" w14:textId="62E41206" w:rsidR="00E90B70" w:rsidRPr="00733716" w:rsidRDefault="00E90B70" w:rsidP="00E90B70">
      <w:pPr>
        <w:pStyle w:val="Nagwek3"/>
        <w:rPr>
          <w:rFonts w:cs="Arial"/>
        </w:rPr>
      </w:pPr>
      <w:bookmarkStart w:id="288" w:name="_Toc5053149"/>
      <w:bookmarkStart w:id="289" w:name="_Toc8653320"/>
      <w:bookmarkStart w:id="290" w:name="_Toc38541019"/>
      <w:bookmarkStart w:id="291" w:name="_Toc136955096"/>
      <w:bookmarkEnd w:id="287"/>
      <w:r w:rsidRPr="00733716">
        <w:rPr>
          <w:rFonts w:cs="Arial"/>
        </w:rPr>
        <w:t>3.</w:t>
      </w:r>
      <w:r w:rsidR="00EB7B3E" w:rsidRPr="00733716">
        <w:rPr>
          <w:rFonts w:cs="Arial"/>
        </w:rPr>
        <w:t>3</w:t>
      </w:r>
      <w:r w:rsidRPr="00733716">
        <w:rPr>
          <w:rFonts w:cs="Arial"/>
        </w:rPr>
        <w:t>.4 Monitoring środowiska</w:t>
      </w:r>
      <w:bookmarkEnd w:id="288"/>
      <w:bookmarkEnd w:id="289"/>
      <w:bookmarkEnd w:id="290"/>
      <w:bookmarkEnd w:id="291"/>
    </w:p>
    <w:p w14:paraId="642C5E09" w14:textId="7B609931" w:rsidR="00062451" w:rsidRPr="00733716" w:rsidRDefault="00062451" w:rsidP="00062451">
      <w:pPr>
        <w:pStyle w:val="Bezodstpw"/>
        <w:rPr>
          <w:rFonts w:cs="Arial"/>
          <w:szCs w:val="22"/>
        </w:rPr>
      </w:pPr>
      <w:bookmarkStart w:id="292" w:name="_Toc5053150"/>
      <w:bookmarkStart w:id="293" w:name="_Toc8653321"/>
      <w:bookmarkStart w:id="294" w:name="_Toc38541020"/>
      <w:bookmarkEnd w:id="286"/>
      <w:r w:rsidRPr="00733716">
        <w:rPr>
          <w:rFonts w:eastAsia="Arial" w:cs="Arial"/>
          <w:szCs w:val="22"/>
          <w:lang w:val="pl"/>
        </w:rPr>
        <w:t>Państwowy monitoring środowiska został powołany ustawą z dnia 10 lipca 1991 roku o</w:t>
      </w:r>
      <w:r w:rsidRPr="00733716">
        <w:rPr>
          <w:rFonts w:eastAsia="Arial"/>
          <w:szCs w:val="22"/>
        </w:rPr>
        <w:t> </w:t>
      </w:r>
      <w:r w:rsidRPr="00733716">
        <w:rPr>
          <w:rFonts w:eastAsia="Arial" w:cs="Arial"/>
          <w:szCs w:val="22"/>
          <w:lang w:val="pl"/>
        </w:rPr>
        <w:t>Inspekcji Ochrony Środowiska (Dz.U. z</w:t>
      </w:r>
      <w:r w:rsidRPr="00733716">
        <w:rPr>
          <w:szCs w:val="22"/>
        </w:rPr>
        <w:t xml:space="preserve"> 2</w:t>
      </w:r>
      <w:r w:rsidRPr="00733716">
        <w:rPr>
          <w:rFonts w:eastAsia="Arial" w:cs="Arial"/>
          <w:szCs w:val="22"/>
          <w:lang w:val="pl"/>
        </w:rPr>
        <w:t>02</w:t>
      </w:r>
      <w:r w:rsidR="00733716" w:rsidRPr="00733716">
        <w:rPr>
          <w:rFonts w:eastAsia="Arial" w:cs="Arial"/>
          <w:szCs w:val="22"/>
          <w:lang w:val="pl"/>
        </w:rPr>
        <w:t>3</w:t>
      </w:r>
      <w:r w:rsidR="0059712B">
        <w:rPr>
          <w:rFonts w:eastAsia="Arial" w:cs="Arial"/>
          <w:szCs w:val="22"/>
          <w:lang w:val="pl"/>
        </w:rPr>
        <w:t xml:space="preserve"> r.</w:t>
      </w:r>
      <w:r w:rsidR="00176D48">
        <w:rPr>
          <w:rFonts w:eastAsia="Arial" w:cs="Arial"/>
          <w:szCs w:val="22"/>
          <w:lang w:val="pl"/>
        </w:rPr>
        <w:t>,</w:t>
      </w:r>
      <w:r w:rsidRPr="00733716">
        <w:rPr>
          <w:rFonts w:eastAsia="Arial" w:cs="Arial"/>
          <w:szCs w:val="22"/>
          <w:lang w:val="pl"/>
        </w:rPr>
        <w:t xml:space="preserve"> poz. </w:t>
      </w:r>
      <w:r w:rsidR="00733716" w:rsidRPr="00733716">
        <w:rPr>
          <w:rFonts w:eastAsia="Arial" w:cs="Arial"/>
          <w:szCs w:val="22"/>
          <w:lang w:val="pl"/>
        </w:rPr>
        <w:t>824</w:t>
      </w:r>
      <w:r w:rsidRPr="00733716">
        <w:rPr>
          <w:rFonts w:eastAsia="Arial" w:cs="Arial"/>
          <w:szCs w:val="22"/>
          <w:lang w:val="pl"/>
        </w:rPr>
        <w:t xml:space="preserve"> ze zm.) w celu zapewnienia wiarygodnych informacji o stanie środowiska. Stanowi on system pomiarów, ocen i prognoz stanu środowiska oraz zbierania, analizowania, udostępniania wyników badań i oceny elementów środowiska. Jego celem jest systematyczne informowanie organów administracji i społeczeństwa o:</w:t>
      </w:r>
    </w:p>
    <w:p w14:paraId="1520651A" w14:textId="77777777" w:rsidR="00062451" w:rsidRPr="00733716" w:rsidRDefault="00062451" w:rsidP="00062451">
      <w:pPr>
        <w:pStyle w:val="Akapitzlist"/>
        <w:numPr>
          <w:ilvl w:val="0"/>
          <w:numId w:val="88"/>
        </w:numPr>
        <w:spacing w:line="360" w:lineRule="auto"/>
        <w:ind w:left="357" w:hanging="357"/>
        <w:contextualSpacing w:val="0"/>
        <w:jc w:val="both"/>
        <w:rPr>
          <w:rFonts w:eastAsia="Arial" w:cs="Arial"/>
          <w:sz w:val="22"/>
          <w:szCs w:val="22"/>
          <w:lang w:val="pl"/>
        </w:rPr>
      </w:pPr>
      <w:r w:rsidRPr="00733716">
        <w:rPr>
          <w:rFonts w:eastAsia="Arial" w:cs="Arial"/>
          <w:sz w:val="22"/>
          <w:szCs w:val="22"/>
          <w:lang w:val="pl"/>
        </w:rPr>
        <w:t>jakości elementów przyrodniczych, dotrzymywaniu standardów jakości środowiska określonych przepisami oraz obszarach występowania przekroczeń tych standardów,</w:t>
      </w:r>
    </w:p>
    <w:p w14:paraId="16D34428" w14:textId="77777777" w:rsidR="00062451" w:rsidRPr="00733716" w:rsidRDefault="00062451" w:rsidP="00062451">
      <w:pPr>
        <w:pStyle w:val="Akapitzlist"/>
        <w:numPr>
          <w:ilvl w:val="0"/>
          <w:numId w:val="88"/>
        </w:numPr>
        <w:spacing w:line="360" w:lineRule="auto"/>
        <w:ind w:left="357" w:hanging="357"/>
        <w:contextualSpacing w:val="0"/>
        <w:jc w:val="both"/>
        <w:rPr>
          <w:rFonts w:eastAsia="Arial" w:cs="Arial"/>
          <w:sz w:val="22"/>
          <w:szCs w:val="22"/>
          <w:lang w:val="pl"/>
        </w:rPr>
      </w:pPr>
      <w:r w:rsidRPr="00733716">
        <w:rPr>
          <w:rFonts w:eastAsia="Arial" w:cs="Arial"/>
          <w:sz w:val="22"/>
          <w:szCs w:val="22"/>
          <w:lang w:val="pl"/>
        </w:rPr>
        <w:lastRenderedPageBreak/>
        <w:t>występujących zmianach jakości elementów przyrodniczych i przyczynach tych zmian, w tym powiązaniach przyczynowo skutkowych występujących pomiędzy emisjami i stanem elementów przyrodniczych.</w:t>
      </w:r>
    </w:p>
    <w:p w14:paraId="41EA5E5D" w14:textId="77777777" w:rsidR="00062451" w:rsidRPr="00733716" w:rsidRDefault="00062451" w:rsidP="00062451">
      <w:pPr>
        <w:spacing w:before="120" w:after="120" w:line="360" w:lineRule="auto"/>
        <w:jc w:val="both"/>
        <w:rPr>
          <w:rFonts w:ascii="Arial" w:eastAsia="Arial" w:hAnsi="Arial" w:cs="Arial"/>
          <w:sz w:val="22"/>
          <w:szCs w:val="22"/>
          <w:lang w:val="pl"/>
        </w:rPr>
      </w:pPr>
      <w:r w:rsidRPr="00733716">
        <w:rPr>
          <w:rFonts w:ascii="Arial" w:eastAsia="Arial" w:hAnsi="Arial" w:cs="Arial"/>
          <w:sz w:val="22"/>
          <w:szCs w:val="22"/>
          <w:lang w:val="pl"/>
        </w:rPr>
        <w:t>Zakres zadań państwowego monitoringu środowiska jest określany w wieloletnich strategicznych programach PMŚ opracowywanych przez Głównego Inspektora Ochrony Środowiska i zatwierdzanych przez Ministra Klimatu oraz w wykonawczych programach PMŚ opracowywanych przez Głównego Inspektora Ochrony Środowiska.</w:t>
      </w:r>
    </w:p>
    <w:p w14:paraId="5732F997" w14:textId="77777777" w:rsidR="00062451" w:rsidRPr="00733716" w:rsidRDefault="00062451" w:rsidP="00062451">
      <w:pPr>
        <w:spacing w:before="120" w:after="120" w:line="360" w:lineRule="auto"/>
        <w:jc w:val="both"/>
        <w:rPr>
          <w:rFonts w:ascii="Arial" w:eastAsia="Arial" w:hAnsi="Arial" w:cs="Arial"/>
          <w:sz w:val="22"/>
          <w:szCs w:val="22"/>
          <w:lang w:val="pl"/>
        </w:rPr>
      </w:pPr>
      <w:r w:rsidRPr="00733716">
        <w:rPr>
          <w:rFonts w:ascii="Arial" w:eastAsia="Arial" w:hAnsi="Arial" w:cs="Arial"/>
          <w:sz w:val="22"/>
          <w:szCs w:val="22"/>
          <w:lang w:val="pl"/>
        </w:rPr>
        <w:t xml:space="preserve">Obecnie obowiązujący Strategiczny Program PMŚ na lata 2020-2025 powstał na podstawie art. 4a ust. 1 pkt 5 ustawy z dnia 10 lipca 1991 r. o Inspekcji Ochrony Środowiska i obejmuje zadania wynikające z odrębnych ustaw, zobowiązań międzynarodowych oraz innych potrzeb wynikających ze strategii rozwoju, oraz innych programów i dokumentów programowych. </w:t>
      </w:r>
    </w:p>
    <w:p w14:paraId="599DED98" w14:textId="73FF8348" w:rsidR="00062451" w:rsidRPr="00733716" w:rsidRDefault="00062451" w:rsidP="00062451">
      <w:pPr>
        <w:spacing w:before="120" w:after="120" w:line="360" w:lineRule="auto"/>
        <w:ind w:right="-6"/>
        <w:jc w:val="both"/>
        <w:rPr>
          <w:rFonts w:ascii="Arial" w:eastAsia="Arial" w:hAnsi="Arial" w:cs="Arial"/>
          <w:sz w:val="22"/>
          <w:szCs w:val="22"/>
          <w:lang w:val="pl"/>
        </w:rPr>
      </w:pPr>
      <w:r w:rsidRPr="00733716">
        <w:rPr>
          <w:rFonts w:ascii="Arial" w:eastAsia="Arial" w:hAnsi="Arial" w:cs="Arial"/>
          <w:sz w:val="22"/>
          <w:szCs w:val="22"/>
          <w:lang w:val="pl"/>
        </w:rPr>
        <w:t xml:space="preserve">„Program Ochrony Środowiska dla Gminy </w:t>
      </w:r>
      <w:r w:rsidR="00733716" w:rsidRPr="00733716">
        <w:rPr>
          <w:rFonts w:ascii="Arial" w:eastAsia="Arial" w:hAnsi="Arial" w:cs="Arial"/>
          <w:sz w:val="22"/>
          <w:szCs w:val="22"/>
          <w:lang w:val="pl"/>
        </w:rPr>
        <w:t>Długosiodło</w:t>
      </w:r>
      <w:r w:rsidRPr="00733716">
        <w:rPr>
          <w:rFonts w:ascii="Arial" w:eastAsia="Arial" w:hAnsi="Arial" w:cs="Arial"/>
          <w:sz w:val="22"/>
          <w:szCs w:val="22"/>
          <w:lang w:val="pl"/>
        </w:rPr>
        <w:t xml:space="preserve"> na lata 202</w:t>
      </w:r>
      <w:r w:rsidR="00733716" w:rsidRPr="00733716">
        <w:rPr>
          <w:rFonts w:ascii="Arial" w:eastAsia="Arial" w:hAnsi="Arial" w:cs="Arial"/>
          <w:sz w:val="22"/>
          <w:szCs w:val="22"/>
          <w:lang w:val="pl"/>
        </w:rPr>
        <w:t>3</w:t>
      </w:r>
      <w:r w:rsidRPr="00733716">
        <w:rPr>
          <w:rFonts w:ascii="Arial" w:eastAsia="Arial" w:hAnsi="Arial" w:cs="Arial"/>
          <w:sz w:val="22"/>
          <w:szCs w:val="22"/>
          <w:lang w:val="pl"/>
        </w:rPr>
        <w:t xml:space="preserve">-2026 z perspektywą do roku 2030” wykorzystuje i będzie wykorzystywał informacje wytworzone w ramach PMŚ w celu monitorowania skuteczności działań i strategicznego planowania w zakresie ochrony środowiska i zrównoważonego rozwoju. </w:t>
      </w:r>
    </w:p>
    <w:p w14:paraId="1AB0D4F6" w14:textId="255D0414" w:rsidR="00062451" w:rsidRPr="00733716" w:rsidRDefault="00062451" w:rsidP="00062451">
      <w:pPr>
        <w:spacing w:before="120" w:after="120" w:line="360" w:lineRule="auto"/>
        <w:ind w:right="-6"/>
        <w:jc w:val="both"/>
        <w:rPr>
          <w:rFonts w:ascii="Arial" w:eastAsia="Arial" w:hAnsi="Arial" w:cs="Arial"/>
          <w:sz w:val="22"/>
          <w:szCs w:val="22"/>
          <w:lang w:val="pl"/>
        </w:rPr>
      </w:pPr>
      <w:r w:rsidRPr="00733716">
        <w:rPr>
          <w:rFonts w:ascii="Arial" w:eastAsia="Arial" w:hAnsi="Arial" w:cs="Arial"/>
          <w:sz w:val="22"/>
          <w:szCs w:val="22"/>
          <w:lang w:val="pl"/>
        </w:rPr>
        <w:t xml:space="preserve">Gmina </w:t>
      </w:r>
      <w:r w:rsidR="00733716" w:rsidRPr="00733716">
        <w:rPr>
          <w:rFonts w:ascii="Arial" w:eastAsia="Arial" w:hAnsi="Arial" w:cs="Arial"/>
          <w:sz w:val="22"/>
          <w:szCs w:val="22"/>
          <w:lang w:val="pl"/>
        </w:rPr>
        <w:t>Długosiodło</w:t>
      </w:r>
      <w:r w:rsidRPr="00733716">
        <w:rPr>
          <w:rFonts w:ascii="Arial" w:eastAsia="Arial" w:hAnsi="Arial" w:cs="Arial"/>
          <w:sz w:val="22"/>
          <w:szCs w:val="22"/>
          <w:lang w:val="pl"/>
        </w:rPr>
        <w:t xml:space="preserve"> współpracuje z Inspekcją Ochrony Środowiska dotyczącą lokalnych miejsc występowania zanieczyszczeń wód czy gruntu. Przekazywane wyniki przeprowadzanych badań, ich analiza i wyniki ocen są dostępne na stronie internetowej WIOŚ w</w:t>
      </w:r>
      <w:r w:rsidR="00733716" w:rsidRPr="00733716">
        <w:rPr>
          <w:rFonts w:ascii="Arial" w:eastAsia="Arial" w:hAnsi="Arial" w:cs="Arial"/>
          <w:sz w:val="22"/>
          <w:szCs w:val="22"/>
          <w:lang w:val="pl"/>
        </w:rPr>
        <w:t xml:space="preserve"> Warszawie</w:t>
      </w:r>
      <w:r w:rsidRPr="00733716">
        <w:rPr>
          <w:rFonts w:ascii="Arial" w:eastAsia="Arial" w:hAnsi="Arial" w:cs="Arial"/>
          <w:sz w:val="22"/>
          <w:szCs w:val="22"/>
          <w:lang w:val="pl"/>
        </w:rPr>
        <w:t xml:space="preserve">. Informacje dotyczące stacji pomiarowych na terenie gminy znajdują się w Programie Państwowego Monitoringu Środowiska dla Województwa </w:t>
      </w:r>
      <w:r w:rsidR="00733716" w:rsidRPr="00733716">
        <w:rPr>
          <w:rFonts w:ascii="Arial" w:eastAsia="Arial" w:hAnsi="Arial" w:cs="Arial"/>
          <w:sz w:val="22"/>
          <w:szCs w:val="22"/>
          <w:lang w:val="pl"/>
        </w:rPr>
        <w:t>Mazowieckiego</w:t>
      </w:r>
      <w:r w:rsidRPr="00733716">
        <w:rPr>
          <w:rFonts w:ascii="Arial" w:eastAsia="Arial" w:hAnsi="Arial" w:cs="Arial"/>
          <w:sz w:val="22"/>
          <w:szCs w:val="22"/>
          <w:lang w:val="pl"/>
        </w:rPr>
        <w:t xml:space="preserve">. Przekazywane dane i przeprowadzone na terenie gminy badania, ich analiza, wyniki ocen, prognoza są dostępne na stronach internetowych WIOŚ </w:t>
      </w:r>
      <w:r w:rsidR="00733716" w:rsidRPr="00733716">
        <w:rPr>
          <w:rFonts w:ascii="Arial" w:eastAsia="Arial" w:hAnsi="Arial" w:cs="Arial"/>
          <w:sz w:val="22"/>
          <w:szCs w:val="22"/>
          <w:lang w:val="pl"/>
        </w:rPr>
        <w:t>w Warszawie</w:t>
      </w:r>
      <w:r w:rsidRPr="00733716">
        <w:rPr>
          <w:rFonts w:ascii="Arial" w:eastAsia="Arial" w:hAnsi="Arial" w:cs="Arial"/>
          <w:sz w:val="22"/>
          <w:szCs w:val="22"/>
          <w:lang w:val="pl"/>
        </w:rPr>
        <w:t xml:space="preserve"> i w siedzibie Inspektoratu.</w:t>
      </w:r>
    </w:p>
    <w:p w14:paraId="12C7DC50" w14:textId="36FA0E4E" w:rsidR="00A27B9A" w:rsidRPr="00D072EF" w:rsidRDefault="00062451" w:rsidP="00062451">
      <w:pPr>
        <w:spacing w:before="120" w:after="120" w:line="360" w:lineRule="auto"/>
        <w:jc w:val="both"/>
        <w:rPr>
          <w:rFonts w:ascii="Arial" w:hAnsi="Arial" w:cs="Arial"/>
          <w:b/>
          <w:bCs/>
          <w:szCs w:val="26"/>
        </w:rPr>
      </w:pPr>
      <w:r w:rsidRPr="00733716">
        <w:rPr>
          <w:rFonts w:ascii="Arial" w:eastAsia="Arial" w:hAnsi="Arial" w:cs="Arial"/>
          <w:sz w:val="22"/>
          <w:szCs w:val="22"/>
          <w:lang w:val="pl"/>
        </w:rPr>
        <w:t xml:space="preserve">Wyniki monitoringu publikowane są w wydawanych co roku raportach o stanie środowiska </w:t>
      </w:r>
      <w:r w:rsidRPr="00D072EF">
        <w:rPr>
          <w:rFonts w:ascii="Arial" w:eastAsia="Arial" w:hAnsi="Arial" w:cs="Arial"/>
          <w:sz w:val="22"/>
          <w:szCs w:val="22"/>
          <w:lang w:val="pl"/>
        </w:rPr>
        <w:t xml:space="preserve">w województwie </w:t>
      </w:r>
      <w:r w:rsidR="00733716" w:rsidRPr="00D072EF">
        <w:rPr>
          <w:rFonts w:ascii="Arial" w:eastAsia="Arial" w:hAnsi="Arial" w:cs="Arial"/>
          <w:sz w:val="22"/>
          <w:szCs w:val="22"/>
          <w:lang w:val="pl"/>
        </w:rPr>
        <w:t>mazowieckim</w:t>
      </w:r>
      <w:r w:rsidRPr="00D072EF">
        <w:rPr>
          <w:rFonts w:ascii="Arial" w:eastAsia="Arial" w:hAnsi="Arial" w:cs="Arial"/>
          <w:sz w:val="22"/>
          <w:szCs w:val="22"/>
          <w:lang w:val="pl"/>
        </w:rPr>
        <w:t xml:space="preserve"> oraz w rocznych ocenach jakości powietrza w województwie </w:t>
      </w:r>
      <w:r w:rsidR="00733716" w:rsidRPr="00D072EF">
        <w:rPr>
          <w:rFonts w:ascii="Arial" w:eastAsia="Arial" w:hAnsi="Arial" w:cs="Arial"/>
          <w:sz w:val="22"/>
          <w:szCs w:val="22"/>
          <w:lang w:val="pl"/>
        </w:rPr>
        <w:t>mazowieckim.</w:t>
      </w:r>
    </w:p>
    <w:p w14:paraId="55EBF41A" w14:textId="3A9F49D0" w:rsidR="00E90B70" w:rsidRPr="00462E6F" w:rsidRDefault="00E90B70" w:rsidP="00E90B70">
      <w:pPr>
        <w:pStyle w:val="Nagwek1"/>
        <w:rPr>
          <w:rFonts w:cs="Arial"/>
        </w:rPr>
      </w:pPr>
      <w:bookmarkStart w:id="295" w:name="_Toc136955097"/>
      <w:r w:rsidRPr="00D072EF">
        <w:rPr>
          <w:rFonts w:cs="Arial"/>
        </w:rPr>
        <w:t xml:space="preserve">4. Cele </w:t>
      </w:r>
      <w:r w:rsidRPr="00462E6F">
        <w:rPr>
          <w:rFonts w:cs="Arial"/>
        </w:rPr>
        <w:t>programu ochrony środowiska, zadania i ich finansowanie</w:t>
      </w:r>
      <w:bookmarkEnd w:id="292"/>
      <w:bookmarkEnd w:id="293"/>
      <w:bookmarkEnd w:id="294"/>
      <w:bookmarkEnd w:id="295"/>
    </w:p>
    <w:p w14:paraId="433E86A5" w14:textId="175DB6B8" w:rsidR="00E90B70" w:rsidRPr="00462E6F" w:rsidRDefault="00E90B70" w:rsidP="00E90B70">
      <w:pPr>
        <w:pStyle w:val="Nagwek2"/>
        <w:rPr>
          <w:rFonts w:cs="Arial"/>
        </w:rPr>
      </w:pPr>
      <w:bookmarkStart w:id="296" w:name="_Toc413068323"/>
      <w:bookmarkStart w:id="297" w:name="_Toc425882444"/>
      <w:bookmarkStart w:id="298" w:name="_Toc429002197"/>
      <w:bookmarkStart w:id="299" w:name="_Toc5053152"/>
      <w:bookmarkStart w:id="300" w:name="_Toc8653323"/>
      <w:bookmarkStart w:id="301" w:name="_Toc38541022"/>
      <w:bookmarkStart w:id="302" w:name="_Toc136955098"/>
      <w:r w:rsidRPr="00462E6F">
        <w:rPr>
          <w:rFonts w:cs="Arial"/>
        </w:rPr>
        <w:t>4.</w:t>
      </w:r>
      <w:r w:rsidR="00B3731D" w:rsidRPr="00462E6F">
        <w:rPr>
          <w:rFonts w:cs="Arial"/>
        </w:rPr>
        <w:t>1</w:t>
      </w:r>
      <w:r w:rsidRPr="00462E6F">
        <w:rPr>
          <w:rFonts w:cs="Arial"/>
        </w:rPr>
        <w:t xml:space="preserve"> </w:t>
      </w:r>
      <w:bookmarkEnd w:id="296"/>
      <w:bookmarkEnd w:id="297"/>
      <w:bookmarkEnd w:id="298"/>
      <w:r w:rsidRPr="00462E6F">
        <w:rPr>
          <w:rFonts w:cs="Arial"/>
        </w:rPr>
        <w:t>Kierunki interwencji, cele oraz zadania wynikające z oceny stanu środowiska</w:t>
      </w:r>
      <w:bookmarkEnd w:id="299"/>
      <w:bookmarkEnd w:id="300"/>
      <w:bookmarkEnd w:id="301"/>
      <w:bookmarkEnd w:id="302"/>
    </w:p>
    <w:p w14:paraId="3CEEB831" w14:textId="70BECEF0" w:rsidR="00D072EF" w:rsidRPr="00C4725B" w:rsidRDefault="00D072EF" w:rsidP="00462E6F">
      <w:pPr>
        <w:spacing w:before="120" w:after="120" w:line="360" w:lineRule="auto"/>
        <w:jc w:val="both"/>
        <w:rPr>
          <w:rFonts w:ascii="Arial" w:hAnsi="Arial" w:cs="Arial"/>
          <w:sz w:val="22"/>
          <w:szCs w:val="22"/>
        </w:rPr>
      </w:pPr>
      <w:r w:rsidRPr="00462E6F">
        <w:rPr>
          <w:rFonts w:ascii="Arial" w:eastAsia="Arial" w:hAnsi="Arial" w:cs="Arial"/>
          <w:sz w:val="22"/>
          <w:szCs w:val="22"/>
          <w:lang w:val="pl"/>
        </w:rPr>
        <w:t xml:space="preserve">Na podstawie diagnozy stanu istniejącego oraz przewidywanych zagrożeń środowiska przyrodniczego gminy </w:t>
      </w:r>
      <w:r w:rsidR="00462E6F" w:rsidRPr="00462E6F">
        <w:rPr>
          <w:rFonts w:ascii="Arial" w:eastAsia="Arial" w:hAnsi="Arial" w:cs="Arial"/>
          <w:sz w:val="22"/>
          <w:szCs w:val="22"/>
          <w:lang w:val="pl"/>
        </w:rPr>
        <w:t>Długosiodło</w:t>
      </w:r>
      <w:r w:rsidRPr="00462E6F">
        <w:rPr>
          <w:rFonts w:ascii="Arial" w:eastAsia="Arial" w:hAnsi="Arial" w:cs="Arial"/>
          <w:sz w:val="22"/>
          <w:szCs w:val="22"/>
          <w:lang w:val="pl"/>
        </w:rPr>
        <w:t xml:space="preserve">, zachowując spójność z dokumentami strategicznymi i planistycznymi na szczeblu krajowym, wojewódzkim oraz powiatowym, określono kierunki </w:t>
      </w:r>
      <w:r w:rsidRPr="00C4725B">
        <w:rPr>
          <w:rFonts w:ascii="Arial" w:eastAsia="Arial" w:hAnsi="Arial" w:cs="Arial"/>
          <w:sz w:val="22"/>
          <w:szCs w:val="22"/>
          <w:lang w:val="pl"/>
        </w:rPr>
        <w:t>interwencji oraz wyznaczono cele i zadania do</w:t>
      </w:r>
      <w:r w:rsidR="00241BAF" w:rsidRPr="00C4725B">
        <w:rPr>
          <w:rFonts w:ascii="Arial" w:eastAsia="Arial" w:hAnsi="Arial" w:cs="Arial"/>
          <w:sz w:val="22"/>
          <w:szCs w:val="22"/>
          <w:lang w:val="pl"/>
        </w:rPr>
        <w:t xml:space="preserve"> </w:t>
      </w:r>
      <w:r w:rsidRPr="00C4725B">
        <w:rPr>
          <w:rFonts w:ascii="Arial" w:eastAsia="Arial" w:hAnsi="Arial" w:cs="Arial"/>
          <w:sz w:val="22"/>
          <w:szCs w:val="22"/>
          <w:lang w:val="pl"/>
        </w:rPr>
        <w:t>realizacji w ramach tzw. obszarach interwencji.</w:t>
      </w:r>
    </w:p>
    <w:p w14:paraId="2D1CF749" w14:textId="77777777" w:rsidR="00D072EF" w:rsidRPr="00C4725B" w:rsidRDefault="00D072EF" w:rsidP="000A77E8">
      <w:pPr>
        <w:spacing w:before="120" w:after="120" w:line="360" w:lineRule="auto"/>
        <w:jc w:val="both"/>
        <w:rPr>
          <w:rFonts w:ascii="Arial" w:eastAsia="Arial" w:hAnsi="Arial" w:cs="Arial"/>
          <w:sz w:val="22"/>
          <w:szCs w:val="22"/>
          <w:lang w:val="pl"/>
        </w:rPr>
      </w:pPr>
      <w:r w:rsidRPr="00C4725B">
        <w:rPr>
          <w:rFonts w:ascii="Arial" w:eastAsia="Arial" w:hAnsi="Arial" w:cs="Arial"/>
          <w:sz w:val="22"/>
          <w:szCs w:val="22"/>
          <w:lang w:val="pl"/>
        </w:rPr>
        <w:t xml:space="preserve">Cele operacyjne i działania ekologiczne zostały zaprezentowane w formie tabelarycznej (harmonogramie rzeczowo-finansowym) zgodnie z „Wytycznymi do opracowania </w:t>
      </w:r>
      <w:r w:rsidRPr="00C4725B">
        <w:rPr>
          <w:rFonts w:ascii="Arial" w:eastAsia="Arial" w:hAnsi="Arial" w:cs="Arial"/>
          <w:sz w:val="22"/>
          <w:szCs w:val="22"/>
          <w:lang w:val="pl"/>
        </w:rPr>
        <w:lastRenderedPageBreak/>
        <w:t>wojewódzkich, powiatowych i gminnych programów ochrony środowiska” (MŚ, Warszawa, 2 września 2015 r.).</w:t>
      </w:r>
    </w:p>
    <w:p w14:paraId="4B4769EF" w14:textId="762C60AE" w:rsidR="00D072EF" w:rsidRPr="00C4725B" w:rsidRDefault="00D072EF" w:rsidP="000A77E8">
      <w:pPr>
        <w:spacing w:before="120" w:after="120" w:line="360" w:lineRule="auto"/>
        <w:jc w:val="both"/>
        <w:rPr>
          <w:rFonts w:ascii="Arial" w:eastAsia="Arial" w:hAnsi="Arial" w:cs="Arial"/>
          <w:sz w:val="22"/>
          <w:szCs w:val="22"/>
          <w:lang w:val="pl"/>
        </w:rPr>
      </w:pPr>
      <w:r w:rsidRPr="00C4725B">
        <w:rPr>
          <w:rFonts w:ascii="Arial" w:eastAsia="Arial" w:hAnsi="Arial" w:cs="Arial"/>
          <w:sz w:val="22"/>
          <w:szCs w:val="22"/>
          <w:lang w:val="pl"/>
        </w:rPr>
        <w:t xml:space="preserve">Zaplanowane zadania mają na celu poprawę jakości środowiska na terenie gminy. Ich realizacja nie powinna wpłynąć negatywnie na obszary chronione, </w:t>
      </w:r>
      <w:r w:rsidRPr="00C4725B">
        <w:rPr>
          <w:rFonts w:ascii="Arial" w:hAnsi="Arial" w:cs="Arial"/>
          <w:sz w:val="22"/>
          <w:szCs w:val="22"/>
        </w:rPr>
        <w:t>w tym najbliżej usytuowane obszary Natura 2000</w:t>
      </w:r>
      <w:r w:rsidRPr="00C4725B">
        <w:rPr>
          <w:rFonts w:ascii="Arial" w:eastAsia="Arial" w:hAnsi="Arial" w:cs="Arial"/>
          <w:sz w:val="22"/>
          <w:szCs w:val="22"/>
          <w:lang w:val="pl"/>
        </w:rPr>
        <w:t>. Zarówno na etapie realizacji, jak i eksploatacji powstałej infrastruktury nie będą podejmowane działania, których skutkiem byłoby naruszenie katalogu czynności zabronionych w odniesieniu do poszczególnych form ochrony przyrody występujących na tym obszarze. Zadania nie wpłyną w sposób znaczący na populacje siedlisk i</w:t>
      </w:r>
      <w:r w:rsidR="00C4725B">
        <w:rPr>
          <w:rFonts w:ascii="Arial" w:eastAsia="Arial" w:hAnsi="Arial" w:cs="Arial"/>
          <w:sz w:val="22"/>
          <w:szCs w:val="22"/>
          <w:lang w:val="pl"/>
        </w:rPr>
        <w:t xml:space="preserve"> </w:t>
      </w:r>
      <w:r w:rsidRPr="00C4725B">
        <w:rPr>
          <w:rFonts w:ascii="Arial" w:eastAsia="Arial" w:hAnsi="Arial" w:cs="Arial"/>
          <w:sz w:val="22"/>
          <w:szCs w:val="22"/>
          <w:lang w:val="pl"/>
        </w:rPr>
        <w:t>gatunków chronionych. Realizacja Programu nie wpłynie negatywnie na realizację celów ochrony obszarów chronionych. Przedsięwzięcia prowadzone będą głównie na</w:t>
      </w:r>
      <w:r w:rsidRPr="00C4725B">
        <w:rPr>
          <w:rFonts w:ascii="Arial" w:eastAsia="Arial" w:hAnsi="Arial" w:cs="Arial"/>
          <w:sz w:val="22"/>
          <w:szCs w:val="22"/>
        </w:rPr>
        <w:t xml:space="preserve"> </w:t>
      </w:r>
      <w:r w:rsidRPr="00C4725B">
        <w:rPr>
          <w:rFonts w:ascii="Arial" w:eastAsia="Arial" w:hAnsi="Arial" w:cs="Arial"/>
          <w:sz w:val="22"/>
          <w:szCs w:val="22"/>
          <w:lang w:val="pl"/>
        </w:rPr>
        <w:t>terenach zurbanizowanych. Spodziewane są jedynie krótkoterminowe oddziaływania lub uciążliwości związane z prowadzonymi robotami budowlanymi, które ustaną po</w:t>
      </w:r>
      <w:r w:rsidR="00C4725B" w:rsidRPr="00C4725B">
        <w:rPr>
          <w:rFonts w:ascii="Arial" w:eastAsia="Arial" w:hAnsi="Arial" w:cs="Arial"/>
          <w:sz w:val="22"/>
          <w:szCs w:val="22"/>
          <w:lang w:val="pl"/>
        </w:rPr>
        <w:t xml:space="preserve"> </w:t>
      </w:r>
      <w:r w:rsidRPr="00C4725B">
        <w:rPr>
          <w:rFonts w:ascii="Arial" w:eastAsia="Arial" w:hAnsi="Arial" w:cs="Arial"/>
          <w:sz w:val="22"/>
          <w:szCs w:val="22"/>
          <w:lang w:val="pl"/>
        </w:rPr>
        <w:t>ich</w:t>
      </w:r>
      <w:r w:rsidR="00C4725B" w:rsidRPr="00C4725B">
        <w:rPr>
          <w:rFonts w:ascii="Arial" w:eastAsia="Arial" w:hAnsi="Arial" w:cs="Arial"/>
          <w:sz w:val="22"/>
          <w:szCs w:val="22"/>
          <w:lang w:val="pl"/>
        </w:rPr>
        <w:t xml:space="preserve"> </w:t>
      </w:r>
      <w:r w:rsidRPr="00C4725B">
        <w:rPr>
          <w:rFonts w:ascii="Arial" w:eastAsia="Arial" w:hAnsi="Arial" w:cs="Arial"/>
          <w:sz w:val="22"/>
          <w:szCs w:val="22"/>
          <w:lang w:val="pl"/>
        </w:rPr>
        <w:t>zakończeniu.</w:t>
      </w:r>
    </w:p>
    <w:p w14:paraId="0DB7DB6E" w14:textId="77777777" w:rsidR="00D072EF" w:rsidRPr="003A42E5" w:rsidRDefault="00D072EF" w:rsidP="000A77E8">
      <w:pPr>
        <w:spacing w:before="120" w:after="120" w:line="360" w:lineRule="auto"/>
        <w:jc w:val="both"/>
        <w:rPr>
          <w:rFonts w:ascii="Arial" w:eastAsia="Arial" w:hAnsi="Arial" w:cs="Arial"/>
          <w:sz w:val="22"/>
          <w:szCs w:val="22"/>
          <w:lang w:val="pl"/>
        </w:rPr>
      </w:pPr>
      <w:r w:rsidRPr="00C4725B">
        <w:rPr>
          <w:rFonts w:ascii="Arial" w:eastAsia="Arial" w:hAnsi="Arial" w:cs="Arial"/>
          <w:sz w:val="22"/>
          <w:szCs w:val="22"/>
          <w:lang w:val="pl"/>
        </w:rPr>
        <w:t>Należy zaznaczyć, że podmioty realizujące poszczególne działania powinny każdorazowo rozpatrywać kwestie ich wpływu na środowisko na kolejnych etapach procesu planistycznego i inwestycyjnego, po doprecyzowaniu lokalizacji, rodzaju i zakresu danego przedsięwzięcia, wpisującego się w założenia niniejszego dokumentu.</w:t>
      </w:r>
    </w:p>
    <w:p w14:paraId="149F0322" w14:textId="77777777" w:rsidR="000A447F" w:rsidRPr="00F606BE" w:rsidRDefault="000A447F" w:rsidP="000A447F">
      <w:pPr>
        <w:spacing w:before="120" w:after="120" w:line="360" w:lineRule="auto"/>
        <w:jc w:val="both"/>
        <w:rPr>
          <w:rFonts w:ascii="Arial" w:hAnsi="Arial" w:cs="Arial"/>
          <w:color w:val="0070C0"/>
          <w:sz w:val="22"/>
          <w:szCs w:val="22"/>
        </w:rPr>
      </w:pPr>
    </w:p>
    <w:p w14:paraId="3347DAF6" w14:textId="77777777" w:rsidR="000A447F" w:rsidRPr="00F606BE" w:rsidRDefault="000A447F" w:rsidP="000A447F">
      <w:pPr>
        <w:spacing w:before="120" w:after="120" w:line="360" w:lineRule="auto"/>
        <w:jc w:val="both"/>
        <w:rPr>
          <w:rFonts w:ascii="Arial" w:hAnsi="Arial" w:cs="Arial"/>
          <w:color w:val="0070C0"/>
          <w:sz w:val="22"/>
          <w:szCs w:val="22"/>
        </w:rPr>
        <w:sectPr w:rsidR="000A447F" w:rsidRPr="00F606BE" w:rsidSect="00667A26">
          <w:pgSz w:w="11906" w:h="16838"/>
          <w:pgMar w:top="1418" w:right="1418" w:bottom="1418" w:left="1418" w:header="709" w:footer="709" w:gutter="0"/>
          <w:cols w:space="708"/>
          <w:titlePg/>
          <w:docGrid w:linePitch="360"/>
        </w:sectPr>
      </w:pPr>
    </w:p>
    <w:p w14:paraId="43E611CB" w14:textId="6F94DAF8" w:rsidR="00626161" w:rsidRPr="004E434C" w:rsidRDefault="000A447F" w:rsidP="004E434C">
      <w:pPr>
        <w:spacing w:before="240" w:after="120"/>
        <w:jc w:val="center"/>
        <w:rPr>
          <w:rFonts w:ascii="Arial" w:hAnsi="Arial" w:cs="Arial"/>
          <w:b/>
          <w:sz w:val="20"/>
          <w:szCs w:val="20"/>
        </w:rPr>
      </w:pPr>
      <w:bookmarkStart w:id="303" w:name="_Toc27644329"/>
      <w:bookmarkStart w:id="304" w:name="_Toc72749995"/>
      <w:bookmarkStart w:id="305" w:name="_Toc136955130"/>
      <w:r w:rsidRPr="00C90096">
        <w:rPr>
          <w:rFonts w:ascii="Arial" w:hAnsi="Arial" w:cs="Arial"/>
          <w:b/>
          <w:sz w:val="20"/>
          <w:szCs w:val="20"/>
        </w:rPr>
        <w:lastRenderedPageBreak/>
        <w:t xml:space="preserve">Tabela </w:t>
      </w:r>
      <w:r w:rsidRPr="00C90096">
        <w:rPr>
          <w:rFonts w:ascii="Arial" w:hAnsi="Arial" w:cs="Arial"/>
          <w:b/>
          <w:sz w:val="20"/>
          <w:szCs w:val="20"/>
        </w:rPr>
        <w:fldChar w:fldCharType="begin"/>
      </w:r>
      <w:r w:rsidRPr="00C90096">
        <w:rPr>
          <w:rFonts w:ascii="Arial" w:hAnsi="Arial" w:cs="Arial"/>
          <w:b/>
          <w:sz w:val="20"/>
          <w:szCs w:val="20"/>
        </w:rPr>
        <w:instrText xml:space="preserve"> SEQ Tabela \* ARABIC </w:instrText>
      </w:r>
      <w:r w:rsidRPr="00C90096">
        <w:rPr>
          <w:rFonts w:ascii="Arial" w:hAnsi="Arial" w:cs="Arial"/>
          <w:b/>
          <w:sz w:val="20"/>
          <w:szCs w:val="20"/>
        </w:rPr>
        <w:fldChar w:fldCharType="separate"/>
      </w:r>
      <w:r w:rsidR="005F3173">
        <w:rPr>
          <w:rFonts w:ascii="Arial" w:hAnsi="Arial" w:cs="Arial"/>
          <w:b/>
          <w:noProof/>
          <w:sz w:val="20"/>
          <w:szCs w:val="20"/>
        </w:rPr>
        <w:t>25</w:t>
      </w:r>
      <w:r w:rsidRPr="00C90096">
        <w:rPr>
          <w:rFonts w:ascii="Arial" w:hAnsi="Arial" w:cs="Arial"/>
          <w:b/>
          <w:sz w:val="20"/>
          <w:szCs w:val="20"/>
        </w:rPr>
        <w:fldChar w:fldCharType="end"/>
      </w:r>
      <w:r w:rsidRPr="00C90096">
        <w:rPr>
          <w:rFonts w:ascii="Arial" w:hAnsi="Arial" w:cs="Arial"/>
          <w:b/>
          <w:sz w:val="20"/>
          <w:szCs w:val="20"/>
        </w:rPr>
        <w:t xml:space="preserve">. Cele i kierunki interwencji oraz zadania Programu Ochrony Środowiska </w:t>
      </w:r>
      <w:bookmarkEnd w:id="303"/>
      <w:bookmarkEnd w:id="304"/>
      <w:r w:rsidR="000F1902" w:rsidRPr="00C90096">
        <w:rPr>
          <w:rFonts w:ascii="Arial" w:hAnsi="Arial" w:cs="Arial"/>
          <w:b/>
          <w:sz w:val="20"/>
          <w:szCs w:val="20"/>
        </w:rPr>
        <w:t xml:space="preserve">dla </w:t>
      </w:r>
      <w:r w:rsidR="008432CA" w:rsidRPr="00C90096">
        <w:rPr>
          <w:rFonts w:ascii="Arial" w:hAnsi="Arial" w:cs="Arial"/>
          <w:b/>
          <w:sz w:val="20"/>
          <w:szCs w:val="20"/>
        </w:rPr>
        <w:t>Gminy Długosiodło na lata 2023-2026 z perspektywą do roku 2030</w:t>
      </w:r>
      <w:bookmarkEnd w:id="305"/>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20" w:firstRow="1" w:lastRow="0" w:firstColumn="0" w:lastColumn="0" w:noHBand="0" w:noVBand="1"/>
      </w:tblPr>
      <w:tblGrid>
        <w:gridCol w:w="1379"/>
        <w:gridCol w:w="2295"/>
        <w:gridCol w:w="2342"/>
        <w:gridCol w:w="884"/>
        <w:gridCol w:w="972"/>
        <w:gridCol w:w="1710"/>
        <w:gridCol w:w="1682"/>
        <w:gridCol w:w="1333"/>
        <w:gridCol w:w="1375"/>
      </w:tblGrid>
      <w:tr w:rsidR="00C90096" w:rsidRPr="00716609" w14:paraId="2949E38F" w14:textId="77777777" w:rsidTr="00853E56">
        <w:trPr>
          <w:cantSplit/>
          <w:trHeight w:val="20"/>
          <w:tblHeader/>
          <w:jc w:val="center"/>
        </w:trPr>
        <w:tc>
          <w:tcPr>
            <w:tcW w:w="493" w:type="pct"/>
            <w:vMerge w:val="restart"/>
            <w:tcBorders>
              <w:top w:val="double" w:sz="4" w:space="0" w:color="auto"/>
              <w:left w:val="double" w:sz="4" w:space="0" w:color="auto"/>
            </w:tcBorders>
            <w:shd w:val="clear" w:color="auto" w:fill="A6A6A6"/>
            <w:vAlign w:val="center"/>
          </w:tcPr>
          <w:p w14:paraId="486D2C7C" w14:textId="77777777" w:rsidR="000F1902" w:rsidRPr="00716609" w:rsidRDefault="000F19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Obszar interwencji</w:t>
            </w:r>
          </w:p>
        </w:tc>
        <w:tc>
          <w:tcPr>
            <w:tcW w:w="821" w:type="pct"/>
            <w:vMerge w:val="restart"/>
            <w:tcBorders>
              <w:top w:val="double" w:sz="4" w:space="0" w:color="auto"/>
            </w:tcBorders>
            <w:shd w:val="clear" w:color="auto" w:fill="A6A6A6"/>
            <w:vAlign w:val="center"/>
          </w:tcPr>
          <w:p w14:paraId="1F507FB8" w14:textId="77777777" w:rsidR="000F1902" w:rsidRPr="00716609" w:rsidRDefault="000F19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Cel</w:t>
            </w:r>
          </w:p>
        </w:tc>
        <w:tc>
          <w:tcPr>
            <w:tcW w:w="1502" w:type="pct"/>
            <w:gridSpan w:val="3"/>
            <w:tcBorders>
              <w:top w:val="double" w:sz="4" w:space="0" w:color="auto"/>
            </w:tcBorders>
            <w:shd w:val="clear" w:color="auto" w:fill="A6A6A6"/>
            <w:vAlign w:val="center"/>
          </w:tcPr>
          <w:p w14:paraId="6E40742E" w14:textId="77777777" w:rsidR="000F1902" w:rsidRPr="00716609" w:rsidRDefault="000F19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Wskaźnik</w:t>
            </w:r>
          </w:p>
        </w:tc>
        <w:tc>
          <w:tcPr>
            <w:tcW w:w="612" w:type="pct"/>
            <w:vMerge w:val="restart"/>
            <w:tcBorders>
              <w:top w:val="double" w:sz="4" w:space="0" w:color="auto"/>
            </w:tcBorders>
            <w:shd w:val="clear" w:color="auto" w:fill="A6A6A6"/>
            <w:vAlign w:val="center"/>
          </w:tcPr>
          <w:p w14:paraId="39B60DB6" w14:textId="77777777" w:rsidR="000F1902" w:rsidRPr="00716609" w:rsidRDefault="000F19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Kierunek interwencji</w:t>
            </w:r>
          </w:p>
        </w:tc>
        <w:tc>
          <w:tcPr>
            <w:tcW w:w="602" w:type="pct"/>
            <w:vMerge w:val="restart"/>
            <w:tcBorders>
              <w:top w:val="double" w:sz="4" w:space="0" w:color="auto"/>
            </w:tcBorders>
            <w:shd w:val="clear" w:color="auto" w:fill="A6A6A6"/>
            <w:vAlign w:val="center"/>
          </w:tcPr>
          <w:p w14:paraId="1838C27B" w14:textId="77777777" w:rsidR="000F1902" w:rsidRPr="00716609" w:rsidRDefault="000F19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Zadania</w:t>
            </w:r>
          </w:p>
        </w:tc>
        <w:tc>
          <w:tcPr>
            <w:tcW w:w="477" w:type="pct"/>
            <w:vMerge w:val="restart"/>
            <w:tcBorders>
              <w:top w:val="double" w:sz="4" w:space="0" w:color="auto"/>
            </w:tcBorders>
            <w:shd w:val="clear" w:color="auto" w:fill="A6A6A6"/>
            <w:vAlign w:val="center"/>
          </w:tcPr>
          <w:p w14:paraId="5489A779" w14:textId="77777777" w:rsidR="000F1902" w:rsidRPr="00716609" w:rsidRDefault="000F19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Podmiot odpowiedzialny</w:t>
            </w:r>
          </w:p>
        </w:tc>
        <w:tc>
          <w:tcPr>
            <w:tcW w:w="492" w:type="pct"/>
            <w:vMerge w:val="restart"/>
            <w:tcBorders>
              <w:top w:val="double" w:sz="4" w:space="0" w:color="auto"/>
              <w:right w:val="double" w:sz="4" w:space="0" w:color="auto"/>
            </w:tcBorders>
            <w:shd w:val="clear" w:color="auto" w:fill="A6A6A6"/>
            <w:vAlign w:val="center"/>
          </w:tcPr>
          <w:p w14:paraId="3FEAAF0A" w14:textId="77777777" w:rsidR="000F1902" w:rsidRPr="00716609" w:rsidRDefault="000F19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Ryzyka</w:t>
            </w:r>
          </w:p>
        </w:tc>
      </w:tr>
      <w:tr w:rsidR="00C74BE1" w:rsidRPr="00716609" w14:paraId="2565C3BD" w14:textId="77777777" w:rsidTr="00853E56">
        <w:trPr>
          <w:cantSplit/>
          <w:trHeight w:val="20"/>
          <w:tblHeader/>
          <w:jc w:val="center"/>
        </w:trPr>
        <w:tc>
          <w:tcPr>
            <w:tcW w:w="493" w:type="pct"/>
            <w:vMerge/>
            <w:tcBorders>
              <w:left w:val="double" w:sz="4" w:space="0" w:color="auto"/>
            </w:tcBorders>
            <w:vAlign w:val="center"/>
          </w:tcPr>
          <w:p w14:paraId="12AB9F06" w14:textId="77777777" w:rsidR="000F1902" w:rsidRPr="00716609" w:rsidRDefault="000F1902" w:rsidP="00853E56">
            <w:pPr>
              <w:spacing w:before="60" w:after="60"/>
              <w:jc w:val="center"/>
              <w:rPr>
                <w:rFonts w:ascii="Arial" w:eastAsiaTheme="minorHAnsi" w:hAnsi="Arial" w:cs="Arial"/>
                <w:color w:val="0070C0"/>
                <w:sz w:val="15"/>
                <w:szCs w:val="15"/>
                <w:lang w:eastAsia="en-US"/>
              </w:rPr>
            </w:pPr>
          </w:p>
        </w:tc>
        <w:tc>
          <w:tcPr>
            <w:tcW w:w="821" w:type="pct"/>
            <w:vMerge/>
            <w:vAlign w:val="center"/>
          </w:tcPr>
          <w:p w14:paraId="5D0053E3" w14:textId="77777777" w:rsidR="000F1902" w:rsidRPr="00716609" w:rsidRDefault="000F1902" w:rsidP="00853E56">
            <w:pPr>
              <w:spacing w:before="60" w:after="60"/>
              <w:jc w:val="center"/>
              <w:rPr>
                <w:rFonts w:ascii="Arial" w:eastAsiaTheme="minorHAnsi" w:hAnsi="Arial" w:cs="Arial"/>
                <w:color w:val="0070C0"/>
                <w:sz w:val="15"/>
                <w:szCs w:val="15"/>
                <w:lang w:eastAsia="en-US"/>
              </w:rPr>
            </w:pPr>
          </w:p>
        </w:tc>
        <w:tc>
          <w:tcPr>
            <w:tcW w:w="838" w:type="pct"/>
            <w:shd w:val="clear" w:color="auto" w:fill="A6A6A6"/>
            <w:vAlign w:val="center"/>
          </w:tcPr>
          <w:p w14:paraId="709F19D5" w14:textId="705A8065" w:rsidR="000F1902" w:rsidRPr="00716609" w:rsidRDefault="000E54C0"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Nazwa wraz ze źródłem danych</w:t>
            </w:r>
          </w:p>
        </w:tc>
        <w:tc>
          <w:tcPr>
            <w:tcW w:w="316" w:type="pct"/>
            <w:shd w:val="clear" w:color="auto" w:fill="A6A6A6"/>
            <w:vAlign w:val="center"/>
          </w:tcPr>
          <w:p w14:paraId="22AEEF93" w14:textId="1586F9A8" w:rsidR="000F1902" w:rsidRPr="00716609" w:rsidRDefault="0003593D" w:rsidP="00853E56">
            <w:pPr>
              <w:spacing w:before="60" w:after="60"/>
              <w:jc w:val="center"/>
              <w:rPr>
                <w:rFonts w:ascii="Arial" w:eastAsiaTheme="minorHAnsi" w:hAnsi="Arial" w:cs="Arial"/>
                <w:b/>
                <w:sz w:val="15"/>
                <w:szCs w:val="15"/>
                <w:lang w:eastAsia="en-US"/>
              </w:rPr>
            </w:pPr>
            <w:r w:rsidRPr="00F74259">
              <w:rPr>
                <w:rFonts w:ascii="Arial" w:eastAsiaTheme="minorHAnsi" w:hAnsi="Arial" w:cs="Arial"/>
                <w:b/>
                <w:sz w:val="15"/>
                <w:szCs w:val="15"/>
                <w:lang w:eastAsia="en-US"/>
              </w:rPr>
              <w:t>Wartość bazowa</w:t>
            </w:r>
            <w:r w:rsidRPr="008B11D8">
              <w:rPr>
                <w:rStyle w:val="Odwoanieprzypisudolnego"/>
                <w:rFonts w:ascii="Arial" w:eastAsiaTheme="minorHAnsi" w:hAnsi="Arial" w:cs="Arial"/>
                <w:sz w:val="15"/>
                <w:szCs w:val="15"/>
                <w:lang w:eastAsia="en-US"/>
              </w:rPr>
              <w:footnoteReference w:id="27"/>
            </w:r>
          </w:p>
        </w:tc>
        <w:tc>
          <w:tcPr>
            <w:tcW w:w="348" w:type="pct"/>
            <w:shd w:val="clear" w:color="auto" w:fill="A6A6A6"/>
            <w:vAlign w:val="center"/>
          </w:tcPr>
          <w:p w14:paraId="2C29A329" w14:textId="77777777" w:rsidR="000F1902" w:rsidRPr="00716609" w:rsidRDefault="000F19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b/>
                <w:sz w:val="15"/>
                <w:szCs w:val="15"/>
                <w:lang w:eastAsia="en-US"/>
              </w:rPr>
              <w:t>Wartość docelowa</w:t>
            </w:r>
          </w:p>
        </w:tc>
        <w:tc>
          <w:tcPr>
            <w:tcW w:w="612" w:type="pct"/>
            <w:vMerge/>
            <w:vAlign w:val="center"/>
          </w:tcPr>
          <w:p w14:paraId="54651DAE" w14:textId="77777777" w:rsidR="000F1902" w:rsidRPr="00716609" w:rsidRDefault="000F1902" w:rsidP="00853E56">
            <w:pPr>
              <w:spacing w:before="60" w:after="60"/>
              <w:jc w:val="center"/>
              <w:rPr>
                <w:rFonts w:ascii="Arial" w:eastAsiaTheme="minorHAnsi" w:hAnsi="Arial" w:cs="Arial"/>
                <w:color w:val="0070C0"/>
                <w:sz w:val="15"/>
                <w:szCs w:val="15"/>
                <w:lang w:eastAsia="en-US"/>
              </w:rPr>
            </w:pPr>
          </w:p>
        </w:tc>
        <w:tc>
          <w:tcPr>
            <w:tcW w:w="602" w:type="pct"/>
            <w:vMerge/>
            <w:vAlign w:val="center"/>
          </w:tcPr>
          <w:p w14:paraId="4630887B" w14:textId="77777777" w:rsidR="000F1902" w:rsidRPr="00716609" w:rsidRDefault="000F1902" w:rsidP="00853E56">
            <w:pPr>
              <w:spacing w:before="60" w:after="60"/>
              <w:jc w:val="center"/>
              <w:rPr>
                <w:rFonts w:ascii="Arial" w:eastAsiaTheme="minorHAnsi" w:hAnsi="Arial" w:cs="Arial"/>
                <w:color w:val="0070C0"/>
                <w:sz w:val="15"/>
                <w:szCs w:val="15"/>
                <w:lang w:eastAsia="en-US"/>
              </w:rPr>
            </w:pPr>
          </w:p>
        </w:tc>
        <w:tc>
          <w:tcPr>
            <w:tcW w:w="477" w:type="pct"/>
            <w:vMerge/>
            <w:vAlign w:val="center"/>
          </w:tcPr>
          <w:p w14:paraId="4EF0C294" w14:textId="77777777" w:rsidR="000F1902" w:rsidRPr="00716609" w:rsidRDefault="000F1902" w:rsidP="00853E56">
            <w:pPr>
              <w:spacing w:before="60" w:after="60"/>
              <w:jc w:val="center"/>
              <w:rPr>
                <w:rFonts w:ascii="Arial" w:eastAsiaTheme="minorHAnsi" w:hAnsi="Arial" w:cs="Arial"/>
                <w:color w:val="0070C0"/>
                <w:sz w:val="15"/>
                <w:szCs w:val="15"/>
                <w:lang w:eastAsia="en-US"/>
              </w:rPr>
            </w:pPr>
          </w:p>
        </w:tc>
        <w:tc>
          <w:tcPr>
            <w:tcW w:w="492" w:type="pct"/>
            <w:vMerge/>
            <w:tcBorders>
              <w:right w:val="double" w:sz="4" w:space="0" w:color="auto"/>
            </w:tcBorders>
            <w:vAlign w:val="center"/>
          </w:tcPr>
          <w:p w14:paraId="05659730" w14:textId="77777777" w:rsidR="000F1902" w:rsidRPr="00716609" w:rsidRDefault="000F1902" w:rsidP="00853E56">
            <w:pPr>
              <w:spacing w:before="60" w:after="60"/>
              <w:jc w:val="center"/>
              <w:rPr>
                <w:rFonts w:ascii="Arial" w:eastAsiaTheme="minorHAnsi" w:hAnsi="Arial" w:cs="Arial"/>
                <w:color w:val="0070C0"/>
                <w:sz w:val="15"/>
                <w:szCs w:val="15"/>
                <w:lang w:eastAsia="en-US"/>
              </w:rPr>
            </w:pPr>
          </w:p>
        </w:tc>
      </w:tr>
      <w:tr w:rsidR="00F535DC" w:rsidRPr="00716609" w14:paraId="3B446A5E" w14:textId="77777777" w:rsidTr="004E434C">
        <w:trPr>
          <w:cantSplit/>
          <w:trHeight w:val="1134"/>
          <w:jc w:val="center"/>
        </w:trPr>
        <w:tc>
          <w:tcPr>
            <w:tcW w:w="493" w:type="pct"/>
            <w:vMerge w:val="restart"/>
            <w:tcBorders>
              <w:left w:val="double" w:sz="4" w:space="0" w:color="auto"/>
            </w:tcBorders>
            <w:shd w:val="clear" w:color="auto" w:fill="auto"/>
            <w:textDirection w:val="tbRl"/>
            <w:vAlign w:val="center"/>
          </w:tcPr>
          <w:p w14:paraId="452636CC" w14:textId="6C8EE2E5" w:rsidR="00F535DC" w:rsidRPr="00716609" w:rsidRDefault="00F535DC" w:rsidP="00853E56">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OCHRONA KLIMATU I JAKOŚCI POWIETRZA</w:t>
            </w:r>
          </w:p>
        </w:tc>
        <w:tc>
          <w:tcPr>
            <w:tcW w:w="821" w:type="pct"/>
            <w:vMerge w:val="restart"/>
            <w:shd w:val="clear" w:color="auto" w:fill="auto"/>
            <w:vAlign w:val="center"/>
          </w:tcPr>
          <w:p w14:paraId="6610F81D" w14:textId="432B77B6" w:rsidR="00F535DC" w:rsidRPr="00716609" w:rsidRDefault="00F535DC" w:rsidP="00853E56">
            <w:pPr>
              <w:spacing w:before="60" w:after="60"/>
              <w:jc w:val="center"/>
              <w:rPr>
                <w:rFonts w:ascii="Arial" w:eastAsiaTheme="minorHAnsi" w:hAnsi="Arial" w:cs="Arial"/>
                <w:color w:val="0070C0"/>
                <w:sz w:val="15"/>
                <w:szCs w:val="15"/>
                <w:lang w:eastAsia="en-US"/>
              </w:rPr>
            </w:pPr>
            <w:r w:rsidRPr="00716609">
              <w:rPr>
                <w:rFonts w:ascii="Arial" w:hAnsi="Arial" w:cs="Arial"/>
                <w:bCs/>
                <w:sz w:val="15"/>
                <w:szCs w:val="15"/>
              </w:rPr>
              <w:t>POPRAWA JAKOŚCI POWIETRZA ATMOSFERYCZNEGO</w:t>
            </w:r>
          </w:p>
        </w:tc>
        <w:tc>
          <w:tcPr>
            <w:tcW w:w="838" w:type="pct"/>
            <w:shd w:val="clear" w:color="auto" w:fill="auto"/>
            <w:vAlign w:val="center"/>
          </w:tcPr>
          <w:p w14:paraId="49DA79F6" w14:textId="77777777" w:rsidR="00F535DC" w:rsidRPr="00716609" w:rsidRDefault="00F535DC" w:rsidP="00853E56">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zmodernizowanych lamp oświetlenia ulicznego [szt.]</w:t>
            </w:r>
          </w:p>
          <w:p w14:paraId="340B5FBB" w14:textId="78FE1CE1" w:rsidR="00F535DC" w:rsidRPr="00716609" w:rsidRDefault="00F535DC"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336451B1" w14:textId="144CC2A6" w:rsidR="00F535DC" w:rsidRPr="00716609" w:rsidRDefault="00F535DC" w:rsidP="00853E56">
            <w:pPr>
              <w:spacing w:before="60" w:after="60"/>
              <w:jc w:val="center"/>
              <w:rPr>
                <w:rFonts w:ascii="Arial" w:eastAsiaTheme="minorHAnsi" w:hAnsi="Arial" w:cs="Arial"/>
                <w:sz w:val="15"/>
                <w:szCs w:val="15"/>
                <w:lang w:eastAsia="en-US"/>
              </w:rPr>
            </w:pPr>
          </w:p>
        </w:tc>
        <w:tc>
          <w:tcPr>
            <w:tcW w:w="348" w:type="pct"/>
            <w:shd w:val="clear" w:color="auto" w:fill="auto"/>
            <w:vAlign w:val="center"/>
          </w:tcPr>
          <w:p w14:paraId="2A9EB517" w14:textId="260ECF8C" w:rsidR="00F535DC" w:rsidRPr="00716609" w:rsidRDefault="00F535DC" w:rsidP="00853E56">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Wzrost wartości</w:t>
            </w:r>
          </w:p>
        </w:tc>
        <w:tc>
          <w:tcPr>
            <w:tcW w:w="612" w:type="pct"/>
            <w:shd w:val="clear" w:color="auto" w:fill="auto"/>
            <w:vAlign w:val="center"/>
          </w:tcPr>
          <w:p w14:paraId="2595F944" w14:textId="015276FB" w:rsidR="00F535DC" w:rsidRPr="00716609" w:rsidRDefault="00F535DC"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Poprawa efektywności energetycznej</w:t>
            </w:r>
          </w:p>
        </w:tc>
        <w:tc>
          <w:tcPr>
            <w:tcW w:w="602" w:type="pct"/>
            <w:shd w:val="clear" w:color="auto" w:fill="auto"/>
            <w:vAlign w:val="center"/>
          </w:tcPr>
          <w:p w14:paraId="05886B3E" w14:textId="2C433322" w:rsidR="00F535DC" w:rsidRPr="00716609" w:rsidRDefault="00F535DC"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Modernizacja oświetlenia ulicznego (energooszczędne lampy)</w:t>
            </w:r>
          </w:p>
        </w:tc>
        <w:tc>
          <w:tcPr>
            <w:tcW w:w="477" w:type="pct"/>
            <w:shd w:val="clear" w:color="auto" w:fill="auto"/>
            <w:vAlign w:val="center"/>
          </w:tcPr>
          <w:p w14:paraId="5D86CC37" w14:textId="242DBF48" w:rsidR="00F535DC" w:rsidRPr="00716609" w:rsidRDefault="00F535DC"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175537A5" w14:textId="7297EB32" w:rsidR="00F535DC" w:rsidRPr="00716609" w:rsidRDefault="00F535DC"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Wydłużenie inwestycji w czasie, brak środków finansowych;</w:t>
            </w:r>
          </w:p>
        </w:tc>
      </w:tr>
      <w:tr w:rsidR="00F535DC" w:rsidRPr="00716609" w14:paraId="437A2982" w14:textId="77777777" w:rsidTr="0003593D">
        <w:trPr>
          <w:cantSplit/>
          <w:trHeight w:val="1165"/>
          <w:jc w:val="center"/>
        </w:trPr>
        <w:tc>
          <w:tcPr>
            <w:tcW w:w="493" w:type="pct"/>
            <w:vMerge/>
            <w:tcBorders>
              <w:left w:val="double" w:sz="4" w:space="0" w:color="auto"/>
            </w:tcBorders>
            <w:shd w:val="clear" w:color="auto" w:fill="auto"/>
            <w:textDirection w:val="tbRl"/>
            <w:vAlign w:val="center"/>
          </w:tcPr>
          <w:p w14:paraId="006E1166" w14:textId="77777777" w:rsidR="00F535DC" w:rsidRPr="00716609" w:rsidRDefault="00F535DC" w:rsidP="00853E56">
            <w:pPr>
              <w:spacing w:before="60" w:after="60"/>
              <w:ind w:left="113" w:right="113"/>
              <w:jc w:val="center"/>
              <w:rPr>
                <w:rFonts w:ascii="Arial" w:eastAsiaTheme="minorHAnsi" w:hAnsi="Arial" w:cs="Arial"/>
                <w:color w:val="0070C0"/>
                <w:sz w:val="15"/>
                <w:szCs w:val="15"/>
                <w:lang w:eastAsia="en-US"/>
              </w:rPr>
            </w:pPr>
          </w:p>
        </w:tc>
        <w:tc>
          <w:tcPr>
            <w:tcW w:w="821" w:type="pct"/>
            <w:vMerge/>
            <w:shd w:val="clear" w:color="auto" w:fill="auto"/>
            <w:vAlign w:val="center"/>
          </w:tcPr>
          <w:p w14:paraId="199E1860" w14:textId="77777777" w:rsidR="00F535DC" w:rsidRPr="00716609" w:rsidRDefault="00F535DC" w:rsidP="00853E56">
            <w:pPr>
              <w:spacing w:before="60" w:after="60"/>
              <w:jc w:val="center"/>
              <w:rPr>
                <w:rFonts w:ascii="Arial" w:eastAsiaTheme="minorHAnsi" w:hAnsi="Arial" w:cs="Arial"/>
                <w:color w:val="0070C0"/>
                <w:sz w:val="15"/>
                <w:szCs w:val="15"/>
                <w:lang w:eastAsia="en-US"/>
              </w:rPr>
            </w:pPr>
          </w:p>
        </w:tc>
        <w:tc>
          <w:tcPr>
            <w:tcW w:w="838" w:type="pct"/>
            <w:shd w:val="clear" w:color="auto" w:fill="auto"/>
            <w:vAlign w:val="center"/>
          </w:tcPr>
          <w:p w14:paraId="74E0445B" w14:textId="77777777" w:rsidR="00F535DC" w:rsidRPr="004E434C" w:rsidRDefault="00F535DC" w:rsidP="00853E56">
            <w:pPr>
              <w:spacing w:before="60" w:after="60"/>
              <w:jc w:val="center"/>
              <w:rPr>
                <w:rFonts w:ascii="Arial" w:eastAsiaTheme="minorHAnsi" w:hAnsi="Arial" w:cs="Arial"/>
                <w:sz w:val="15"/>
                <w:szCs w:val="15"/>
                <w:lang w:eastAsia="en-US"/>
              </w:rPr>
            </w:pPr>
            <w:r w:rsidRPr="004E434C">
              <w:rPr>
                <w:rFonts w:ascii="Arial" w:eastAsiaTheme="minorHAnsi" w:hAnsi="Arial" w:cs="Arial"/>
                <w:sz w:val="15"/>
                <w:szCs w:val="15"/>
                <w:lang w:eastAsia="en-US"/>
              </w:rPr>
              <w:t>Liczba przeprowadzonych działań edukacyjno-promocyjnych [szt.]</w:t>
            </w:r>
          </w:p>
          <w:p w14:paraId="6119D5B1" w14:textId="1F819793" w:rsidR="00F535DC" w:rsidRPr="004E434C" w:rsidRDefault="00F535DC" w:rsidP="00853E56">
            <w:pPr>
              <w:spacing w:before="60" w:after="60"/>
              <w:jc w:val="center"/>
              <w:rPr>
                <w:rFonts w:ascii="Arial" w:eastAsiaTheme="minorHAnsi" w:hAnsi="Arial" w:cs="Arial"/>
                <w:sz w:val="15"/>
                <w:szCs w:val="15"/>
                <w:lang w:eastAsia="en-US"/>
              </w:rPr>
            </w:pPr>
            <w:r w:rsidRPr="004E434C">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3727E332" w14:textId="7DAFFEA0" w:rsidR="00F535DC" w:rsidRPr="004E434C" w:rsidRDefault="00F535DC" w:rsidP="00853E56">
            <w:pPr>
              <w:spacing w:before="60" w:after="60"/>
              <w:jc w:val="center"/>
              <w:rPr>
                <w:rFonts w:ascii="Arial" w:eastAsiaTheme="minorHAnsi" w:hAnsi="Arial" w:cs="Arial"/>
                <w:sz w:val="15"/>
                <w:szCs w:val="15"/>
                <w:lang w:eastAsia="en-US"/>
              </w:rPr>
            </w:pPr>
          </w:p>
        </w:tc>
        <w:tc>
          <w:tcPr>
            <w:tcW w:w="348" w:type="pct"/>
            <w:shd w:val="clear" w:color="auto" w:fill="auto"/>
            <w:vAlign w:val="center"/>
          </w:tcPr>
          <w:p w14:paraId="1043C8F0" w14:textId="7CA9E016" w:rsidR="00F535DC" w:rsidRPr="004E434C" w:rsidRDefault="00F535DC" w:rsidP="00853E56">
            <w:pPr>
              <w:spacing w:before="60" w:after="60"/>
              <w:jc w:val="center"/>
              <w:rPr>
                <w:rFonts w:ascii="Arial" w:eastAsiaTheme="minorHAnsi" w:hAnsi="Arial" w:cs="Arial"/>
                <w:sz w:val="15"/>
                <w:szCs w:val="15"/>
                <w:lang w:eastAsia="en-US"/>
              </w:rPr>
            </w:pPr>
            <w:r w:rsidRPr="004E434C">
              <w:rPr>
                <w:rFonts w:ascii="Arial" w:eastAsiaTheme="minorHAnsi" w:hAnsi="Arial" w:cs="Arial"/>
                <w:sz w:val="15"/>
                <w:szCs w:val="15"/>
                <w:lang w:eastAsia="en-US"/>
              </w:rPr>
              <w:t>Wzrost wartości</w:t>
            </w:r>
          </w:p>
        </w:tc>
        <w:tc>
          <w:tcPr>
            <w:tcW w:w="612" w:type="pct"/>
            <w:shd w:val="clear" w:color="auto" w:fill="auto"/>
            <w:vAlign w:val="center"/>
          </w:tcPr>
          <w:p w14:paraId="13805583" w14:textId="05C19BDE" w:rsidR="00F535DC" w:rsidRPr="004E434C" w:rsidRDefault="00F535DC" w:rsidP="00853E56">
            <w:pPr>
              <w:spacing w:before="60" w:after="60"/>
              <w:jc w:val="center"/>
              <w:rPr>
                <w:rFonts w:ascii="Arial" w:eastAsiaTheme="minorHAnsi" w:hAnsi="Arial" w:cs="Arial"/>
                <w:color w:val="0070C0"/>
                <w:sz w:val="15"/>
                <w:szCs w:val="15"/>
                <w:lang w:eastAsia="en-US"/>
              </w:rPr>
            </w:pPr>
            <w:bookmarkStart w:id="306" w:name="_Hlk113261378"/>
            <w:r w:rsidRPr="004E434C">
              <w:rPr>
                <w:rFonts w:ascii="Arial" w:eastAsiaTheme="minorHAnsi" w:hAnsi="Arial" w:cs="Arial"/>
                <w:sz w:val="15"/>
                <w:szCs w:val="15"/>
                <w:lang w:eastAsia="en-US"/>
              </w:rPr>
              <w:t>Wzrost świadomości społecznej na temat gospodarki niskoemisyjnej</w:t>
            </w:r>
            <w:bookmarkEnd w:id="306"/>
          </w:p>
        </w:tc>
        <w:tc>
          <w:tcPr>
            <w:tcW w:w="602" w:type="pct"/>
            <w:shd w:val="clear" w:color="auto" w:fill="auto"/>
            <w:vAlign w:val="center"/>
          </w:tcPr>
          <w:p w14:paraId="3D5D5084" w14:textId="290D5753" w:rsidR="00F535DC" w:rsidRPr="004E434C" w:rsidRDefault="00F535DC" w:rsidP="00853E56">
            <w:pPr>
              <w:spacing w:before="60" w:after="60"/>
              <w:jc w:val="center"/>
              <w:rPr>
                <w:rFonts w:ascii="Arial" w:eastAsiaTheme="minorHAnsi" w:hAnsi="Arial" w:cs="Arial"/>
                <w:color w:val="0070C0"/>
                <w:sz w:val="15"/>
                <w:szCs w:val="15"/>
                <w:lang w:eastAsia="en-US"/>
              </w:rPr>
            </w:pPr>
            <w:r w:rsidRPr="004E434C">
              <w:rPr>
                <w:rFonts w:ascii="Arial" w:hAnsi="Arial" w:cs="Arial"/>
                <w:sz w:val="15"/>
                <w:szCs w:val="15"/>
              </w:rPr>
              <w:t>Działania edukacyjno-promocyjne dotyczące gospodarki niskoemisyjnej</w:t>
            </w:r>
          </w:p>
        </w:tc>
        <w:tc>
          <w:tcPr>
            <w:tcW w:w="477" w:type="pct"/>
            <w:shd w:val="clear" w:color="auto" w:fill="auto"/>
            <w:vAlign w:val="center"/>
          </w:tcPr>
          <w:p w14:paraId="3FE6AE32" w14:textId="0A0FE55B" w:rsidR="00F535DC" w:rsidRPr="00716609" w:rsidRDefault="00F535DC"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0FB590A1" w14:textId="3DA93437" w:rsidR="00F535DC" w:rsidRPr="00716609" w:rsidRDefault="00F535DC"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Niewystarczający zasięg, brak zainteresowania mieszkańców;</w:t>
            </w:r>
          </w:p>
        </w:tc>
      </w:tr>
      <w:tr w:rsidR="00F535DC" w:rsidRPr="00716609" w14:paraId="78A0B72D" w14:textId="77777777" w:rsidTr="0003593D">
        <w:trPr>
          <w:cantSplit/>
          <w:trHeight w:val="1165"/>
          <w:jc w:val="center"/>
        </w:trPr>
        <w:tc>
          <w:tcPr>
            <w:tcW w:w="493" w:type="pct"/>
            <w:vMerge/>
            <w:tcBorders>
              <w:left w:val="double" w:sz="4" w:space="0" w:color="auto"/>
            </w:tcBorders>
            <w:shd w:val="clear" w:color="auto" w:fill="auto"/>
            <w:textDirection w:val="tbRl"/>
            <w:vAlign w:val="center"/>
          </w:tcPr>
          <w:p w14:paraId="5C0E0F5D" w14:textId="77777777" w:rsidR="00F535DC" w:rsidRPr="00716609" w:rsidRDefault="00F535DC" w:rsidP="00853E56">
            <w:pPr>
              <w:spacing w:before="60" w:after="60"/>
              <w:ind w:left="113" w:right="113"/>
              <w:jc w:val="center"/>
              <w:rPr>
                <w:rFonts w:ascii="Arial" w:eastAsiaTheme="minorHAnsi" w:hAnsi="Arial" w:cs="Arial"/>
                <w:color w:val="0070C0"/>
                <w:sz w:val="15"/>
                <w:szCs w:val="15"/>
                <w:lang w:eastAsia="en-US"/>
              </w:rPr>
            </w:pPr>
          </w:p>
        </w:tc>
        <w:tc>
          <w:tcPr>
            <w:tcW w:w="821" w:type="pct"/>
            <w:vMerge/>
            <w:shd w:val="clear" w:color="auto" w:fill="auto"/>
            <w:vAlign w:val="center"/>
          </w:tcPr>
          <w:p w14:paraId="227043E5" w14:textId="77777777" w:rsidR="00F535DC" w:rsidRPr="00716609" w:rsidRDefault="00F535DC" w:rsidP="00853E56">
            <w:pPr>
              <w:spacing w:before="60" w:after="60"/>
              <w:jc w:val="center"/>
              <w:rPr>
                <w:rFonts w:ascii="Arial" w:eastAsiaTheme="minorHAnsi" w:hAnsi="Arial" w:cs="Arial"/>
                <w:color w:val="0070C0"/>
                <w:sz w:val="15"/>
                <w:szCs w:val="15"/>
                <w:lang w:eastAsia="en-US"/>
              </w:rPr>
            </w:pPr>
          </w:p>
        </w:tc>
        <w:tc>
          <w:tcPr>
            <w:tcW w:w="838" w:type="pct"/>
            <w:shd w:val="clear" w:color="auto" w:fill="auto"/>
            <w:vAlign w:val="center"/>
          </w:tcPr>
          <w:p w14:paraId="5A57B871" w14:textId="77777777" w:rsidR="00F535DC" w:rsidRPr="004E434C" w:rsidRDefault="00F535DC" w:rsidP="00853E56">
            <w:pPr>
              <w:spacing w:before="60" w:after="60"/>
              <w:jc w:val="center"/>
              <w:rPr>
                <w:rFonts w:ascii="Arial" w:eastAsiaTheme="minorHAnsi" w:hAnsi="Arial" w:cs="Arial"/>
                <w:sz w:val="15"/>
                <w:szCs w:val="15"/>
                <w:lang w:eastAsia="en-US"/>
              </w:rPr>
            </w:pPr>
            <w:r w:rsidRPr="004E434C">
              <w:rPr>
                <w:rFonts w:ascii="Arial" w:eastAsiaTheme="minorHAnsi" w:hAnsi="Arial" w:cs="Arial"/>
                <w:sz w:val="15"/>
                <w:szCs w:val="15"/>
                <w:lang w:eastAsia="en-US"/>
              </w:rPr>
              <w:t>Kwota udzielonych dotacji [zł]</w:t>
            </w:r>
          </w:p>
          <w:p w14:paraId="47E96B41" w14:textId="78B4AD0A" w:rsidR="00F535DC" w:rsidRPr="004E434C" w:rsidRDefault="00F535DC" w:rsidP="00853E56">
            <w:pPr>
              <w:spacing w:before="60" w:after="60"/>
              <w:jc w:val="center"/>
              <w:rPr>
                <w:rFonts w:ascii="Arial" w:eastAsiaTheme="minorHAnsi" w:hAnsi="Arial" w:cs="Arial"/>
                <w:sz w:val="15"/>
                <w:szCs w:val="15"/>
                <w:lang w:eastAsia="en-US"/>
              </w:rPr>
            </w:pPr>
            <w:r w:rsidRPr="004E434C">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60C465E4" w14:textId="77777777" w:rsidR="00F535DC" w:rsidRPr="004E434C" w:rsidRDefault="00F535DC" w:rsidP="00853E56">
            <w:pPr>
              <w:spacing w:before="60" w:after="60"/>
              <w:jc w:val="center"/>
              <w:rPr>
                <w:rFonts w:ascii="Arial" w:eastAsiaTheme="minorHAnsi" w:hAnsi="Arial" w:cs="Arial"/>
                <w:sz w:val="15"/>
                <w:szCs w:val="15"/>
                <w:lang w:eastAsia="en-US"/>
              </w:rPr>
            </w:pPr>
          </w:p>
        </w:tc>
        <w:tc>
          <w:tcPr>
            <w:tcW w:w="348" w:type="pct"/>
            <w:shd w:val="clear" w:color="auto" w:fill="auto"/>
            <w:vAlign w:val="center"/>
          </w:tcPr>
          <w:p w14:paraId="6985CE64" w14:textId="1DA32F40" w:rsidR="00F535DC" w:rsidRPr="004E434C" w:rsidRDefault="00F535DC" w:rsidP="00853E56">
            <w:pPr>
              <w:spacing w:before="60" w:after="60"/>
              <w:jc w:val="center"/>
              <w:rPr>
                <w:rFonts w:ascii="Arial" w:eastAsiaTheme="minorHAnsi" w:hAnsi="Arial" w:cs="Arial"/>
                <w:sz w:val="15"/>
                <w:szCs w:val="15"/>
                <w:lang w:eastAsia="en-US"/>
              </w:rPr>
            </w:pPr>
            <w:r w:rsidRPr="004E434C">
              <w:rPr>
                <w:rFonts w:ascii="Arial" w:eastAsiaTheme="minorHAnsi" w:hAnsi="Arial" w:cs="Arial"/>
                <w:sz w:val="15"/>
                <w:szCs w:val="15"/>
                <w:lang w:eastAsia="en-US"/>
              </w:rPr>
              <w:t>W zależności od liczby złożonych wniosków</w:t>
            </w:r>
          </w:p>
        </w:tc>
        <w:tc>
          <w:tcPr>
            <w:tcW w:w="612" w:type="pct"/>
            <w:shd w:val="clear" w:color="auto" w:fill="auto"/>
            <w:vAlign w:val="center"/>
          </w:tcPr>
          <w:p w14:paraId="4D4BC81D" w14:textId="68BDCCA5" w:rsidR="00F535DC" w:rsidRPr="004E434C" w:rsidRDefault="00891CD2" w:rsidP="00853E56">
            <w:pPr>
              <w:spacing w:before="60" w:after="60"/>
              <w:jc w:val="center"/>
              <w:rPr>
                <w:rFonts w:ascii="Arial" w:eastAsiaTheme="minorHAnsi" w:hAnsi="Arial" w:cs="Arial"/>
                <w:sz w:val="15"/>
                <w:szCs w:val="15"/>
                <w:lang w:eastAsia="en-US"/>
              </w:rPr>
            </w:pPr>
            <w:r w:rsidRPr="004E434C">
              <w:rPr>
                <w:rFonts w:ascii="Arial" w:hAnsi="Arial" w:cs="Arial"/>
                <w:sz w:val="15"/>
                <w:szCs w:val="15"/>
              </w:rPr>
              <w:t>Ograniczenie emisji powierzchniowej zanieczyszczeń</w:t>
            </w:r>
          </w:p>
        </w:tc>
        <w:tc>
          <w:tcPr>
            <w:tcW w:w="602" w:type="pct"/>
            <w:shd w:val="clear" w:color="auto" w:fill="auto"/>
            <w:vAlign w:val="center"/>
          </w:tcPr>
          <w:p w14:paraId="6F48EF0D" w14:textId="48A03CB2" w:rsidR="00F535DC" w:rsidRPr="004E434C" w:rsidRDefault="00F535DC" w:rsidP="00853E56">
            <w:pPr>
              <w:spacing w:before="60" w:after="60"/>
              <w:jc w:val="center"/>
              <w:rPr>
                <w:rFonts w:ascii="Arial" w:hAnsi="Arial" w:cs="Arial"/>
                <w:sz w:val="15"/>
                <w:szCs w:val="15"/>
              </w:rPr>
            </w:pPr>
            <w:r w:rsidRPr="004E434C">
              <w:rPr>
                <w:rFonts w:ascii="Arial" w:hAnsi="Arial" w:cs="Arial"/>
                <w:sz w:val="15"/>
                <w:szCs w:val="15"/>
              </w:rPr>
              <w:t>Udzielanie dotacji na dofinansowanie kosztów związanych z ochroną klimatu i jakości powietrza</w:t>
            </w:r>
          </w:p>
        </w:tc>
        <w:tc>
          <w:tcPr>
            <w:tcW w:w="477" w:type="pct"/>
            <w:shd w:val="clear" w:color="auto" w:fill="auto"/>
            <w:vAlign w:val="center"/>
          </w:tcPr>
          <w:p w14:paraId="5C07C2DA" w14:textId="603081CF" w:rsidR="00F535DC" w:rsidRPr="00716609" w:rsidRDefault="00F535DC" w:rsidP="00853E56">
            <w:pPr>
              <w:spacing w:before="60" w:after="60"/>
              <w:jc w:val="center"/>
              <w:rPr>
                <w:rFonts w:ascii="Arial" w:hAnsi="Arial" w:cs="Arial"/>
                <w:sz w:val="15"/>
                <w:szCs w:val="15"/>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30CB0C39" w14:textId="045054AE" w:rsidR="00F535DC" w:rsidRPr="00716609" w:rsidRDefault="00F535DC" w:rsidP="00853E56">
            <w:pPr>
              <w:spacing w:before="60" w:after="60"/>
              <w:jc w:val="center"/>
              <w:rPr>
                <w:rFonts w:ascii="Arial" w:hAnsi="Arial" w:cs="Arial"/>
                <w:sz w:val="15"/>
                <w:szCs w:val="15"/>
              </w:rPr>
            </w:pPr>
            <w:r w:rsidRPr="00716609">
              <w:rPr>
                <w:rFonts w:ascii="Arial" w:hAnsi="Arial" w:cs="Arial"/>
                <w:sz w:val="15"/>
                <w:szCs w:val="15"/>
              </w:rPr>
              <w:t>Brak środków finansowych;</w:t>
            </w:r>
          </w:p>
        </w:tc>
      </w:tr>
      <w:tr w:rsidR="00C74BE1" w:rsidRPr="00716609" w14:paraId="11BCAA28" w14:textId="77777777" w:rsidTr="004E434C">
        <w:trPr>
          <w:cantSplit/>
          <w:trHeight w:val="1134"/>
          <w:jc w:val="center"/>
        </w:trPr>
        <w:tc>
          <w:tcPr>
            <w:tcW w:w="493" w:type="pct"/>
            <w:vMerge w:val="restart"/>
            <w:tcBorders>
              <w:left w:val="double" w:sz="4" w:space="0" w:color="auto"/>
            </w:tcBorders>
            <w:shd w:val="clear" w:color="auto" w:fill="auto"/>
            <w:textDirection w:val="tbRl"/>
            <w:vAlign w:val="center"/>
          </w:tcPr>
          <w:p w14:paraId="40CB9E49" w14:textId="549F1A9F" w:rsidR="00C74BE1" w:rsidRPr="00716609" w:rsidRDefault="00C74BE1" w:rsidP="00853E56">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ZAGROŻENIA HAŁASEM</w:t>
            </w:r>
          </w:p>
        </w:tc>
        <w:tc>
          <w:tcPr>
            <w:tcW w:w="821" w:type="pct"/>
            <w:vMerge w:val="restart"/>
            <w:shd w:val="clear" w:color="auto" w:fill="auto"/>
            <w:vAlign w:val="center"/>
          </w:tcPr>
          <w:p w14:paraId="5E8434DA" w14:textId="0545114E" w:rsidR="00C74BE1" w:rsidRPr="00716609" w:rsidRDefault="00C74BE1"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POPRAWA KLIMATU AKUSTYCZNEGO</w:t>
            </w:r>
          </w:p>
        </w:tc>
        <w:tc>
          <w:tcPr>
            <w:tcW w:w="838" w:type="pct"/>
            <w:shd w:val="clear" w:color="auto" w:fill="auto"/>
            <w:vAlign w:val="center"/>
          </w:tcPr>
          <w:p w14:paraId="2C86894C" w14:textId="2E4F9022" w:rsidR="00C74BE1" w:rsidRPr="00716609" w:rsidRDefault="00C74BE1" w:rsidP="00853E56">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Długość zmodernizowanych i naprawionych nawierzchni dróg [km]</w:t>
            </w:r>
          </w:p>
          <w:p w14:paraId="10EC8356" w14:textId="07C4555D" w:rsidR="00C74BE1" w:rsidRPr="00716609" w:rsidRDefault="00C74BE1" w:rsidP="00853E56">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5C77428C" w14:textId="3A13679D" w:rsidR="00C74BE1" w:rsidRPr="00716609" w:rsidRDefault="00C74BE1" w:rsidP="00853E56">
            <w:pPr>
              <w:spacing w:before="60" w:after="60"/>
              <w:jc w:val="center"/>
              <w:rPr>
                <w:rFonts w:ascii="Arial" w:eastAsiaTheme="minorHAnsi" w:hAnsi="Arial" w:cs="Arial"/>
                <w:sz w:val="15"/>
                <w:szCs w:val="15"/>
                <w:lang w:eastAsia="en-US"/>
              </w:rPr>
            </w:pPr>
          </w:p>
        </w:tc>
        <w:tc>
          <w:tcPr>
            <w:tcW w:w="348" w:type="pct"/>
            <w:shd w:val="clear" w:color="auto" w:fill="auto"/>
            <w:vAlign w:val="center"/>
          </w:tcPr>
          <w:p w14:paraId="6640D990" w14:textId="6E945085" w:rsidR="005B7002" w:rsidRPr="00716609" w:rsidRDefault="005B7002" w:rsidP="00853E56">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Wzrost wartości</w:t>
            </w:r>
          </w:p>
        </w:tc>
        <w:tc>
          <w:tcPr>
            <w:tcW w:w="612" w:type="pct"/>
            <w:shd w:val="clear" w:color="auto" w:fill="auto"/>
            <w:vAlign w:val="center"/>
          </w:tcPr>
          <w:p w14:paraId="60E747F2" w14:textId="46CA1A65" w:rsidR="00C74BE1" w:rsidRPr="00716609" w:rsidRDefault="00B11937"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Ograniczenie emisji hałasu komunikacyjnego</w:t>
            </w:r>
          </w:p>
        </w:tc>
        <w:tc>
          <w:tcPr>
            <w:tcW w:w="602" w:type="pct"/>
            <w:shd w:val="clear" w:color="auto" w:fill="auto"/>
            <w:vAlign w:val="center"/>
          </w:tcPr>
          <w:p w14:paraId="23BFF891" w14:textId="02161CB3" w:rsidR="00C74BE1" w:rsidRPr="00716609" w:rsidRDefault="00C74BE1"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Modernizacja i naprawa nawierzchni dróg</w:t>
            </w:r>
          </w:p>
        </w:tc>
        <w:tc>
          <w:tcPr>
            <w:tcW w:w="477" w:type="pct"/>
            <w:shd w:val="clear" w:color="auto" w:fill="auto"/>
            <w:vAlign w:val="center"/>
          </w:tcPr>
          <w:p w14:paraId="16AF8A80" w14:textId="1EDE9061" w:rsidR="00C74BE1" w:rsidRPr="00716609" w:rsidRDefault="00C74BE1"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67611056" w14:textId="555680CC" w:rsidR="00C74BE1" w:rsidRPr="00716609" w:rsidRDefault="00C74BE1"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Wydłużenie inwestycji w czasie, brak środków finansowych;</w:t>
            </w:r>
          </w:p>
        </w:tc>
      </w:tr>
      <w:tr w:rsidR="00C74BE1" w:rsidRPr="00716609" w14:paraId="772F48EE" w14:textId="77777777" w:rsidTr="004E434C">
        <w:trPr>
          <w:cantSplit/>
          <w:trHeight w:val="1134"/>
          <w:jc w:val="center"/>
        </w:trPr>
        <w:tc>
          <w:tcPr>
            <w:tcW w:w="493" w:type="pct"/>
            <w:vMerge/>
            <w:tcBorders>
              <w:left w:val="double" w:sz="4" w:space="0" w:color="auto"/>
            </w:tcBorders>
            <w:shd w:val="clear" w:color="auto" w:fill="auto"/>
            <w:textDirection w:val="tbRl"/>
            <w:vAlign w:val="center"/>
          </w:tcPr>
          <w:p w14:paraId="7AD591B4" w14:textId="77777777" w:rsidR="00C74BE1" w:rsidRPr="00716609" w:rsidRDefault="00C74BE1" w:rsidP="00853E56">
            <w:pPr>
              <w:spacing w:before="60" w:after="60"/>
              <w:ind w:left="113" w:right="113"/>
              <w:jc w:val="center"/>
              <w:rPr>
                <w:rFonts w:ascii="Arial" w:eastAsiaTheme="minorHAnsi" w:hAnsi="Arial" w:cs="Arial"/>
                <w:color w:val="0070C0"/>
                <w:sz w:val="15"/>
                <w:szCs w:val="15"/>
                <w:lang w:eastAsia="en-US"/>
              </w:rPr>
            </w:pPr>
          </w:p>
        </w:tc>
        <w:tc>
          <w:tcPr>
            <w:tcW w:w="821" w:type="pct"/>
            <w:vMerge/>
            <w:shd w:val="clear" w:color="auto" w:fill="auto"/>
            <w:vAlign w:val="center"/>
          </w:tcPr>
          <w:p w14:paraId="6E439A01" w14:textId="77777777" w:rsidR="00C74BE1" w:rsidRPr="00716609" w:rsidRDefault="00C74BE1" w:rsidP="00853E56">
            <w:pPr>
              <w:spacing w:before="60" w:after="60"/>
              <w:jc w:val="center"/>
              <w:rPr>
                <w:rFonts w:ascii="Arial" w:eastAsiaTheme="minorHAnsi" w:hAnsi="Arial" w:cs="Arial"/>
                <w:color w:val="0070C0"/>
                <w:sz w:val="15"/>
                <w:szCs w:val="15"/>
                <w:lang w:eastAsia="en-US"/>
              </w:rPr>
            </w:pPr>
          </w:p>
        </w:tc>
        <w:tc>
          <w:tcPr>
            <w:tcW w:w="838" w:type="pct"/>
            <w:shd w:val="clear" w:color="auto" w:fill="auto"/>
            <w:vAlign w:val="center"/>
          </w:tcPr>
          <w:p w14:paraId="30702646" w14:textId="3D5942B7" w:rsidR="00C74BE1" w:rsidRPr="00716609" w:rsidRDefault="00C74BE1" w:rsidP="00853E56">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Długość wybudowanych i przebudowanych dróg [km]</w:t>
            </w:r>
          </w:p>
          <w:p w14:paraId="3277FCB2" w14:textId="613577A2" w:rsidR="007D1832" w:rsidRPr="007D1832" w:rsidRDefault="00C74BE1" w:rsidP="007D1832">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4025F488" w14:textId="2351CEF5" w:rsidR="00C74BE1" w:rsidRPr="00716609" w:rsidRDefault="00C74BE1" w:rsidP="00853E56">
            <w:pPr>
              <w:spacing w:before="60" w:after="60"/>
              <w:jc w:val="center"/>
              <w:rPr>
                <w:rFonts w:ascii="Arial" w:eastAsiaTheme="minorHAnsi" w:hAnsi="Arial" w:cs="Arial"/>
                <w:b/>
                <w:sz w:val="15"/>
                <w:szCs w:val="15"/>
                <w:lang w:eastAsia="en-US"/>
              </w:rPr>
            </w:pPr>
          </w:p>
        </w:tc>
        <w:tc>
          <w:tcPr>
            <w:tcW w:w="348" w:type="pct"/>
            <w:shd w:val="clear" w:color="auto" w:fill="auto"/>
            <w:vAlign w:val="center"/>
          </w:tcPr>
          <w:p w14:paraId="0B22E445" w14:textId="472B9714" w:rsidR="005B7002" w:rsidRPr="00716609" w:rsidRDefault="005B7002"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Wzrost wartości</w:t>
            </w:r>
          </w:p>
        </w:tc>
        <w:tc>
          <w:tcPr>
            <w:tcW w:w="612" w:type="pct"/>
            <w:shd w:val="clear" w:color="auto" w:fill="auto"/>
            <w:vAlign w:val="center"/>
          </w:tcPr>
          <w:p w14:paraId="549BDCE5" w14:textId="592A4C9D" w:rsidR="00C74BE1" w:rsidRPr="00716609" w:rsidRDefault="00B11937"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Ograniczenie emisji hałasu komunikacyjnego</w:t>
            </w:r>
          </w:p>
        </w:tc>
        <w:tc>
          <w:tcPr>
            <w:tcW w:w="602" w:type="pct"/>
            <w:shd w:val="clear" w:color="auto" w:fill="auto"/>
            <w:vAlign w:val="center"/>
          </w:tcPr>
          <w:p w14:paraId="7A760F03" w14:textId="2557B859" w:rsidR="00C74BE1" w:rsidRPr="00716609" w:rsidRDefault="00C74BE1"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Budowa i przebudowa dróg gminnych</w:t>
            </w:r>
          </w:p>
        </w:tc>
        <w:tc>
          <w:tcPr>
            <w:tcW w:w="477" w:type="pct"/>
            <w:shd w:val="clear" w:color="auto" w:fill="auto"/>
            <w:vAlign w:val="center"/>
          </w:tcPr>
          <w:p w14:paraId="1E2ACD6B" w14:textId="5B55952E" w:rsidR="00C74BE1" w:rsidRPr="00716609" w:rsidRDefault="00C74BE1"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6B1747ED" w14:textId="232B75E4" w:rsidR="00C74BE1" w:rsidRPr="00716609" w:rsidRDefault="00C74BE1"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Wydłużenie inwestycji w czasie, brak środków finansowych;</w:t>
            </w:r>
          </w:p>
        </w:tc>
      </w:tr>
      <w:tr w:rsidR="00BF5A39" w:rsidRPr="00716609" w14:paraId="779515D9" w14:textId="77777777" w:rsidTr="007D1832">
        <w:trPr>
          <w:cantSplit/>
          <w:trHeight w:val="1734"/>
          <w:jc w:val="center"/>
        </w:trPr>
        <w:tc>
          <w:tcPr>
            <w:tcW w:w="493" w:type="pct"/>
            <w:vMerge w:val="restart"/>
            <w:tcBorders>
              <w:left w:val="double" w:sz="4" w:space="0" w:color="auto"/>
            </w:tcBorders>
            <w:shd w:val="clear" w:color="auto" w:fill="auto"/>
            <w:textDirection w:val="tbRl"/>
            <w:vAlign w:val="center"/>
          </w:tcPr>
          <w:p w14:paraId="2820A753" w14:textId="0FEF407E" w:rsidR="00BF5A39" w:rsidRPr="00716609" w:rsidRDefault="00BF5A39" w:rsidP="00853E56">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lastRenderedPageBreak/>
              <w:t>GOSPODAROWANIE WODAMI</w:t>
            </w:r>
          </w:p>
        </w:tc>
        <w:tc>
          <w:tcPr>
            <w:tcW w:w="821" w:type="pct"/>
            <w:vMerge w:val="restart"/>
            <w:shd w:val="clear" w:color="auto" w:fill="auto"/>
            <w:vAlign w:val="center"/>
          </w:tcPr>
          <w:p w14:paraId="07BFEDBA" w14:textId="44437FE4" w:rsidR="00BF5A39" w:rsidRPr="00716609" w:rsidRDefault="00BF5A39"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RACJONALIZACJA KORZYSTANIA Z WÓD</w:t>
            </w:r>
          </w:p>
        </w:tc>
        <w:tc>
          <w:tcPr>
            <w:tcW w:w="838" w:type="pct"/>
            <w:shd w:val="clear" w:color="auto" w:fill="auto"/>
            <w:vAlign w:val="center"/>
          </w:tcPr>
          <w:p w14:paraId="482BC1D7" w14:textId="0A450198" w:rsidR="00BF5A39" w:rsidRPr="00716609" w:rsidRDefault="00BF5A39" w:rsidP="00853E56">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przeprowadzonych działań edukacyjnych [szt.]</w:t>
            </w:r>
          </w:p>
          <w:p w14:paraId="690FB27D" w14:textId="51B835C3" w:rsidR="00BF5A39" w:rsidRPr="00716609" w:rsidRDefault="00BF5A39"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1A3F4EE9" w14:textId="2184C616" w:rsidR="00BF5A39" w:rsidRPr="00716609" w:rsidRDefault="00BF5A39" w:rsidP="00853E56">
            <w:pPr>
              <w:spacing w:before="60" w:after="60"/>
              <w:jc w:val="center"/>
              <w:rPr>
                <w:rFonts w:ascii="Arial" w:eastAsiaTheme="minorHAnsi" w:hAnsi="Arial" w:cs="Arial"/>
                <w:b/>
                <w:sz w:val="15"/>
                <w:szCs w:val="15"/>
                <w:lang w:eastAsia="en-US"/>
              </w:rPr>
            </w:pPr>
          </w:p>
        </w:tc>
        <w:tc>
          <w:tcPr>
            <w:tcW w:w="348" w:type="pct"/>
            <w:shd w:val="clear" w:color="auto" w:fill="auto"/>
            <w:vAlign w:val="center"/>
          </w:tcPr>
          <w:p w14:paraId="09C310E5" w14:textId="4583B6B7" w:rsidR="00BF5A39" w:rsidRPr="00716609" w:rsidRDefault="00BF5A39" w:rsidP="00853E56">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Wzrost wartości</w:t>
            </w:r>
          </w:p>
        </w:tc>
        <w:tc>
          <w:tcPr>
            <w:tcW w:w="612" w:type="pct"/>
            <w:vMerge w:val="restart"/>
            <w:shd w:val="clear" w:color="auto" w:fill="auto"/>
            <w:vAlign w:val="center"/>
          </w:tcPr>
          <w:p w14:paraId="1B6BE946" w14:textId="56CEAE1C" w:rsidR="00BF5A39" w:rsidRPr="00716609" w:rsidRDefault="00BF5A39" w:rsidP="00853E56">
            <w:pPr>
              <w:spacing w:before="60" w:after="60"/>
              <w:jc w:val="center"/>
              <w:rPr>
                <w:rFonts w:ascii="Arial" w:eastAsiaTheme="minorHAnsi" w:hAnsi="Arial" w:cs="Arial"/>
                <w:color w:val="0070C0"/>
                <w:sz w:val="15"/>
                <w:szCs w:val="15"/>
                <w:lang w:eastAsia="en-US"/>
              </w:rPr>
            </w:pPr>
            <w:bookmarkStart w:id="307" w:name="_Hlk113261418"/>
            <w:r w:rsidRPr="00716609">
              <w:rPr>
                <w:rFonts w:ascii="Arial" w:eastAsiaTheme="minorHAnsi" w:hAnsi="Arial" w:cs="Arial"/>
                <w:sz w:val="15"/>
                <w:szCs w:val="15"/>
                <w:lang w:eastAsia="en-US"/>
              </w:rPr>
              <w:t xml:space="preserve">Wzrost świadomości społecznej na temat </w:t>
            </w:r>
            <w:r w:rsidRPr="00716609">
              <w:rPr>
                <w:rFonts w:ascii="Arial" w:hAnsi="Arial" w:cs="Arial"/>
                <w:sz w:val="15"/>
                <w:szCs w:val="15"/>
              </w:rPr>
              <w:t>gospodarowania wodami</w:t>
            </w:r>
            <w:bookmarkEnd w:id="307"/>
          </w:p>
        </w:tc>
        <w:tc>
          <w:tcPr>
            <w:tcW w:w="602" w:type="pct"/>
            <w:shd w:val="clear" w:color="auto" w:fill="auto"/>
            <w:vAlign w:val="center"/>
          </w:tcPr>
          <w:p w14:paraId="15E0F23B" w14:textId="79BD6050" w:rsidR="00BF5A39" w:rsidRPr="00716609" w:rsidRDefault="00BF5A39" w:rsidP="00853E56">
            <w:pPr>
              <w:spacing w:before="60" w:after="60"/>
              <w:jc w:val="center"/>
              <w:rPr>
                <w:rFonts w:ascii="Arial" w:eastAsiaTheme="minorHAnsi" w:hAnsi="Arial" w:cs="Arial"/>
                <w:color w:val="0070C0"/>
                <w:sz w:val="15"/>
                <w:szCs w:val="15"/>
                <w:lang w:eastAsia="en-US"/>
              </w:rPr>
            </w:pPr>
            <w:r w:rsidRPr="00716609">
              <w:rPr>
                <w:rFonts w:ascii="Arial" w:eastAsiaTheme="minorHAnsi" w:hAnsi="Arial" w:cs="Arial"/>
                <w:sz w:val="15"/>
                <w:szCs w:val="15"/>
                <w:lang w:eastAsia="en-US"/>
              </w:rPr>
              <w:t>Edukacja mieszkańców w zakresie racjonalnego gospodarowania zasobami wodnymi na poziomie gospodarstwa domowego</w:t>
            </w:r>
          </w:p>
        </w:tc>
        <w:tc>
          <w:tcPr>
            <w:tcW w:w="477" w:type="pct"/>
            <w:shd w:val="clear" w:color="auto" w:fill="auto"/>
            <w:vAlign w:val="center"/>
          </w:tcPr>
          <w:p w14:paraId="71B98611" w14:textId="7D48EB89" w:rsidR="00BF5A39" w:rsidRPr="00716609" w:rsidRDefault="00BF5A39"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755922B3" w14:textId="45C5505F" w:rsidR="00BF5A39" w:rsidRPr="00716609" w:rsidRDefault="00BF5A39" w:rsidP="00853E56">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Niewystarczający zasięg, brak zainteresowania mieszkańców;</w:t>
            </w:r>
          </w:p>
        </w:tc>
      </w:tr>
      <w:tr w:rsidR="00BF5A39" w:rsidRPr="00716609" w14:paraId="6B49401F" w14:textId="77777777" w:rsidTr="003B0D3F">
        <w:trPr>
          <w:cantSplit/>
          <w:trHeight w:val="965"/>
          <w:jc w:val="center"/>
        </w:trPr>
        <w:tc>
          <w:tcPr>
            <w:tcW w:w="493" w:type="pct"/>
            <w:vMerge/>
            <w:tcBorders>
              <w:left w:val="double" w:sz="4" w:space="0" w:color="auto"/>
            </w:tcBorders>
            <w:shd w:val="clear" w:color="auto" w:fill="auto"/>
            <w:textDirection w:val="tbRl"/>
            <w:vAlign w:val="center"/>
          </w:tcPr>
          <w:p w14:paraId="6C6E123B" w14:textId="77777777" w:rsidR="00BF5A39" w:rsidRPr="00716609" w:rsidRDefault="00BF5A39" w:rsidP="00BF5A39">
            <w:pPr>
              <w:spacing w:before="60" w:after="60"/>
              <w:ind w:left="113" w:right="113"/>
              <w:jc w:val="center"/>
              <w:rPr>
                <w:rFonts w:ascii="Arial" w:hAnsi="Arial" w:cs="Arial"/>
                <w:sz w:val="15"/>
                <w:szCs w:val="15"/>
              </w:rPr>
            </w:pPr>
          </w:p>
        </w:tc>
        <w:tc>
          <w:tcPr>
            <w:tcW w:w="821" w:type="pct"/>
            <w:vMerge/>
            <w:shd w:val="clear" w:color="auto" w:fill="auto"/>
            <w:vAlign w:val="center"/>
          </w:tcPr>
          <w:p w14:paraId="55BE5B57" w14:textId="77777777" w:rsidR="00BF5A39" w:rsidRPr="00716609" w:rsidRDefault="00BF5A39" w:rsidP="00BF5A39">
            <w:pPr>
              <w:spacing w:before="60" w:after="60"/>
              <w:jc w:val="center"/>
              <w:rPr>
                <w:rFonts w:ascii="Arial" w:hAnsi="Arial" w:cs="Arial"/>
                <w:sz w:val="15"/>
                <w:szCs w:val="15"/>
              </w:rPr>
            </w:pPr>
          </w:p>
        </w:tc>
        <w:tc>
          <w:tcPr>
            <w:tcW w:w="838" w:type="pct"/>
            <w:shd w:val="clear" w:color="auto" w:fill="auto"/>
            <w:vAlign w:val="center"/>
          </w:tcPr>
          <w:p w14:paraId="3C686824" w14:textId="77777777"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 xml:space="preserve">Liczba udzielonych dotacji na zbieranie wody deszczowej </w:t>
            </w:r>
            <w:r w:rsidRPr="00716609">
              <w:rPr>
                <w:rFonts w:ascii="Arial" w:eastAsiaTheme="minorHAnsi" w:hAnsi="Arial" w:cs="Arial"/>
                <w:sz w:val="15"/>
                <w:szCs w:val="15"/>
                <w:lang w:eastAsia="en-US"/>
              </w:rPr>
              <w:t>[szt.]</w:t>
            </w:r>
          </w:p>
          <w:p w14:paraId="02C306D4" w14:textId="0C6FF803"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0EE9ADEA" w14:textId="77777777" w:rsidR="00BF5A39" w:rsidRPr="00716609" w:rsidRDefault="00BF5A39" w:rsidP="00BF5A39">
            <w:pPr>
              <w:spacing w:before="60" w:after="60"/>
              <w:jc w:val="center"/>
              <w:rPr>
                <w:rFonts w:ascii="Arial" w:eastAsiaTheme="minorHAnsi" w:hAnsi="Arial" w:cs="Arial"/>
                <w:b/>
                <w:sz w:val="15"/>
                <w:szCs w:val="15"/>
                <w:lang w:eastAsia="en-US"/>
              </w:rPr>
            </w:pPr>
          </w:p>
        </w:tc>
        <w:tc>
          <w:tcPr>
            <w:tcW w:w="348" w:type="pct"/>
            <w:shd w:val="clear" w:color="auto" w:fill="auto"/>
            <w:vAlign w:val="center"/>
          </w:tcPr>
          <w:p w14:paraId="35C194A5" w14:textId="41239DD7"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wg potrzeb</w:t>
            </w:r>
          </w:p>
        </w:tc>
        <w:tc>
          <w:tcPr>
            <w:tcW w:w="612" w:type="pct"/>
            <w:vMerge/>
            <w:shd w:val="clear" w:color="auto" w:fill="auto"/>
            <w:vAlign w:val="center"/>
          </w:tcPr>
          <w:p w14:paraId="5E7055FB" w14:textId="77777777" w:rsidR="00BF5A39" w:rsidRPr="00716609" w:rsidRDefault="00BF5A39" w:rsidP="00BF5A39">
            <w:pPr>
              <w:spacing w:before="60" w:after="60"/>
              <w:jc w:val="center"/>
              <w:rPr>
                <w:rFonts w:ascii="Arial" w:eastAsiaTheme="minorHAnsi" w:hAnsi="Arial" w:cs="Arial"/>
                <w:sz w:val="15"/>
                <w:szCs w:val="15"/>
                <w:lang w:eastAsia="en-US"/>
              </w:rPr>
            </w:pPr>
          </w:p>
        </w:tc>
        <w:tc>
          <w:tcPr>
            <w:tcW w:w="602" w:type="pct"/>
            <w:shd w:val="clear" w:color="auto" w:fill="auto"/>
            <w:vAlign w:val="center"/>
          </w:tcPr>
          <w:p w14:paraId="169F686F" w14:textId="306CBF20"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Dotacja na zbieranie wody deszczowej</w:t>
            </w:r>
          </w:p>
        </w:tc>
        <w:tc>
          <w:tcPr>
            <w:tcW w:w="477" w:type="pct"/>
            <w:shd w:val="clear" w:color="auto" w:fill="auto"/>
            <w:vAlign w:val="center"/>
          </w:tcPr>
          <w:p w14:paraId="7C763387" w14:textId="56ECEBC4" w:rsidR="00BF5A39" w:rsidRPr="00716609" w:rsidRDefault="00BF5A39" w:rsidP="00BF5A39">
            <w:pPr>
              <w:spacing w:before="60" w:after="60"/>
              <w:jc w:val="center"/>
              <w:rPr>
                <w:rFonts w:ascii="Arial" w:hAnsi="Arial" w:cs="Arial"/>
                <w:sz w:val="15"/>
                <w:szCs w:val="15"/>
              </w:rPr>
            </w:pPr>
            <w:r w:rsidRPr="00554F71">
              <w:rPr>
                <w:rFonts w:ascii="Arial" w:hAnsi="Arial" w:cs="Arial"/>
                <w:sz w:val="15"/>
                <w:szCs w:val="15"/>
              </w:rPr>
              <w:t>Gmina Długosiodło</w:t>
            </w:r>
          </w:p>
        </w:tc>
        <w:tc>
          <w:tcPr>
            <w:tcW w:w="492" w:type="pct"/>
            <w:tcBorders>
              <w:right w:val="double" w:sz="4" w:space="0" w:color="auto"/>
            </w:tcBorders>
            <w:shd w:val="clear" w:color="auto" w:fill="auto"/>
            <w:vAlign w:val="center"/>
          </w:tcPr>
          <w:p w14:paraId="5DA3ADA3" w14:textId="3DA0A12F" w:rsidR="00BF5A39" w:rsidRPr="00716609" w:rsidRDefault="00BF5A39" w:rsidP="00BF5A39">
            <w:pPr>
              <w:spacing w:before="60" w:after="60"/>
              <w:jc w:val="center"/>
              <w:rPr>
                <w:rFonts w:ascii="Arial" w:hAnsi="Arial" w:cs="Arial"/>
                <w:sz w:val="15"/>
                <w:szCs w:val="15"/>
              </w:rPr>
            </w:pPr>
            <w:r w:rsidRPr="00716609">
              <w:rPr>
                <w:rFonts w:ascii="Arial" w:hAnsi="Arial" w:cs="Arial"/>
                <w:sz w:val="15"/>
                <w:szCs w:val="15"/>
              </w:rPr>
              <w:t>Niewystarczający zasięg, brak zainteresowania mieszkańców</w:t>
            </w:r>
          </w:p>
        </w:tc>
      </w:tr>
      <w:tr w:rsidR="00BF5A39" w:rsidRPr="00716609" w14:paraId="487813B5" w14:textId="77777777" w:rsidTr="00853E56">
        <w:trPr>
          <w:cantSplit/>
          <w:trHeight w:val="1134"/>
          <w:jc w:val="center"/>
        </w:trPr>
        <w:tc>
          <w:tcPr>
            <w:tcW w:w="493" w:type="pct"/>
            <w:vMerge w:val="restart"/>
            <w:tcBorders>
              <w:left w:val="double" w:sz="4" w:space="0" w:color="auto"/>
            </w:tcBorders>
            <w:shd w:val="clear" w:color="auto" w:fill="auto"/>
            <w:textDirection w:val="tbRl"/>
            <w:vAlign w:val="center"/>
          </w:tcPr>
          <w:p w14:paraId="0E5A56B4" w14:textId="6889E0A3"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GOSPODARKA WODNO – ŚCIEKOWA</w:t>
            </w:r>
          </w:p>
        </w:tc>
        <w:tc>
          <w:tcPr>
            <w:tcW w:w="821" w:type="pct"/>
            <w:vMerge w:val="restart"/>
            <w:shd w:val="clear" w:color="auto" w:fill="auto"/>
            <w:vAlign w:val="center"/>
          </w:tcPr>
          <w:p w14:paraId="3ABCEBB1" w14:textId="6A8F429A"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PROWADZENIE RACJONALNEJ GOSPODARKI WODNO-ŚCIEKOWEJ</w:t>
            </w:r>
          </w:p>
        </w:tc>
        <w:tc>
          <w:tcPr>
            <w:tcW w:w="838" w:type="pct"/>
            <w:shd w:val="clear" w:color="auto" w:fill="auto"/>
            <w:vAlign w:val="center"/>
          </w:tcPr>
          <w:p w14:paraId="7D140B2E" w14:textId="20688C2E"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Długość sieci wodociągowej [km]</w:t>
            </w:r>
          </w:p>
          <w:p w14:paraId="7CAAB6E5" w14:textId="57F3E328"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GUS</w:t>
            </w:r>
          </w:p>
        </w:tc>
        <w:tc>
          <w:tcPr>
            <w:tcW w:w="316" w:type="pct"/>
            <w:shd w:val="clear" w:color="auto" w:fill="auto"/>
            <w:vAlign w:val="center"/>
          </w:tcPr>
          <w:p w14:paraId="3C3767FA" w14:textId="5B8AE4C3"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203,0</w:t>
            </w:r>
          </w:p>
        </w:tc>
        <w:tc>
          <w:tcPr>
            <w:tcW w:w="348" w:type="pct"/>
            <w:shd w:val="clear" w:color="auto" w:fill="auto"/>
            <w:vAlign w:val="center"/>
          </w:tcPr>
          <w:p w14:paraId="07CC1E9C"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&gt;203,0</w:t>
            </w:r>
          </w:p>
          <w:p w14:paraId="349CB42B" w14:textId="3CBEFA13"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Wzrost wartości</w:t>
            </w:r>
          </w:p>
        </w:tc>
        <w:tc>
          <w:tcPr>
            <w:tcW w:w="612" w:type="pct"/>
            <w:shd w:val="clear" w:color="auto" w:fill="auto"/>
            <w:vAlign w:val="center"/>
          </w:tcPr>
          <w:p w14:paraId="7AB8A0FF" w14:textId="27782C59"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Poprawa infrastruktury wodno-ściekowej</w:t>
            </w:r>
          </w:p>
        </w:tc>
        <w:tc>
          <w:tcPr>
            <w:tcW w:w="602" w:type="pct"/>
            <w:shd w:val="clear" w:color="auto" w:fill="auto"/>
            <w:vAlign w:val="center"/>
          </w:tcPr>
          <w:p w14:paraId="18054C80" w14:textId="56BD46FA"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Rozbudowa sieci wodociągowej</w:t>
            </w:r>
          </w:p>
        </w:tc>
        <w:tc>
          <w:tcPr>
            <w:tcW w:w="477" w:type="pct"/>
            <w:shd w:val="clear" w:color="auto" w:fill="auto"/>
            <w:vAlign w:val="center"/>
          </w:tcPr>
          <w:p w14:paraId="1E5499B4" w14:textId="7180E133"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2E9941A5" w14:textId="1BA4FA85"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Wydłużenie inwestycji w czasie, brak środków finansowych;</w:t>
            </w:r>
          </w:p>
        </w:tc>
      </w:tr>
      <w:tr w:rsidR="00BF5A39" w:rsidRPr="00716609" w14:paraId="21DF958A" w14:textId="77777777" w:rsidTr="003B0D3F">
        <w:trPr>
          <w:cantSplit/>
          <w:trHeight w:val="1049"/>
          <w:jc w:val="center"/>
        </w:trPr>
        <w:tc>
          <w:tcPr>
            <w:tcW w:w="493" w:type="pct"/>
            <w:vMerge/>
            <w:tcBorders>
              <w:left w:val="double" w:sz="4" w:space="0" w:color="auto"/>
            </w:tcBorders>
            <w:shd w:val="clear" w:color="auto" w:fill="auto"/>
            <w:vAlign w:val="center"/>
          </w:tcPr>
          <w:p w14:paraId="34768EB0"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21" w:type="pct"/>
            <w:vMerge/>
            <w:shd w:val="clear" w:color="auto" w:fill="auto"/>
            <w:vAlign w:val="center"/>
          </w:tcPr>
          <w:p w14:paraId="434CD087"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38" w:type="pct"/>
            <w:shd w:val="clear" w:color="auto" w:fill="auto"/>
            <w:vAlign w:val="center"/>
          </w:tcPr>
          <w:p w14:paraId="0A2A8686" w14:textId="5EE55E89"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Długość sieci kanalizacyjnej [km]</w:t>
            </w:r>
          </w:p>
          <w:p w14:paraId="74E895AB" w14:textId="1C778AEA"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GUS</w:t>
            </w:r>
          </w:p>
        </w:tc>
        <w:tc>
          <w:tcPr>
            <w:tcW w:w="316" w:type="pct"/>
            <w:shd w:val="clear" w:color="auto" w:fill="auto"/>
            <w:vAlign w:val="center"/>
          </w:tcPr>
          <w:p w14:paraId="19C2BE07" w14:textId="2A20E198"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31,4</w:t>
            </w:r>
          </w:p>
        </w:tc>
        <w:tc>
          <w:tcPr>
            <w:tcW w:w="348" w:type="pct"/>
            <w:shd w:val="clear" w:color="auto" w:fill="auto"/>
            <w:vAlign w:val="center"/>
          </w:tcPr>
          <w:p w14:paraId="23E46DFF" w14:textId="41B74433"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&gt;31,4</w:t>
            </w:r>
          </w:p>
          <w:p w14:paraId="5F00E496" w14:textId="0D5C928D"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Wzrost wartości</w:t>
            </w:r>
          </w:p>
        </w:tc>
        <w:tc>
          <w:tcPr>
            <w:tcW w:w="612" w:type="pct"/>
            <w:shd w:val="clear" w:color="auto" w:fill="auto"/>
            <w:vAlign w:val="center"/>
          </w:tcPr>
          <w:p w14:paraId="404E4AB9" w14:textId="5205115E"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Poprawa infrastruktury wodno-ściekowej</w:t>
            </w:r>
          </w:p>
        </w:tc>
        <w:tc>
          <w:tcPr>
            <w:tcW w:w="602" w:type="pct"/>
            <w:shd w:val="clear" w:color="auto" w:fill="auto"/>
            <w:vAlign w:val="center"/>
          </w:tcPr>
          <w:p w14:paraId="16957B31" w14:textId="325B8575"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Rozbudowa sieci kanalizacji sanitarnej</w:t>
            </w:r>
          </w:p>
        </w:tc>
        <w:tc>
          <w:tcPr>
            <w:tcW w:w="477" w:type="pct"/>
            <w:shd w:val="clear" w:color="auto" w:fill="auto"/>
            <w:vAlign w:val="center"/>
          </w:tcPr>
          <w:p w14:paraId="7FA3D46C" w14:textId="407BC134"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4B193A54" w14:textId="064B8E76"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Wydłużenie inwestycji w czasie, brak środków finansowych;</w:t>
            </w:r>
          </w:p>
        </w:tc>
      </w:tr>
      <w:tr w:rsidR="00BF5A39" w:rsidRPr="00716609" w14:paraId="784237B8" w14:textId="77777777" w:rsidTr="00554F71">
        <w:trPr>
          <w:cantSplit/>
          <w:trHeight w:val="1134"/>
          <w:jc w:val="center"/>
        </w:trPr>
        <w:tc>
          <w:tcPr>
            <w:tcW w:w="493" w:type="pct"/>
            <w:vMerge/>
            <w:tcBorders>
              <w:left w:val="double" w:sz="4" w:space="0" w:color="auto"/>
            </w:tcBorders>
            <w:shd w:val="clear" w:color="auto" w:fill="auto"/>
            <w:vAlign w:val="center"/>
          </w:tcPr>
          <w:p w14:paraId="13B974F0"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21" w:type="pct"/>
            <w:vMerge/>
            <w:shd w:val="clear" w:color="auto" w:fill="auto"/>
            <w:vAlign w:val="center"/>
          </w:tcPr>
          <w:p w14:paraId="4CC7E418"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38" w:type="pct"/>
            <w:shd w:val="clear" w:color="auto" w:fill="auto"/>
            <w:vAlign w:val="center"/>
          </w:tcPr>
          <w:p w14:paraId="15EE6848"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przeprowadzonych kontroli [szt.]</w:t>
            </w:r>
          </w:p>
          <w:p w14:paraId="2B863C72" w14:textId="72D47731"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auto"/>
            <w:vAlign w:val="center"/>
          </w:tcPr>
          <w:p w14:paraId="57C99F14" w14:textId="759DD578"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50</w:t>
            </w:r>
            <w:r>
              <w:rPr>
                <w:rStyle w:val="Odwoanieprzypisudolnego"/>
                <w:rFonts w:ascii="Arial" w:eastAsiaTheme="minorHAnsi" w:hAnsi="Arial" w:cs="Arial"/>
                <w:sz w:val="15"/>
                <w:szCs w:val="15"/>
                <w:lang w:eastAsia="en-US"/>
              </w:rPr>
              <w:footnoteReference w:id="28"/>
            </w:r>
          </w:p>
        </w:tc>
        <w:tc>
          <w:tcPr>
            <w:tcW w:w="348" w:type="pct"/>
            <w:shd w:val="clear" w:color="auto" w:fill="auto"/>
            <w:vAlign w:val="center"/>
          </w:tcPr>
          <w:p w14:paraId="6CE8AEE9" w14:textId="274CFBC2"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wg potrzeb</w:t>
            </w:r>
          </w:p>
        </w:tc>
        <w:tc>
          <w:tcPr>
            <w:tcW w:w="612" w:type="pct"/>
            <w:shd w:val="clear" w:color="auto" w:fill="auto"/>
            <w:vAlign w:val="center"/>
          </w:tcPr>
          <w:p w14:paraId="358B0905" w14:textId="17953453"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Poprawa infrastruktury wodno-ściekowej</w:t>
            </w:r>
          </w:p>
        </w:tc>
        <w:tc>
          <w:tcPr>
            <w:tcW w:w="602" w:type="pct"/>
            <w:shd w:val="clear" w:color="auto" w:fill="auto"/>
            <w:vAlign w:val="center"/>
          </w:tcPr>
          <w:p w14:paraId="31E5DFB5" w14:textId="7C1BB716"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Kontrola nieruchomości w zakresie gospodarki wodno-ściekowej na obszarach nieskanalizowanych</w:t>
            </w:r>
          </w:p>
        </w:tc>
        <w:tc>
          <w:tcPr>
            <w:tcW w:w="477" w:type="pct"/>
            <w:shd w:val="clear" w:color="auto" w:fill="auto"/>
            <w:vAlign w:val="center"/>
          </w:tcPr>
          <w:p w14:paraId="5AC3E2E4" w14:textId="66AFB477"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27E43140" w14:textId="66C540DE"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Zmiana uwarunkowań prawnych;</w:t>
            </w:r>
          </w:p>
        </w:tc>
      </w:tr>
      <w:tr w:rsidR="00BF5A39" w:rsidRPr="00716609" w14:paraId="32F27B7B" w14:textId="77777777" w:rsidTr="003B0D3F">
        <w:trPr>
          <w:cantSplit/>
          <w:trHeight w:val="1025"/>
          <w:jc w:val="center"/>
        </w:trPr>
        <w:tc>
          <w:tcPr>
            <w:tcW w:w="493" w:type="pct"/>
            <w:vMerge/>
            <w:tcBorders>
              <w:left w:val="double" w:sz="4" w:space="0" w:color="auto"/>
            </w:tcBorders>
            <w:shd w:val="clear" w:color="auto" w:fill="auto"/>
            <w:vAlign w:val="center"/>
          </w:tcPr>
          <w:p w14:paraId="18799A1A"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21" w:type="pct"/>
            <w:vMerge/>
            <w:shd w:val="clear" w:color="auto" w:fill="auto"/>
            <w:vAlign w:val="center"/>
          </w:tcPr>
          <w:p w14:paraId="0C19909E"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38" w:type="pct"/>
            <w:shd w:val="clear" w:color="auto" w:fill="auto"/>
            <w:vAlign w:val="center"/>
          </w:tcPr>
          <w:p w14:paraId="34A24EF0" w14:textId="77777777" w:rsidR="00BF5A3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Kwota udzielonych dotacji [zł]</w:t>
            </w:r>
          </w:p>
          <w:p w14:paraId="4BCDC794" w14:textId="51BB24A1"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306E4BDD" w14:textId="77777777" w:rsidR="00BF5A39" w:rsidRDefault="00BF5A39" w:rsidP="00BF5A39">
            <w:pPr>
              <w:spacing w:before="60" w:after="60"/>
              <w:jc w:val="center"/>
              <w:rPr>
                <w:rFonts w:ascii="Arial" w:eastAsiaTheme="minorHAnsi" w:hAnsi="Arial" w:cs="Arial"/>
                <w:sz w:val="15"/>
                <w:szCs w:val="15"/>
                <w:lang w:eastAsia="en-US"/>
              </w:rPr>
            </w:pPr>
          </w:p>
        </w:tc>
        <w:tc>
          <w:tcPr>
            <w:tcW w:w="348" w:type="pct"/>
            <w:shd w:val="clear" w:color="auto" w:fill="auto"/>
            <w:vAlign w:val="center"/>
          </w:tcPr>
          <w:p w14:paraId="1261219F" w14:textId="13790D5B" w:rsidR="00BF5A39" w:rsidRPr="00716609" w:rsidDel="00626161"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W zależności od liczby złożonych wniosków</w:t>
            </w:r>
          </w:p>
        </w:tc>
        <w:tc>
          <w:tcPr>
            <w:tcW w:w="612" w:type="pct"/>
            <w:shd w:val="clear" w:color="auto" w:fill="auto"/>
            <w:vAlign w:val="center"/>
          </w:tcPr>
          <w:p w14:paraId="33539D6A" w14:textId="3941DD7B" w:rsidR="00BF5A39" w:rsidRPr="00716609" w:rsidRDefault="00BF5A39" w:rsidP="00BF5A39">
            <w:pPr>
              <w:spacing w:before="60" w:after="60"/>
              <w:jc w:val="center"/>
              <w:rPr>
                <w:rFonts w:ascii="Arial" w:hAnsi="Arial" w:cs="Arial"/>
                <w:sz w:val="15"/>
                <w:szCs w:val="15"/>
              </w:rPr>
            </w:pPr>
            <w:r w:rsidRPr="00716609">
              <w:rPr>
                <w:rFonts w:ascii="Arial" w:hAnsi="Arial" w:cs="Arial"/>
                <w:sz w:val="15"/>
                <w:szCs w:val="15"/>
              </w:rPr>
              <w:t>Poprawa infrastruktury wodno-ściekowej</w:t>
            </w:r>
          </w:p>
        </w:tc>
        <w:tc>
          <w:tcPr>
            <w:tcW w:w="602" w:type="pct"/>
            <w:shd w:val="clear" w:color="auto" w:fill="auto"/>
            <w:vAlign w:val="center"/>
          </w:tcPr>
          <w:p w14:paraId="29CABE61" w14:textId="570278F1" w:rsidR="00BF5A39" w:rsidRPr="00716609" w:rsidRDefault="00BF5A39" w:rsidP="00BF5A39">
            <w:pPr>
              <w:spacing w:before="60" w:after="60"/>
              <w:jc w:val="center"/>
              <w:rPr>
                <w:rFonts w:ascii="Arial" w:hAnsi="Arial" w:cs="Arial"/>
                <w:sz w:val="15"/>
                <w:szCs w:val="15"/>
              </w:rPr>
            </w:pPr>
            <w:r w:rsidRPr="00554F71">
              <w:rPr>
                <w:rFonts w:ascii="Arial" w:hAnsi="Arial" w:cs="Arial"/>
                <w:sz w:val="15"/>
                <w:szCs w:val="15"/>
              </w:rPr>
              <w:t>Udzielanie dotacji na dofinansowanie kosztów związanych z gospodarką wodno-ściekową</w:t>
            </w:r>
          </w:p>
        </w:tc>
        <w:tc>
          <w:tcPr>
            <w:tcW w:w="477" w:type="pct"/>
            <w:shd w:val="clear" w:color="auto" w:fill="auto"/>
            <w:vAlign w:val="center"/>
          </w:tcPr>
          <w:p w14:paraId="61F66508" w14:textId="5FE49B8E" w:rsidR="00BF5A39" w:rsidRPr="00716609" w:rsidRDefault="00BF5A39" w:rsidP="00BF5A39">
            <w:pPr>
              <w:spacing w:before="60" w:after="60"/>
              <w:jc w:val="center"/>
              <w:rPr>
                <w:rFonts w:ascii="Arial" w:hAnsi="Arial" w:cs="Arial"/>
                <w:sz w:val="15"/>
                <w:szCs w:val="15"/>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448EBCEC" w14:textId="71772EEE" w:rsidR="00BF5A39" w:rsidRPr="00716609" w:rsidRDefault="00BF5A39" w:rsidP="00BF5A39">
            <w:pPr>
              <w:spacing w:before="60" w:after="60"/>
              <w:jc w:val="center"/>
              <w:rPr>
                <w:rFonts w:ascii="Arial" w:hAnsi="Arial" w:cs="Arial"/>
                <w:sz w:val="15"/>
                <w:szCs w:val="15"/>
              </w:rPr>
            </w:pPr>
            <w:r w:rsidRPr="00716609">
              <w:rPr>
                <w:rFonts w:ascii="Arial" w:hAnsi="Arial" w:cs="Arial"/>
                <w:sz w:val="15"/>
                <w:szCs w:val="15"/>
              </w:rPr>
              <w:t>Brak środków finansowych;</w:t>
            </w:r>
          </w:p>
        </w:tc>
      </w:tr>
      <w:tr w:rsidR="00BF5A39" w:rsidRPr="00716609" w14:paraId="1994D666" w14:textId="77777777" w:rsidTr="003B0D3F">
        <w:trPr>
          <w:cantSplit/>
          <w:trHeight w:val="857"/>
          <w:jc w:val="center"/>
        </w:trPr>
        <w:tc>
          <w:tcPr>
            <w:tcW w:w="493" w:type="pct"/>
            <w:vMerge w:val="restart"/>
            <w:tcBorders>
              <w:left w:val="double" w:sz="4" w:space="0" w:color="auto"/>
            </w:tcBorders>
            <w:shd w:val="clear" w:color="auto" w:fill="auto"/>
            <w:textDirection w:val="tbRl"/>
            <w:vAlign w:val="center"/>
          </w:tcPr>
          <w:p w14:paraId="73B6EF8B" w14:textId="76B6FA1F"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lastRenderedPageBreak/>
              <w:t>GOSPODARKA ODPADAMI I ZAPOBIEGANIE POWSTAWANIU ODPADÓW</w:t>
            </w:r>
          </w:p>
        </w:tc>
        <w:tc>
          <w:tcPr>
            <w:tcW w:w="821" w:type="pct"/>
            <w:vMerge w:val="restart"/>
            <w:shd w:val="clear" w:color="auto" w:fill="auto"/>
            <w:vAlign w:val="center"/>
          </w:tcPr>
          <w:p w14:paraId="4C109E42" w14:textId="7F5930FD"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BUDOWA SYSTEMU GOSPODARKI ODPADAMI ZGODNEGO Z WYMAGANIAMI KPGO</w:t>
            </w:r>
          </w:p>
        </w:tc>
        <w:tc>
          <w:tcPr>
            <w:tcW w:w="838" w:type="pct"/>
            <w:shd w:val="clear" w:color="auto" w:fill="auto"/>
            <w:vAlign w:val="center"/>
          </w:tcPr>
          <w:p w14:paraId="13CB92E5" w14:textId="3961A35F"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Ilość azbestu poddana unieszkodliwieniu [kg]</w:t>
            </w:r>
          </w:p>
          <w:p w14:paraId="34942012" w14:textId="0CB190C8"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Baza azbestowa</w:t>
            </w:r>
          </w:p>
        </w:tc>
        <w:tc>
          <w:tcPr>
            <w:tcW w:w="316" w:type="pct"/>
            <w:shd w:val="clear" w:color="auto" w:fill="auto"/>
            <w:vAlign w:val="center"/>
          </w:tcPr>
          <w:p w14:paraId="319F2111" w14:textId="300907B8"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hAnsi="Arial" w:cs="Arial"/>
                <w:sz w:val="15"/>
                <w:szCs w:val="15"/>
              </w:rPr>
              <w:t>1 085 271</w:t>
            </w:r>
          </w:p>
        </w:tc>
        <w:tc>
          <w:tcPr>
            <w:tcW w:w="348" w:type="pct"/>
            <w:shd w:val="clear" w:color="auto" w:fill="auto"/>
            <w:vAlign w:val="center"/>
          </w:tcPr>
          <w:p w14:paraId="00629A38" w14:textId="144818DA" w:rsidR="00BF5A39" w:rsidRPr="00716609" w:rsidRDefault="00BF5A39" w:rsidP="00BF5A39">
            <w:pPr>
              <w:spacing w:before="60" w:after="60"/>
              <w:jc w:val="center"/>
              <w:rPr>
                <w:rFonts w:ascii="Arial" w:hAnsi="Arial" w:cs="Arial"/>
                <w:sz w:val="15"/>
                <w:szCs w:val="15"/>
              </w:rPr>
            </w:pPr>
            <w:r w:rsidRPr="00716609">
              <w:rPr>
                <w:rFonts w:ascii="Arial" w:eastAsiaTheme="minorHAnsi" w:hAnsi="Arial" w:cs="Arial"/>
                <w:sz w:val="15"/>
                <w:szCs w:val="15"/>
                <w:lang w:eastAsia="en-US"/>
              </w:rPr>
              <w:t>&gt;</w:t>
            </w:r>
            <w:r w:rsidRPr="00716609">
              <w:rPr>
                <w:rFonts w:ascii="Arial" w:hAnsi="Arial" w:cs="Arial"/>
                <w:sz w:val="15"/>
                <w:szCs w:val="15"/>
              </w:rPr>
              <w:t>1 085 271</w:t>
            </w:r>
          </w:p>
          <w:p w14:paraId="40C44A70" w14:textId="2CEE1673"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Wzrost wartości</w:t>
            </w:r>
          </w:p>
        </w:tc>
        <w:tc>
          <w:tcPr>
            <w:tcW w:w="612" w:type="pct"/>
            <w:shd w:val="clear" w:color="auto" w:fill="auto"/>
            <w:vAlign w:val="center"/>
          </w:tcPr>
          <w:p w14:paraId="45688C8B" w14:textId="034816C0" w:rsidR="00BF5A39" w:rsidRPr="00716609" w:rsidRDefault="00BF5A39" w:rsidP="00BF5A39">
            <w:pPr>
              <w:spacing w:before="60" w:after="60"/>
              <w:jc w:val="center"/>
              <w:rPr>
                <w:rFonts w:ascii="Arial" w:eastAsiaTheme="minorHAnsi" w:hAnsi="Arial" w:cs="Arial"/>
                <w:color w:val="0070C0"/>
                <w:sz w:val="15"/>
                <w:szCs w:val="15"/>
                <w:lang w:eastAsia="en-US"/>
              </w:rPr>
            </w:pPr>
            <w:bookmarkStart w:id="308" w:name="_Hlk113261445"/>
            <w:r w:rsidRPr="00716609">
              <w:rPr>
                <w:rFonts w:ascii="Arial" w:hAnsi="Arial" w:cs="Arial"/>
                <w:sz w:val="15"/>
                <w:szCs w:val="15"/>
              </w:rPr>
              <w:t>Realizacja programu usuwania azbestu i wyrobów zawierających azbest</w:t>
            </w:r>
            <w:bookmarkEnd w:id="308"/>
          </w:p>
        </w:tc>
        <w:tc>
          <w:tcPr>
            <w:tcW w:w="602" w:type="pct"/>
            <w:shd w:val="clear" w:color="auto" w:fill="auto"/>
            <w:vAlign w:val="center"/>
          </w:tcPr>
          <w:p w14:paraId="56E492E0" w14:textId="1F0AF991"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Usuwanie azbestu</w:t>
            </w:r>
          </w:p>
        </w:tc>
        <w:tc>
          <w:tcPr>
            <w:tcW w:w="477" w:type="pct"/>
            <w:shd w:val="clear" w:color="auto" w:fill="auto"/>
            <w:vAlign w:val="center"/>
          </w:tcPr>
          <w:p w14:paraId="19E3882C" w14:textId="7DAB2B7E"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48EBCFEF" w14:textId="6EE82398"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Zmiana uwarunkowań prawnych;</w:t>
            </w:r>
          </w:p>
        </w:tc>
      </w:tr>
      <w:tr w:rsidR="00BF5A39" w:rsidRPr="00716609" w14:paraId="694ECF2F" w14:textId="77777777" w:rsidTr="00853E56">
        <w:trPr>
          <w:cantSplit/>
          <w:trHeight w:val="1134"/>
          <w:jc w:val="center"/>
        </w:trPr>
        <w:tc>
          <w:tcPr>
            <w:tcW w:w="493" w:type="pct"/>
            <w:vMerge/>
            <w:tcBorders>
              <w:left w:val="double" w:sz="4" w:space="0" w:color="auto"/>
            </w:tcBorders>
            <w:shd w:val="clear" w:color="auto" w:fill="auto"/>
            <w:textDirection w:val="tbRl"/>
            <w:vAlign w:val="center"/>
          </w:tcPr>
          <w:p w14:paraId="7195E577" w14:textId="7777777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p>
        </w:tc>
        <w:tc>
          <w:tcPr>
            <w:tcW w:w="821" w:type="pct"/>
            <w:vMerge/>
            <w:shd w:val="clear" w:color="auto" w:fill="auto"/>
            <w:vAlign w:val="center"/>
          </w:tcPr>
          <w:p w14:paraId="1E91074C"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38" w:type="pct"/>
            <w:shd w:val="clear" w:color="auto" w:fill="auto"/>
            <w:vAlign w:val="center"/>
          </w:tcPr>
          <w:p w14:paraId="19DB4643" w14:textId="77777777" w:rsidR="00BF5A39" w:rsidRPr="00716609" w:rsidRDefault="00BF5A39" w:rsidP="00BF5A39">
            <w:pPr>
              <w:spacing w:before="60" w:after="60"/>
              <w:jc w:val="center"/>
              <w:rPr>
                <w:rFonts w:ascii="Arial" w:hAnsi="Arial" w:cs="Arial"/>
                <w:sz w:val="15"/>
                <w:szCs w:val="15"/>
              </w:rPr>
            </w:pPr>
            <w:r w:rsidRPr="00716609">
              <w:rPr>
                <w:rFonts w:ascii="Arial" w:eastAsiaTheme="minorHAnsi" w:hAnsi="Arial" w:cs="Arial"/>
                <w:sz w:val="15"/>
                <w:szCs w:val="15"/>
                <w:lang w:eastAsia="en-US"/>
              </w:rPr>
              <w:t>Nieruchomości objęte</w:t>
            </w:r>
            <w:r w:rsidRPr="00716609">
              <w:rPr>
                <w:rFonts w:ascii="Arial" w:eastAsiaTheme="minorHAnsi" w:hAnsi="Arial" w:cs="Arial"/>
                <w:b/>
                <w:sz w:val="15"/>
                <w:szCs w:val="15"/>
                <w:lang w:eastAsia="en-US"/>
              </w:rPr>
              <w:t xml:space="preserve"> </w:t>
            </w:r>
            <w:r w:rsidRPr="00716609">
              <w:rPr>
                <w:rFonts w:ascii="Arial" w:hAnsi="Arial" w:cs="Arial"/>
                <w:sz w:val="15"/>
                <w:szCs w:val="15"/>
              </w:rPr>
              <w:t>systemem zbiórki odpadów komunalnych [%]</w:t>
            </w:r>
          </w:p>
          <w:p w14:paraId="3CD1B09F" w14:textId="4096750D"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hAnsi="Arial" w:cs="Arial"/>
                <w:sz w:val="15"/>
                <w:szCs w:val="15"/>
              </w:rPr>
              <w:t xml:space="preserve">Źródło: </w:t>
            </w:r>
            <w:r w:rsidRPr="00716609">
              <w:rPr>
                <w:rFonts w:ascii="Arial" w:eastAsiaTheme="minorHAnsi" w:hAnsi="Arial" w:cs="Arial"/>
                <w:sz w:val="15"/>
                <w:szCs w:val="15"/>
                <w:lang w:eastAsia="en-US"/>
              </w:rPr>
              <w:t>Urząd Gminy Długosiodło</w:t>
            </w:r>
          </w:p>
        </w:tc>
        <w:tc>
          <w:tcPr>
            <w:tcW w:w="316" w:type="pct"/>
            <w:shd w:val="clear" w:color="auto" w:fill="auto"/>
            <w:vAlign w:val="center"/>
          </w:tcPr>
          <w:p w14:paraId="53719E93" w14:textId="3FBE9B48"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100,0</w:t>
            </w:r>
          </w:p>
        </w:tc>
        <w:tc>
          <w:tcPr>
            <w:tcW w:w="348" w:type="pct"/>
            <w:shd w:val="clear" w:color="auto" w:fill="auto"/>
            <w:vAlign w:val="center"/>
          </w:tcPr>
          <w:p w14:paraId="48DD4CF0" w14:textId="0E57FFBD"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100,0</w:t>
            </w:r>
          </w:p>
        </w:tc>
        <w:tc>
          <w:tcPr>
            <w:tcW w:w="612" w:type="pct"/>
            <w:shd w:val="clear" w:color="auto" w:fill="auto"/>
            <w:vAlign w:val="center"/>
          </w:tcPr>
          <w:p w14:paraId="6CDD5D5D" w14:textId="3E55E75E"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Racjonalna gospodarka odpadami</w:t>
            </w:r>
          </w:p>
        </w:tc>
        <w:tc>
          <w:tcPr>
            <w:tcW w:w="602" w:type="pct"/>
            <w:shd w:val="clear" w:color="auto" w:fill="auto"/>
            <w:vAlign w:val="center"/>
          </w:tcPr>
          <w:p w14:paraId="0353B23F" w14:textId="0314E7A7"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Odbiór i zagospodarowanie odpadów komunalnych</w:t>
            </w:r>
          </w:p>
        </w:tc>
        <w:tc>
          <w:tcPr>
            <w:tcW w:w="477" w:type="pct"/>
            <w:shd w:val="clear" w:color="auto" w:fill="auto"/>
            <w:vAlign w:val="center"/>
          </w:tcPr>
          <w:p w14:paraId="3CE9DF4C" w14:textId="2AB0810D"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73283A3B" w14:textId="38567770"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Zmiana uwarunkowań prawnych;</w:t>
            </w:r>
          </w:p>
        </w:tc>
      </w:tr>
      <w:tr w:rsidR="00BF5A39" w:rsidRPr="00716609" w14:paraId="4A5F5861" w14:textId="77777777" w:rsidTr="0003593D">
        <w:trPr>
          <w:cantSplit/>
          <w:trHeight w:val="1134"/>
          <w:jc w:val="center"/>
        </w:trPr>
        <w:tc>
          <w:tcPr>
            <w:tcW w:w="493" w:type="pct"/>
            <w:vMerge/>
            <w:tcBorders>
              <w:left w:val="double" w:sz="4" w:space="0" w:color="auto"/>
            </w:tcBorders>
            <w:shd w:val="clear" w:color="auto" w:fill="auto"/>
            <w:textDirection w:val="tbRl"/>
            <w:vAlign w:val="center"/>
          </w:tcPr>
          <w:p w14:paraId="4417D995" w14:textId="7777777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p>
        </w:tc>
        <w:tc>
          <w:tcPr>
            <w:tcW w:w="821" w:type="pct"/>
            <w:vMerge/>
            <w:shd w:val="clear" w:color="auto" w:fill="auto"/>
            <w:vAlign w:val="center"/>
          </w:tcPr>
          <w:p w14:paraId="6202F315"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38" w:type="pct"/>
            <w:shd w:val="clear" w:color="auto" w:fill="auto"/>
            <w:vAlign w:val="center"/>
          </w:tcPr>
          <w:p w14:paraId="78AE25A0"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przeprowadzonych działań edukacyjnych [szt.]</w:t>
            </w:r>
          </w:p>
          <w:p w14:paraId="26345CA6" w14:textId="4BE6718C"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41D314FC" w14:textId="52BE1767" w:rsidR="00BF5A39" w:rsidRPr="00716609" w:rsidRDefault="00BF5A39" w:rsidP="00BF5A39">
            <w:pPr>
              <w:spacing w:before="60" w:after="60"/>
              <w:jc w:val="center"/>
              <w:rPr>
                <w:rFonts w:ascii="Arial" w:eastAsiaTheme="minorHAnsi" w:hAnsi="Arial" w:cs="Arial"/>
                <w:b/>
                <w:color w:val="0070C0"/>
                <w:sz w:val="15"/>
                <w:szCs w:val="15"/>
                <w:lang w:eastAsia="en-US"/>
              </w:rPr>
            </w:pPr>
          </w:p>
        </w:tc>
        <w:tc>
          <w:tcPr>
            <w:tcW w:w="348" w:type="pct"/>
            <w:shd w:val="clear" w:color="auto" w:fill="auto"/>
            <w:vAlign w:val="center"/>
          </w:tcPr>
          <w:p w14:paraId="59D8E8BA" w14:textId="2A0DC8DA"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Wzrost wartości</w:t>
            </w:r>
          </w:p>
        </w:tc>
        <w:tc>
          <w:tcPr>
            <w:tcW w:w="612" w:type="pct"/>
            <w:shd w:val="clear" w:color="auto" w:fill="auto"/>
            <w:vAlign w:val="center"/>
          </w:tcPr>
          <w:p w14:paraId="716517F6" w14:textId="3145C3B1" w:rsidR="00BF5A39" w:rsidRPr="00716609" w:rsidRDefault="00BF5A39" w:rsidP="00BF5A39">
            <w:pPr>
              <w:spacing w:before="60" w:after="60"/>
              <w:jc w:val="center"/>
              <w:rPr>
                <w:rFonts w:ascii="Arial" w:eastAsiaTheme="minorHAnsi" w:hAnsi="Arial" w:cs="Arial"/>
                <w:color w:val="0070C0"/>
                <w:sz w:val="15"/>
                <w:szCs w:val="15"/>
                <w:lang w:eastAsia="en-US"/>
              </w:rPr>
            </w:pPr>
            <w:bookmarkStart w:id="309" w:name="_Hlk136602299"/>
            <w:r w:rsidRPr="00716609">
              <w:rPr>
                <w:rFonts w:ascii="Arial" w:hAnsi="Arial" w:cs="Arial"/>
                <w:sz w:val="15"/>
                <w:szCs w:val="15"/>
              </w:rPr>
              <w:t>Działalność edukacyjna dotycząca gospodarki odpadami</w:t>
            </w:r>
            <w:bookmarkEnd w:id="309"/>
          </w:p>
        </w:tc>
        <w:tc>
          <w:tcPr>
            <w:tcW w:w="602" w:type="pct"/>
            <w:shd w:val="clear" w:color="auto" w:fill="auto"/>
            <w:vAlign w:val="center"/>
          </w:tcPr>
          <w:p w14:paraId="4E5523E4" w14:textId="54079914"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Działania edukacyjne – podnoszenie świadomości ekologicznej mieszkańców w zakresie racjonalnej gospodarki odpadami</w:t>
            </w:r>
          </w:p>
        </w:tc>
        <w:tc>
          <w:tcPr>
            <w:tcW w:w="477" w:type="pct"/>
            <w:shd w:val="clear" w:color="auto" w:fill="auto"/>
            <w:vAlign w:val="center"/>
          </w:tcPr>
          <w:p w14:paraId="334EAE7B" w14:textId="5053A85D"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6C88778D" w14:textId="488F8A9C"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Niewystarczający zasięg, brak zainteresowania mieszkańców;</w:t>
            </w:r>
          </w:p>
        </w:tc>
      </w:tr>
      <w:tr w:rsidR="00BF5A39" w:rsidRPr="00716609" w14:paraId="08F6DC02" w14:textId="77777777" w:rsidTr="007D1832">
        <w:trPr>
          <w:cantSplit/>
          <w:trHeight w:val="1451"/>
          <w:jc w:val="center"/>
        </w:trPr>
        <w:tc>
          <w:tcPr>
            <w:tcW w:w="493" w:type="pct"/>
            <w:tcBorders>
              <w:left w:val="double" w:sz="4" w:space="0" w:color="auto"/>
            </w:tcBorders>
            <w:shd w:val="clear" w:color="auto" w:fill="auto"/>
            <w:textDirection w:val="tbRl"/>
            <w:vAlign w:val="center"/>
          </w:tcPr>
          <w:p w14:paraId="0B9BC10C" w14:textId="70C2B8B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ZASOBY PRZYRODNICZE</w:t>
            </w:r>
          </w:p>
        </w:tc>
        <w:tc>
          <w:tcPr>
            <w:tcW w:w="821" w:type="pct"/>
            <w:shd w:val="clear" w:color="auto" w:fill="auto"/>
            <w:vAlign w:val="center"/>
          </w:tcPr>
          <w:p w14:paraId="7149AC6B" w14:textId="623AFCF2"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bCs/>
                <w:sz w:val="15"/>
                <w:szCs w:val="15"/>
              </w:rPr>
              <w:t>ZACHOWANIE WALORÓW I ZASOBÓW PRZYRODNICZYCH</w:t>
            </w:r>
          </w:p>
        </w:tc>
        <w:tc>
          <w:tcPr>
            <w:tcW w:w="838" w:type="pct"/>
            <w:shd w:val="clear" w:color="auto" w:fill="auto"/>
            <w:vAlign w:val="center"/>
          </w:tcPr>
          <w:p w14:paraId="65D1F24F" w14:textId="38FBA0AF"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 xml:space="preserve">Liczba przeprowadzonych akcji </w:t>
            </w:r>
            <w:proofErr w:type="spellStart"/>
            <w:r w:rsidRPr="00716609">
              <w:rPr>
                <w:rFonts w:ascii="Arial" w:eastAsiaTheme="minorHAnsi" w:hAnsi="Arial" w:cs="Arial"/>
                <w:sz w:val="15"/>
                <w:szCs w:val="15"/>
                <w:lang w:eastAsia="en-US"/>
              </w:rPr>
              <w:t>nasadzeń</w:t>
            </w:r>
            <w:proofErr w:type="spellEnd"/>
            <w:r w:rsidRPr="00716609">
              <w:rPr>
                <w:rFonts w:ascii="Arial" w:eastAsiaTheme="minorHAnsi" w:hAnsi="Arial" w:cs="Arial"/>
                <w:sz w:val="15"/>
                <w:szCs w:val="15"/>
                <w:lang w:eastAsia="en-US"/>
              </w:rPr>
              <w:t xml:space="preserve"> roślinności [szt.]</w:t>
            </w:r>
          </w:p>
          <w:p w14:paraId="32687484" w14:textId="7B9D760E"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Źródło: Urząd Gminy Długosiodło</w:t>
            </w:r>
          </w:p>
        </w:tc>
        <w:tc>
          <w:tcPr>
            <w:tcW w:w="316" w:type="pct"/>
            <w:shd w:val="clear" w:color="auto" w:fill="D9D9D9" w:themeFill="background1" w:themeFillShade="D9"/>
            <w:vAlign w:val="center"/>
          </w:tcPr>
          <w:p w14:paraId="6C4AB84D"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p>
        </w:tc>
        <w:tc>
          <w:tcPr>
            <w:tcW w:w="348" w:type="pct"/>
            <w:shd w:val="clear" w:color="auto" w:fill="auto"/>
            <w:vAlign w:val="center"/>
          </w:tcPr>
          <w:p w14:paraId="098D65B3" w14:textId="7327FE8F"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Wg potrzeb</w:t>
            </w:r>
          </w:p>
        </w:tc>
        <w:tc>
          <w:tcPr>
            <w:tcW w:w="612" w:type="pct"/>
            <w:shd w:val="clear" w:color="auto" w:fill="auto"/>
            <w:vAlign w:val="center"/>
          </w:tcPr>
          <w:p w14:paraId="10834418" w14:textId="1745DFE9"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Ochrona i poprawa stanu zasobów przyrodniczych</w:t>
            </w:r>
          </w:p>
        </w:tc>
        <w:tc>
          <w:tcPr>
            <w:tcW w:w="602" w:type="pct"/>
            <w:shd w:val="clear" w:color="auto" w:fill="auto"/>
            <w:vAlign w:val="center"/>
          </w:tcPr>
          <w:p w14:paraId="16D80BD0" w14:textId="58156B5F"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Nasadzenia roślinności</w:t>
            </w:r>
          </w:p>
        </w:tc>
        <w:tc>
          <w:tcPr>
            <w:tcW w:w="477" w:type="pct"/>
            <w:shd w:val="clear" w:color="auto" w:fill="auto"/>
            <w:vAlign w:val="center"/>
          </w:tcPr>
          <w:p w14:paraId="7949DBCA" w14:textId="346ECD0E"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2181BB30" w14:textId="15B04293"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Wydłużenie inwestycji w czasie, brak środków finansowych;</w:t>
            </w:r>
          </w:p>
        </w:tc>
      </w:tr>
      <w:tr w:rsidR="00BF5A39" w:rsidRPr="00716609" w14:paraId="293A3456" w14:textId="77777777" w:rsidTr="004E434C">
        <w:trPr>
          <w:cantSplit/>
          <w:trHeight w:val="1134"/>
          <w:jc w:val="center"/>
        </w:trPr>
        <w:tc>
          <w:tcPr>
            <w:tcW w:w="493" w:type="pct"/>
            <w:vMerge w:val="restart"/>
            <w:tcBorders>
              <w:left w:val="double" w:sz="4" w:space="0" w:color="auto"/>
            </w:tcBorders>
            <w:shd w:val="clear" w:color="auto" w:fill="auto"/>
            <w:textDirection w:val="tbRl"/>
            <w:vAlign w:val="center"/>
          </w:tcPr>
          <w:p w14:paraId="7F3B4992" w14:textId="01FC8F91"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ZAGROŻENIA POWAŻNYMI AWARIAMI</w:t>
            </w:r>
          </w:p>
        </w:tc>
        <w:tc>
          <w:tcPr>
            <w:tcW w:w="821" w:type="pct"/>
            <w:vMerge w:val="restart"/>
            <w:shd w:val="clear" w:color="auto" w:fill="auto"/>
            <w:vAlign w:val="center"/>
          </w:tcPr>
          <w:p w14:paraId="20825B27" w14:textId="74BE0591"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OCHRONA PRZED POWAŻNYMI AWARIAMI I ZAGROŻENIAMI NATURALNYMI</w:t>
            </w:r>
          </w:p>
        </w:tc>
        <w:tc>
          <w:tcPr>
            <w:tcW w:w="838" w:type="pct"/>
            <w:vMerge w:val="restart"/>
            <w:shd w:val="clear" w:color="auto" w:fill="auto"/>
            <w:vAlign w:val="center"/>
          </w:tcPr>
          <w:p w14:paraId="3184D4EA" w14:textId="21DF030E" w:rsidR="00BF5A39" w:rsidRPr="004E434C" w:rsidRDefault="00BF5A39" w:rsidP="00BF5A39">
            <w:pPr>
              <w:spacing w:before="60" w:after="60"/>
              <w:jc w:val="center"/>
              <w:rPr>
                <w:rFonts w:ascii="Arial" w:hAnsi="Arial" w:cs="Arial"/>
                <w:sz w:val="15"/>
                <w:szCs w:val="15"/>
              </w:rPr>
            </w:pPr>
            <w:r w:rsidRPr="004E434C">
              <w:rPr>
                <w:rFonts w:ascii="Arial" w:hAnsi="Arial" w:cs="Arial"/>
                <w:sz w:val="15"/>
                <w:szCs w:val="15"/>
              </w:rPr>
              <w:t>Liczba wyposażonych jednostek straży pożarnej (OSP) [szt.]</w:t>
            </w:r>
          </w:p>
          <w:p w14:paraId="43EFBD69" w14:textId="3A16A88C" w:rsidR="00BF5A39" w:rsidRPr="004E434C" w:rsidRDefault="00BF5A39" w:rsidP="00BF5A39">
            <w:pPr>
              <w:spacing w:before="60" w:after="60"/>
              <w:jc w:val="center"/>
              <w:rPr>
                <w:rFonts w:ascii="Arial" w:eastAsiaTheme="minorHAnsi" w:hAnsi="Arial" w:cs="Arial"/>
                <w:b/>
                <w:color w:val="0070C0"/>
                <w:sz w:val="15"/>
                <w:szCs w:val="15"/>
                <w:lang w:eastAsia="en-US"/>
              </w:rPr>
            </w:pPr>
            <w:r w:rsidRPr="004E434C">
              <w:rPr>
                <w:rFonts w:ascii="Arial" w:eastAsiaTheme="minorHAnsi" w:hAnsi="Arial" w:cs="Arial"/>
                <w:sz w:val="15"/>
                <w:szCs w:val="15"/>
                <w:lang w:eastAsia="en-US"/>
              </w:rPr>
              <w:t>Źródło: Urząd Gminy Długosiodło</w:t>
            </w:r>
          </w:p>
        </w:tc>
        <w:tc>
          <w:tcPr>
            <w:tcW w:w="316" w:type="pct"/>
            <w:vMerge w:val="restart"/>
            <w:shd w:val="clear" w:color="auto" w:fill="D9D9D9" w:themeFill="background1" w:themeFillShade="D9"/>
            <w:vAlign w:val="center"/>
          </w:tcPr>
          <w:p w14:paraId="5F42419B" w14:textId="6EAAC483" w:rsidR="00BF5A39" w:rsidRPr="004E434C" w:rsidRDefault="00BF5A39" w:rsidP="00BF5A39">
            <w:pPr>
              <w:spacing w:before="60" w:after="60"/>
              <w:jc w:val="center"/>
              <w:rPr>
                <w:rFonts w:ascii="Arial" w:eastAsiaTheme="minorHAnsi" w:hAnsi="Arial" w:cs="Arial"/>
                <w:b/>
                <w:color w:val="0070C0"/>
                <w:sz w:val="15"/>
                <w:szCs w:val="15"/>
                <w:lang w:eastAsia="en-US"/>
              </w:rPr>
            </w:pPr>
          </w:p>
        </w:tc>
        <w:tc>
          <w:tcPr>
            <w:tcW w:w="348" w:type="pct"/>
            <w:vMerge w:val="restart"/>
            <w:shd w:val="clear" w:color="auto" w:fill="auto"/>
            <w:vAlign w:val="center"/>
          </w:tcPr>
          <w:p w14:paraId="0BDBB6B2" w14:textId="1F5D314F" w:rsidR="00BF5A39" w:rsidRPr="004E434C" w:rsidRDefault="00BF5A39" w:rsidP="00BF5A39">
            <w:pPr>
              <w:spacing w:before="60" w:after="60"/>
              <w:jc w:val="center"/>
              <w:rPr>
                <w:rFonts w:ascii="Arial" w:eastAsiaTheme="minorHAnsi" w:hAnsi="Arial" w:cs="Arial"/>
                <w:b/>
                <w:color w:val="0070C0"/>
                <w:sz w:val="15"/>
                <w:szCs w:val="15"/>
                <w:lang w:eastAsia="en-US"/>
              </w:rPr>
            </w:pPr>
            <w:r w:rsidRPr="004E434C">
              <w:rPr>
                <w:rFonts w:ascii="Arial" w:hAnsi="Arial" w:cs="Arial"/>
                <w:sz w:val="15"/>
                <w:szCs w:val="15"/>
              </w:rPr>
              <w:t>5</w:t>
            </w:r>
          </w:p>
        </w:tc>
        <w:tc>
          <w:tcPr>
            <w:tcW w:w="612" w:type="pct"/>
            <w:vMerge w:val="restart"/>
            <w:shd w:val="clear" w:color="auto" w:fill="auto"/>
            <w:vAlign w:val="center"/>
          </w:tcPr>
          <w:p w14:paraId="06FC86E9" w14:textId="380DFF55"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Zmniejszenie zagrożenia oraz minimalizacja skutków w przypadku wystąpienia awarii</w:t>
            </w:r>
          </w:p>
        </w:tc>
        <w:tc>
          <w:tcPr>
            <w:tcW w:w="602" w:type="pct"/>
            <w:shd w:val="clear" w:color="auto" w:fill="auto"/>
            <w:vAlign w:val="center"/>
          </w:tcPr>
          <w:p w14:paraId="20D04D9F" w14:textId="48C4FCC5"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Wyposażenie jednostek straży pożarnej (OSP)</w:t>
            </w:r>
          </w:p>
        </w:tc>
        <w:tc>
          <w:tcPr>
            <w:tcW w:w="477" w:type="pct"/>
            <w:shd w:val="clear" w:color="auto" w:fill="auto"/>
            <w:vAlign w:val="center"/>
          </w:tcPr>
          <w:p w14:paraId="723E9058" w14:textId="038548A2"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Gmina Długosiodło</w:t>
            </w:r>
          </w:p>
        </w:tc>
        <w:tc>
          <w:tcPr>
            <w:tcW w:w="492" w:type="pct"/>
            <w:tcBorders>
              <w:right w:val="double" w:sz="4" w:space="0" w:color="auto"/>
            </w:tcBorders>
            <w:shd w:val="clear" w:color="auto" w:fill="auto"/>
            <w:vAlign w:val="center"/>
          </w:tcPr>
          <w:p w14:paraId="65347A06" w14:textId="696193B6"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Brak środków finansowych;</w:t>
            </w:r>
          </w:p>
        </w:tc>
      </w:tr>
      <w:tr w:rsidR="00BF5A39" w:rsidRPr="00716609" w14:paraId="0CA7AB55" w14:textId="77777777" w:rsidTr="003B0D3F">
        <w:trPr>
          <w:cantSplit/>
          <w:trHeight w:val="65"/>
          <w:jc w:val="center"/>
        </w:trPr>
        <w:tc>
          <w:tcPr>
            <w:tcW w:w="493" w:type="pct"/>
            <w:vMerge/>
            <w:tcBorders>
              <w:left w:val="double" w:sz="4" w:space="0" w:color="auto"/>
            </w:tcBorders>
            <w:shd w:val="clear" w:color="auto" w:fill="auto"/>
            <w:vAlign w:val="center"/>
          </w:tcPr>
          <w:p w14:paraId="03115780"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21" w:type="pct"/>
            <w:vMerge/>
            <w:shd w:val="clear" w:color="auto" w:fill="auto"/>
            <w:vAlign w:val="center"/>
          </w:tcPr>
          <w:p w14:paraId="4B5688BD"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838" w:type="pct"/>
            <w:vMerge/>
            <w:shd w:val="clear" w:color="auto" w:fill="auto"/>
            <w:vAlign w:val="center"/>
          </w:tcPr>
          <w:p w14:paraId="51C8A031"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p>
        </w:tc>
        <w:tc>
          <w:tcPr>
            <w:tcW w:w="316" w:type="pct"/>
            <w:vMerge/>
            <w:shd w:val="clear" w:color="auto" w:fill="D9D9D9" w:themeFill="background1" w:themeFillShade="D9"/>
            <w:vAlign w:val="center"/>
          </w:tcPr>
          <w:p w14:paraId="18B64701"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p>
        </w:tc>
        <w:tc>
          <w:tcPr>
            <w:tcW w:w="348" w:type="pct"/>
            <w:vMerge/>
            <w:shd w:val="clear" w:color="auto" w:fill="auto"/>
            <w:vAlign w:val="center"/>
          </w:tcPr>
          <w:p w14:paraId="23CEA49E"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p>
        </w:tc>
        <w:tc>
          <w:tcPr>
            <w:tcW w:w="612" w:type="pct"/>
            <w:vMerge/>
            <w:shd w:val="clear" w:color="auto" w:fill="auto"/>
            <w:vAlign w:val="center"/>
          </w:tcPr>
          <w:p w14:paraId="498DFE2A" w14:textId="7C834FCF"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602" w:type="pct"/>
            <w:shd w:val="clear" w:color="auto" w:fill="auto"/>
            <w:vAlign w:val="center"/>
          </w:tcPr>
          <w:p w14:paraId="675C7702" w14:textId="7F23E002"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Wyposażenie jednostek straży pożarnej (OSP)</w:t>
            </w:r>
          </w:p>
        </w:tc>
        <w:tc>
          <w:tcPr>
            <w:tcW w:w="477" w:type="pct"/>
            <w:shd w:val="clear" w:color="auto" w:fill="auto"/>
            <w:vAlign w:val="center"/>
          </w:tcPr>
          <w:p w14:paraId="614E7B30" w14:textId="2B402D1E"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OSP</w:t>
            </w:r>
          </w:p>
        </w:tc>
        <w:tc>
          <w:tcPr>
            <w:tcW w:w="492" w:type="pct"/>
            <w:tcBorders>
              <w:right w:val="double" w:sz="4" w:space="0" w:color="auto"/>
            </w:tcBorders>
            <w:shd w:val="clear" w:color="auto" w:fill="auto"/>
            <w:vAlign w:val="center"/>
          </w:tcPr>
          <w:p w14:paraId="1AD8DD1F" w14:textId="3C2CE548"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Brak środków finansowych;</w:t>
            </w:r>
          </w:p>
        </w:tc>
      </w:tr>
    </w:tbl>
    <w:p w14:paraId="3B181A86" w14:textId="0F756A2B" w:rsidR="000A447F" w:rsidRPr="00B052EE" w:rsidRDefault="000A447F" w:rsidP="00B052EE">
      <w:pPr>
        <w:keepNext/>
        <w:spacing w:before="120" w:after="120"/>
        <w:jc w:val="right"/>
        <w:rPr>
          <w:rFonts w:ascii="Arial" w:hAnsi="Arial" w:cs="Arial"/>
          <w:iCs/>
          <w:sz w:val="18"/>
          <w:szCs w:val="18"/>
        </w:rPr>
      </w:pPr>
      <w:r w:rsidRPr="00B052EE">
        <w:rPr>
          <w:rFonts w:ascii="Arial" w:hAnsi="Arial" w:cs="Arial"/>
          <w:iCs/>
          <w:sz w:val="18"/>
          <w:szCs w:val="18"/>
        </w:rPr>
        <w:t>Źródło: Opracowanie własne</w:t>
      </w:r>
    </w:p>
    <w:p w14:paraId="5B3A7F00" w14:textId="77777777" w:rsidR="000F1902" w:rsidRPr="00B052EE" w:rsidRDefault="000F1902" w:rsidP="00B052EE">
      <w:pPr>
        <w:spacing w:before="120" w:after="120"/>
        <w:jc w:val="center"/>
        <w:rPr>
          <w:rFonts w:ascii="Arial" w:hAnsi="Arial" w:cs="Arial"/>
          <w:b/>
          <w:sz w:val="20"/>
          <w:szCs w:val="20"/>
        </w:rPr>
        <w:sectPr w:rsidR="000F1902" w:rsidRPr="00B052EE" w:rsidSect="000F1902">
          <w:pgSz w:w="16838" w:h="11906" w:orient="landscape"/>
          <w:pgMar w:top="1418" w:right="1418" w:bottom="1418" w:left="1418" w:header="709" w:footer="709" w:gutter="0"/>
          <w:cols w:space="708"/>
          <w:docGrid w:linePitch="360"/>
        </w:sectPr>
      </w:pPr>
      <w:bookmarkStart w:id="310" w:name="_Toc20476433"/>
      <w:bookmarkStart w:id="311" w:name="_Toc23143711"/>
      <w:bookmarkStart w:id="312" w:name="_Toc27644330"/>
    </w:p>
    <w:p w14:paraId="26BE5428" w14:textId="33B91D41" w:rsidR="000A447F" w:rsidRPr="004E434C" w:rsidRDefault="000A447F" w:rsidP="00AD6EE1">
      <w:pPr>
        <w:spacing w:before="240" w:after="120"/>
        <w:jc w:val="center"/>
        <w:rPr>
          <w:rFonts w:ascii="Arial" w:hAnsi="Arial" w:cs="Arial"/>
          <w:b/>
          <w:sz w:val="20"/>
          <w:szCs w:val="20"/>
        </w:rPr>
      </w:pPr>
      <w:bookmarkStart w:id="313" w:name="_Toc136955131"/>
      <w:bookmarkStart w:id="314" w:name="_Toc72749996"/>
      <w:r w:rsidRPr="004E434C">
        <w:rPr>
          <w:rFonts w:ascii="Arial" w:hAnsi="Arial" w:cs="Arial"/>
          <w:b/>
          <w:sz w:val="20"/>
          <w:szCs w:val="20"/>
        </w:rPr>
        <w:lastRenderedPageBreak/>
        <w:t xml:space="preserve">Tabela </w:t>
      </w:r>
      <w:r w:rsidRPr="004E434C">
        <w:rPr>
          <w:rFonts w:ascii="Arial" w:hAnsi="Arial" w:cs="Arial"/>
          <w:b/>
          <w:sz w:val="20"/>
          <w:szCs w:val="20"/>
        </w:rPr>
        <w:fldChar w:fldCharType="begin"/>
      </w:r>
      <w:r w:rsidRPr="00976159">
        <w:rPr>
          <w:rFonts w:ascii="Arial" w:hAnsi="Arial" w:cs="Arial"/>
          <w:b/>
          <w:sz w:val="20"/>
          <w:szCs w:val="20"/>
        </w:rPr>
        <w:instrText xml:space="preserve"> SEQ Tabela \* ARABIC </w:instrText>
      </w:r>
      <w:r w:rsidRPr="004E434C">
        <w:rPr>
          <w:rFonts w:ascii="Arial" w:hAnsi="Arial" w:cs="Arial"/>
          <w:b/>
          <w:sz w:val="20"/>
          <w:szCs w:val="20"/>
        </w:rPr>
        <w:fldChar w:fldCharType="separate"/>
      </w:r>
      <w:r w:rsidR="005F3173">
        <w:rPr>
          <w:rFonts w:ascii="Arial" w:hAnsi="Arial" w:cs="Arial"/>
          <w:b/>
          <w:noProof/>
          <w:sz w:val="20"/>
          <w:szCs w:val="20"/>
        </w:rPr>
        <w:t>26</w:t>
      </w:r>
      <w:r w:rsidRPr="004E434C">
        <w:rPr>
          <w:rFonts w:ascii="Arial" w:hAnsi="Arial" w:cs="Arial"/>
          <w:b/>
          <w:sz w:val="20"/>
          <w:szCs w:val="20"/>
        </w:rPr>
        <w:fldChar w:fldCharType="end"/>
      </w:r>
      <w:r w:rsidRPr="004E434C">
        <w:rPr>
          <w:rFonts w:ascii="Arial" w:hAnsi="Arial" w:cs="Arial"/>
          <w:b/>
          <w:sz w:val="20"/>
          <w:szCs w:val="20"/>
        </w:rPr>
        <w:t>. Harmonogram realizacji zadań własnych wraz z ich finansowaniem</w:t>
      </w:r>
      <w:bookmarkEnd w:id="313"/>
      <w:r w:rsidRPr="004E434C">
        <w:rPr>
          <w:rFonts w:ascii="Arial" w:hAnsi="Arial" w:cs="Arial"/>
          <w:b/>
          <w:sz w:val="20"/>
          <w:szCs w:val="20"/>
        </w:rPr>
        <w:t xml:space="preserve"> </w:t>
      </w:r>
      <w:bookmarkEnd w:id="310"/>
      <w:bookmarkEnd w:id="311"/>
      <w:bookmarkEnd w:id="312"/>
      <w:bookmarkEnd w:id="314"/>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694"/>
        <w:gridCol w:w="1552"/>
        <w:gridCol w:w="2734"/>
        <w:gridCol w:w="551"/>
        <w:gridCol w:w="550"/>
        <w:gridCol w:w="550"/>
        <w:gridCol w:w="550"/>
        <w:gridCol w:w="550"/>
        <w:gridCol w:w="553"/>
        <w:gridCol w:w="679"/>
        <w:gridCol w:w="550"/>
        <w:gridCol w:w="1246"/>
        <w:gridCol w:w="2213"/>
      </w:tblGrid>
      <w:tr w:rsidR="00393533" w:rsidRPr="004E434C" w14:paraId="078F2088" w14:textId="12C70D9D" w:rsidTr="004E435C">
        <w:trPr>
          <w:cantSplit/>
          <w:trHeight w:val="20"/>
          <w:tblHeader/>
          <w:jc w:val="center"/>
        </w:trPr>
        <w:tc>
          <w:tcPr>
            <w:tcW w:w="606" w:type="pct"/>
            <w:vMerge w:val="restart"/>
            <w:shd w:val="clear" w:color="auto" w:fill="BFBFBF"/>
            <w:vAlign w:val="center"/>
          </w:tcPr>
          <w:p w14:paraId="640CF4D9" w14:textId="77777777" w:rsidR="00390264" w:rsidRPr="004E434C" w:rsidRDefault="00390264" w:rsidP="000F1902">
            <w:pPr>
              <w:spacing w:before="60" w:after="60"/>
              <w:jc w:val="center"/>
              <w:rPr>
                <w:rFonts w:ascii="Arial" w:eastAsiaTheme="minorHAnsi" w:hAnsi="Arial" w:cs="Arial"/>
                <w:sz w:val="15"/>
                <w:szCs w:val="15"/>
                <w:lang w:eastAsia="en-US"/>
              </w:rPr>
            </w:pPr>
            <w:r w:rsidRPr="004E434C">
              <w:rPr>
                <w:rFonts w:ascii="Arial" w:eastAsiaTheme="minorHAnsi" w:hAnsi="Arial" w:cs="Arial"/>
                <w:b/>
                <w:sz w:val="15"/>
                <w:szCs w:val="15"/>
                <w:lang w:eastAsia="en-US"/>
              </w:rPr>
              <w:t>Obszar interwencji</w:t>
            </w:r>
          </w:p>
        </w:tc>
        <w:tc>
          <w:tcPr>
            <w:tcW w:w="555" w:type="pct"/>
            <w:vMerge w:val="restart"/>
            <w:shd w:val="clear" w:color="auto" w:fill="BFBFBF"/>
            <w:vAlign w:val="center"/>
          </w:tcPr>
          <w:p w14:paraId="601A230A" w14:textId="77777777" w:rsidR="00390264" w:rsidRPr="004E434C" w:rsidRDefault="00390264" w:rsidP="000F1902">
            <w:pPr>
              <w:spacing w:before="60" w:after="60"/>
              <w:jc w:val="center"/>
              <w:rPr>
                <w:rFonts w:ascii="Arial" w:eastAsiaTheme="minorHAnsi" w:hAnsi="Arial" w:cs="Arial"/>
                <w:sz w:val="15"/>
                <w:szCs w:val="15"/>
                <w:lang w:eastAsia="en-US"/>
              </w:rPr>
            </w:pPr>
            <w:r w:rsidRPr="004E434C">
              <w:rPr>
                <w:rFonts w:ascii="Arial" w:eastAsiaTheme="minorHAnsi" w:hAnsi="Arial" w:cs="Arial"/>
                <w:b/>
                <w:sz w:val="15"/>
                <w:szCs w:val="15"/>
                <w:lang w:eastAsia="en-US"/>
              </w:rPr>
              <w:t>Zadanie</w:t>
            </w:r>
          </w:p>
        </w:tc>
        <w:tc>
          <w:tcPr>
            <w:tcW w:w="978" w:type="pct"/>
            <w:vMerge w:val="restart"/>
            <w:shd w:val="clear" w:color="auto" w:fill="BFBFBF"/>
            <w:vAlign w:val="center"/>
          </w:tcPr>
          <w:p w14:paraId="65BF1A49" w14:textId="61181B8D" w:rsidR="00390264" w:rsidRPr="004E434C" w:rsidRDefault="00390264" w:rsidP="000F1902">
            <w:pPr>
              <w:spacing w:before="60" w:after="60"/>
              <w:jc w:val="center"/>
              <w:rPr>
                <w:rFonts w:ascii="Arial" w:eastAsiaTheme="minorHAnsi" w:hAnsi="Arial" w:cs="Arial"/>
                <w:sz w:val="15"/>
                <w:szCs w:val="15"/>
                <w:lang w:eastAsia="en-US"/>
              </w:rPr>
            </w:pPr>
            <w:r w:rsidRPr="004E434C">
              <w:rPr>
                <w:rFonts w:ascii="Arial" w:eastAsiaTheme="minorHAnsi" w:hAnsi="Arial" w:cs="Arial"/>
                <w:b/>
                <w:sz w:val="15"/>
                <w:szCs w:val="15"/>
                <w:lang w:eastAsia="en-US"/>
              </w:rPr>
              <w:t>Podmiot odpowiedzialny za realizację wraz z jednostkami włączonymi w realizację</w:t>
            </w:r>
          </w:p>
        </w:tc>
        <w:tc>
          <w:tcPr>
            <w:tcW w:w="2068" w:type="pct"/>
            <w:gridSpan w:val="9"/>
            <w:shd w:val="clear" w:color="auto" w:fill="BFBFBF"/>
            <w:vAlign w:val="center"/>
          </w:tcPr>
          <w:p w14:paraId="6F6052AF" w14:textId="77777777" w:rsidR="00390264" w:rsidRPr="004E434C" w:rsidRDefault="00390264" w:rsidP="000F1902">
            <w:pPr>
              <w:spacing w:before="60" w:after="60"/>
              <w:jc w:val="center"/>
              <w:rPr>
                <w:rFonts w:ascii="Arial" w:eastAsiaTheme="minorHAnsi" w:hAnsi="Arial" w:cs="Arial"/>
                <w:sz w:val="15"/>
                <w:szCs w:val="15"/>
                <w:lang w:eastAsia="en-US"/>
              </w:rPr>
            </w:pPr>
            <w:r w:rsidRPr="004E434C">
              <w:rPr>
                <w:rFonts w:ascii="Arial" w:eastAsiaTheme="minorHAnsi" w:hAnsi="Arial" w:cs="Arial"/>
                <w:b/>
                <w:sz w:val="15"/>
                <w:szCs w:val="15"/>
                <w:lang w:eastAsia="en-US"/>
              </w:rPr>
              <w:t>Szacunkowe koszty realizacji zadania [zł]</w:t>
            </w:r>
          </w:p>
        </w:tc>
        <w:tc>
          <w:tcPr>
            <w:tcW w:w="792" w:type="pct"/>
            <w:vMerge w:val="restart"/>
            <w:shd w:val="clear" w:color="auto" w:fill="BFBFBF"/>
            <w:vAlign w:val="center"/>
          </w:tcPr>
          <w:p w14:paraId="5D51008E" w14:textId="77777777" w:rsidR="00390264" w:rsidRPr="004E434C" w:rsidRDefault="00390264" w:rsidP="000F1902">
            <w:pPr>
              <w:spacing w:before="60" w:after="60"/>
              <w:jc w:val="center"/>
              <w:rPr>
                <w:rFonts w:ascii="Arial" w:eastAsiaTheme="minorHAnsi" w:hAnsi="Arial" w:cs="Arial"/>
                <w:sz w:val="15"/>
                <w:szCs w:val="15"/>
                <w:lang w:eastAsia="en-US"/>
              </w:rPr>
            </w:pPr>
            <w:r w:rsidRPr="004E434C">
              <w:rPr>
                <w:rFonts w:ascii="Arial" w:eastAsiaTheme="minorHAnsi" w:hAnsi="Arial" w:cs="Arial"/>
                <w:b/>
                <w:sz w:val="15"/>
                <w:szCs w:val="15"/>
                <w:lang w:eastAsia="en-US"/>
              </w:rPr>
              <w:t>Źródła finansowania</w:t>
            </w:r>
          </w:p>
        </w:tc>
      </w:tr>
      <w:tr w:rsidR="0071000D" w:rsidRPr="004E434C" w14:paraId="38B87418" w14:textId="4114D43D" w:rsidTr="004E435C">
        <w:trPr>
          <w:cantSplit/>
          <w:trHeight w:val="556"/>
          <w:tblHeader/>
          <w:jc w:val="center"/>
        </w:trPr>
        <w:tc>
          <w:tcPr>
            <w:tcW w:w="606" w:type="pct"/>
            <w:vMerge/>
            <w:shd w:val="clear" w:color="auto" w:fill="D9D9D9"/>
            <w:vAlign w:val="center"/>
          </w:tcPr>
          <w:p w14:paraId="18DFA5D3" w14:textId="77777777" w:rsidR="00390264" w:rsidRPr="004E434C" w:rsidRDefault="00390264" w:rsidP="00610D42">
            <w:pPr>
              <w:spacing w:before="60" w:after="60"/>
              <w:jc w:val="center"/>
              <w:rPr>
                <w:rFonts w:ascii="Arial" w:eastAsiaTheme="minorHAnsi" w:hAnsi="Arial" w:cs="Arial"/>
                <w:sz w:val="15"/>
                <w:szCs w:val="15"/>
                <w:lang w:eastAsia="en-US"/>
              </w:rPr>
            </w:pPr>
          </w:p>
        </w:tc>
        <w:tc>
          <w:tcPr>
            <w:tcW w:w="555" w:type="pct"/>
            <w:vMerge/>
            <w:shd w:val="clear" w:color="auto" w:fill="D9D9D9"/>
            <w:vAlign w:val="center"/>
          </w:tcPr>
          <w:p w14:paraId="56E94DC4" w14:textId="77777777" w:rsidR="00390264" w:rsidRPr="004E434C" w:rsidRDefault="00390264" w:rsidP="00610D42">
            <w:pPr>
              <w:spacing w:before="60" w:after="60"/>
              <w:jc w:val="center"/>
              <w:rPr>
                <w:rFonts w:ascii="Arial" w:eastAsiaTheme="minorHAnsi" w:hAnsi="Arial" w:cs="Arial"/>
                <w:sz w:val="15"/>
                <w:szCs w:val="15"/>
                <w:lang w:eastAsia="en-US"/>
              </w:rPr>
            </w:pPr>
          </w:p>
        </w:tc>
        <w:tc>
          <w:tcPr>
            <w:tcW w:w="978" w:type="pct"/>
            <w:vMerge/>
            <w:shd w:val="clear" w:color="auto" w:fill="D9D9D9"/>
            <w:vAlign w:val="center"/>
          </w:tcPr>
          <w:p w14:paraId="4F59484C" w14:textId="77777777" w:rsidR="00390264" w:rsidRPr="004E434C" w:rsidRDefault="00390264" w:rsidP="00610D42">
            <w:pPr>
              <w:spacing w:before="60" w:after="60"/>
              <w:jc w:val="center"/>
              <w:rPr>
                <w:rFonts w:ascii="Arial" w:eastAsiaTheme="minorHAnsi" w:hAnsi="Arial" w:cs="Arial"/>
                <w:sz w:val="15"/>
                <w:szCs w:val="15"/>
                <w:lang w:eastAsia="en-US"/>
              </w:rPr>
            </w:pPr>
          </w:p>
        </w:tc>
        <w:tc>
          <w:tcPr>
            <w:tcW w:w="197" w:type="pct"/>
            <w:tcBorders>
              <w:left w:val="single" w:sz="4" w:space="0" w:color="auto"/>
            </w:tcBorders>
            <w:shd w:val="clear" w:color="auto" w:fill="BFBFBF"/>
            <w:vAlign w:val="center"/>
          </w:tcPr>
          <w:p w14:paraId="2F375B42" w14:textId="2EA17947"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2023</w:t>
            </w:r>
          </w:p>
        </w:tc>
        <w:tc>
          <w:tcPr>
            <w:tcW w:w="197" w:type="pct"/>
            <w:shd w:val="clear" w:color="auto" w:fill="BFBFBF"/>
            <w:vAlign w:val="center"/>
          </w:tcPr>
          <w:p w14:paraId="79B4D009" w14:textId="03B662E7"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2024</w:t>
            </w:r>
          </w:p>
        </w:tc>
        <w:tc>
          <w:tcPr>
            <w:tcW w:w="197" w:type="pct"/>
            <w:shd w:val="clear" w:color="auto" w:fill="BFBFBF"/>
            <w:vAlign w:val="center"/>
          </w:tcPr>
          <w:p w14:paraId="289DDA0A" w14:textId="06FCDDB0"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2025</w:t>
            </w:r>
          </w:p>
        </w:tc>
        <w:tc>
          <w:tcPr>
            <w:tcW w:w="197" w:type="pct"/>
            <w:shd w:val="clear" w:color="auto" w:fill="BFBFBF"/>
            <w:vAlign w:val="center"/>
          </w:tcPr>
          <w:p w14:paraId="4AC27358" w14:textId="2DD14B08"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2026</w:t>
            </w:r>
          </w:p>
        </w:tc>
        <w:tc>
          <w:tcPr>
            <w:tcW w:w="197" w:type="pct"/>
            <w:shd w:val="clear" w:color="auto" w:fill="BFBFBF"/>
            <w:vAlign w:val="center"/>
          </w:tcPr>
          <w:p w14:paraId="20CFDC46" w14:textId="51383E2F"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2027</w:t>
            </w:r>
          </w:p>
        </w:tc>
        <w:tc>
          <w:tcPr>
            <w:tcW w:w="198" w:type="pct"/>
            <w:shd w:val="clear" w:color="auto" w:fill="BFBFBF"/>
            <w:vAlign w:val="center"/>
          </w:tcPr>
          <w:p w14:paraId="61423315" w14:textId="75B66777"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2028</w:t>
            </w:r>
          </w:p>
        </w:tc>
        <w:tc>
          <w:tcPr>
            <w:tcW w:w="243" w:type="pct"/>
            <w:tcBorders>
              <w:right w:val="single" w:sz="4" w:space="0" w:color="auto"/>
            </w:tcBorders>
            <w:shd w:val="clear" w:color="auto" w:fill="BFBFBF"/>
            <w:vAlign w:val="center"/>
          </w:tcPr>
          <w:p w14:paraId="43AE9BAC" w14:textId="71AC2AA0"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2029</w:t>
            </w:r>
          </w:p>
        </w:tc>
        <w:tc>
          <w:tcPr>
            <w:tcW w:w="197" w:type="pct"/>
            <w:tcBorders>
              <w:right w:val="single" w:sz="4" w:space="0" w:color="auto"/>
            </w:tcBorders>
            <w:shd w:val="clear" w:color="auto" w:fill="BFBFBF"/>
            <w:vAlign w:val="center"/>
          </w:tcPr>
          <w:p w14:paraId="1C96F6AB" w14:textId="4EB60BB4"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2030</w:t>
            </w:r>
          </w:p>
        </w:tc>
        <w:tc>
          <w:tcPr>
            <w:tcW w:w="446" w:type="pct"/>
            <w:shd w:val="clear" w:color="auto" w:fill="BFBFBF"/>
            <w:vAlign w:val="center"/>
          </w:tcPr>
          <w:p w14:paraId="6681C826" w14:textId="77777777" w:rsidR="00390264" w:rsidRPr="004E434C" w:rsidRDefault="00390264" w:rsidP="00610D42">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Razem</w:t>
            </w:r>
          </w:p>
        </w:tc>
        <w:tc>
          <w:tcPr>
            <w:tcW w:w="792" w:type="pct"/>
            <w:vMerge/>
            <w:shd w:val="clear" w:color="auto" w:fill="D9D9D9"/>
            <w:vAlign w:val="center"/>
          </w:tcPr>
          <w:p w14:paraId="1BE84554" w14:textId="77777777" w:rsidR="00390264" w:rsidRPr="004E434C" w:rsidRDefault="00390264" w:rsidP="00610D42">
            <w:pPr>
              <w:spacing w:before="60" w:after="60"/>
              <w:jc w:val="center"/>
              <w:rPr>
                <w:rFonts w:ascii="Arial" w:eastAsiaTheme="minorHAnsi" w:hAnsi="Arial" w:cs="Arial"/>
                <w:sz w:val="15"/>
                <w:szCs w:val="15"/>
                <w:lang w:eastAsia="en-US"/>
              </w:rPr>
            </w:pPr>
          </w:p>
        </w:tc>
      </w:tr>
      <w:tr w:rsidR="0071000D" w:rsidRPr="004E434C" w14:paraId="17B4036A" w14:textId="5DF270C5" w:rsidTr="004E435C">
        <w:trPr>
          <w:cantSplit/>
          <w:trHeight w:val="1134"/>
          <w:jc w:val="center"/>
        </w:trPr>
        <w:tc>
          <w:tcPr>
            <w:tcW w:w="606" w:type="pct"/>
            <w:vMerge w:val="restart"/>
            <w:shd w:val="clear" w:color="auto" w:fill="auto"/>
            <w:vAlign w:val="center"/>
          </w:tcPr>
          <w:p w14:paraId="1EA29B8D" w14:textId="66877376" w:rsidR="00517226" w:rsidRPr="004E434C" w:rsidRDefault="00517226" w:rsidP="00390264">
            <w:pPr>
              <w:spacing w:before="60" w:after="60"/>
              <w:jc w:val="center"/>
              <w:rPr>
                <w:rFonts w:ascii="Arial" w:eastAsiaTheme="minorHAnsi" w:hAnsi="Arial" w:cs="Arial"/>
                <w:sz w:val="15"/>
                <w:szCs w:val="15"/>
                <w:lang w:eastAsia="en-US"/>
              </w:rPr>
            </w:pPr>
            <w:r w:rsidRPr="004E434C">
              <w:rPr>
                <w:rFonts w:ascii="Arial" w:hAnsi="Arial" w:cs="Arial"/>
                <w:sz w:val="15"/>
                <w:szCs w:val="15"/>
              </w:rPr>
              <w:t>OCHRONA KLIMATU I JAKOŚCI POWIETRZA</w:t>
            </w:r>
          </w:p>
        </w:tc>
        <w:tc>
          <w:tcPr>
            <w:tcW w:w="555" w:type="pct"/>
            <w:shd w:val="clear" w:color="auto" w:fill="auto"/>
            <w:vAlign w:val="center"/>
          </w:tcPr>
          <w:p w14:paraId="5F36439E" w14:textId="58FEE203" w:rsidR="00517226" w:rsidRPr="004E434C" w:rsidRDefault="00517226" w:rsidP="00390264">
            <w:pPr>
              <w:spacing w:before="60" w:after="60"/>
              <w:jc w:val="center"/>
              <w:rPr>
                <w:rFonts w:ascii="Arial" w:eastAsiaTheme="minorHAnsi" w:hAnsi="Arial" w:cs="Arial"/>
                <w:sz w:val="15"/>
                <w:szCs w:val="15"/>
                <w:lang w:eastAsia="en-US"/>
              </w:rPr>
            </w:pPr>
            <w:r w:rsidRPr="004E434C">
              <w:rPr>
                <w:rFonts w:ascii="Arial" w:hAnsi="Arial" w:cs="Arial"/>
                <w:sz w:val="15"/>
                <w:szCs w:val="15"/>
              </w:rPr>
              <w:t>Modernizacja oświetlenia ulicznego (energooszczędne lampy)</w:t>
            </w:r>
          </w:p>
        </w:tc>
        <w:tc>
          <w:tcPr>
            <w:tcW w:w="978" w:type="pct"/>
            <w:shd w:val="clear" w:color="auto" w:fill="auto"/>
            <w:vAlign w:val="center"/>
          </w:tcPr>
          <w:p w14:paraId="3FCCE49B" w14:textId="5143A72E" w:rsidR="00517226" w:rsidRPr="004E434C" w:rsidRDefault="00517226" w:rsidP="00390264">
            <w:pPr>
              <w:spacing w:before="60" w:after="60"/>
              <w:jc w:val="center"/>
              <w:rPr>
                <w:rFonts w:ascii="Arial" w:eastAsiaTheme="minorHAnsi" w:hAnsi="Arial" w:cs="Arial"/>
                <w:sz w:val="15"/>
                <w:szCs w:val="15"/>
                <w:lang w:eastAsia="en-US"/>
              </w:rPr>
            </w:pPr>
            <w:r w:rsidRPr="004E434C">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326AF0D7" w14:textId="20830A17" w:rsidR="00517226" w:rsidRPr="004E434C" w:rsidRDefault="00517226" w:rsidP="00390264">
            <w:pPr>
              <w:spacing w:before="60" w:after="60"/>
              <w:ind w:left="113" w:right="113"/>
              <w:jc w:val="center"/>
              <w:rPr>
                <w:rFonts w:ascii="Arial" w:eastAsiaTheme="minorHAnsi" w:hAnsi="Arial" w:cs="Arial"/>
                <w:b/>
                <w:bCs/>
                <w:sz w:val="15"/>
                <w:szCs w:val="15"/>
                <w:lang w:eastAsia="en-US"/>
              </w:rPr>
            </w:pPr>
            <w:r w:rsidRPr="004E434C">
              <w:rPr>
                <w:rFonts w:ascii="Arial" w:hAnsi="Arial" w:cs="Arial"/>
                <w:sz w:val="15"/>
                <w:szCs w:val="15"/>
              </w:rPr>
              <w:t>290 000,00</w:t>
            </w:r>
          </w:p>
        </w:tc>
        <w:tc>
          <w:tcPr>
            <w:tcW w:w="197" w:type="pct"/>
            <w:shd w:val="clear" w:color="auto" w:fill="auto"/>
            <w:textDirection w:val="tbRl"/>
            <w:vAlign w:val="center"/>
          </w:tcPr>
          <w:p w14:paraId="4BA63C79" w14:textId="5E26DF35" w:rsidR="00517226" w:rsidRPr="004E434C" w:rsidRDefault="00517226" w:rsidP="00390264">
            <w:pPr>
              <w:spacing w:before="60" w:after="60"/>
              <w:ind w:left="113" w:right="113"/>
              <w:jc w:val="center"/>
              <w:rPr>
                <w:rFonts w:ascii="Arial" w:eastAsiaTheme="minorHAnsi" w:hAnsi="Arial" w:cs="Arial"/>
                <w:b/>
                <w:bCs/>
                <w:sz w:val="15"/>
                <w:szCs w:val="15"/>
                <w:lang w:eastAsia="en-US"/>
              </w:rPr>
            </w:pPr>
            <w:r w:rsidRPr="004E434C">
              <w:rPr>
                <w:rFonts w:ascii="Arial" w:hAnsi="Arial" w:cs="Arial"/>
                <w:sz w:val="15"/>
                <w:szCs w:val="15"/>
              </w:rPr>
              <w:t>100 000,00</w:t>
            </w:r>
          </w:p>
        </w:tc>
        <w:tc>
          <w:tcPr>
            <w:tcW w:w="197" w:type="pct"/>
            <w:shd w:val="clear" w:color="auto" w:fill="auto"/>
            <w:vAlign w:val="center"/>
          </w:tcPr>
          <w:p w14:paraId="436ADC07" w14:textId="16988063"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197" w:type="pct"/>
            <w:shd w:val="clear" w:color="auto" w:fill="auto"/>
            <w:vAlign w:val="center"/>
          </w:tcPr>
          <w:p w14:paraId="7587CBDC" w14:textId="62E4155A"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197" w:type="pct"/>
            <w:shd w:val="clear" w:color="auto" w:fill="auto"/>
            <w:vAlign w:val="center"/>
          </w:tcPr>
          <w:p w14:paraId="75A4B686" w14:textId="73822576"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198" w:type="pct"/>
            <w:shd w:val="clear" w:color="auto" w:fill="auto"/>
            <w:vAlign w:val="center"/>
          </w:tcPr>
          <w:p w14:paraId="4AFB1968" w14:textId="631416B4"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243" w:type="pct"/>
            <w:tcBorders>
              <w:right w:val="single" w:sz="4" w:space="0" w:color="auto"/>
            </w:tcBorders>
            <w:shd w:val="clear" w:color="auto" w:fill="auto"/>
            <w:vAlign w:val="center"/>
          </w:tcPr>
          <w:p w14:paraId="1E0A85D2" w14:textId="14B7DEA5"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197" w:type="pct"/>
            <w:tcBorders>
              <w:right w:val="single" w:sz="4" w:space="0" w:color="auto"/>
            </w:tcBorders>
            <w:shd w:val="clear" w:color="auto" w:fill="auto"/>
            <w:vAlign w:val="center"/>
          </w:tcPr>
          <w:p w14:paraId="14BC975E" w14:textId="6CE51EF4"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446" w:type="pct"/>
            <w:shd w:val="clear" w:color="auto" w:fill="auto"/>
            <w:textDirection w:val="tbRl"/>
            <w:vAlign w:val="center"/>
          </w:tcPr>
          <w:p w14:paraId="2207AEF7" w14:textId="2689F983" w:rsidR="00517226" w:rsidRPr="004E434C" w:rsidRDefault="00517226" w:rsidP="00252006">
            <w:pPr>
              <w:spacing w:before="60" w:after="60"/>
              <w:ind w:left="113" w:right="113"/>
              <w:jc w:val="center"/>
              <w:rPr>
                <w:rFonts w:ascii="Arial" w:eastAsiaTheme="minorHAnsi" w:hAnsi="Arial" w:cs="Arial"/>
                <w:b/>
                <w:bCs/>
                <w:sz w:val="15"/>
                <w:szCs w:val="15"/>
                <w:lang w:eastAsia="en-US"/>
              </w:rPr>
            </w:pPr>
            <w:r w:rsidRPr="004E434C">
              <w:rPr>
                <w:rFonts w:ascii="Arial" w:hAnsi="Arial" w:cs="Arial"/>
                <w:sz w:val="15"/>
                <w:szCs w:val="15"/>
              </w:rPr>
              <w:t>390 000,00</w:t>
            </w:r>
          </w:p>
        </w:tc>
        <w:tc>
          <w:tcPr>
            <w:tcW w:w="792" w:type="pct"/>
            <w:shd w:val="clear" w:color="auto" w:fill="auto"/>
            <w:vAlign w:val="center"/>
          </w:tcPr>
          <w:p w14:paraId="1BD00DF4" w14:textId="10A33FE0" w:rsidR="00517226" w:rsidRPr="004E434C" w:rsidRDefault="00517226" w:rsidP="00390264">
            <w:pPr>
              <w:spacing w:before="60" w:after="60"/>
              <w:jc w:val="center"/>
              <w:rPr>
                <w:rFonts w:ascii="Arial" w:eastAsiaTheme="minorHAnsi" w:hAnsi="Arial" w:cs="Arial"/>
                <w:sz w:val="15"/>
                <w:szCs w:val="15"/>
                <w:lang w:eastAsia="en-US"/>
              </w:rPr>
            </w:pPr>
            <w:r w:rsidRPr="004E434C">
              <w:rPr>
                <w:rFonts w:ascii="Arial" w:hAnsi="Arial" w:cs="Arial"/>
                <w:sz w:val="15"/>
                <w:szCs w:val="15"/>
              </w:rPr>
              <w:t>Budżet gminy, budżet Samorządu Województwa Mazowieckiego</w:t>
            </w:r>
          </w:p>
        </w:tc>
      </w:tr>
      <w:tr w:rsidR="0071000D" w:rsidRPr="00554F71" w14:paraId="0BA52EDA" w14:textId="77777777" w:rsidTr="004E435C">
        <w:trPr>
          <w:cantSplit/>
          <w:trHeight w:val="1134"/>
          <w:jc w:val="center"/>
        </w:trPr>
        <w:tc>
          <w:tcPr>
            <w:tcW w:w="606" w:type="pct"/>
            <w:vMerge/>
            <w:shd w:val="clear" w:color="auto" w:fill="auto"/>
            <w:vAlign w:val="center"/>
          </w:tcPr>
          <w:p w14:paraId="2890C37A" w14:textId="77777777" w:rsidR="00517226" w:rsidRPr="004E434C" w:rsidRDefault="00517226" w:rsidP="00390264">
            <w:pPr>
              <w:spacing w:before="60" w:after="60"/>
              <w:jc w:val="center"/>
              <w:rPr>
                <w:rFonts w:ascii="Arial" w:hAnsi="Arial" w:cs="Arial"/>
                <w:sz w:val="15"/>
                <w:szCs w:val="15"/>
              </w:rPr>
            </w:pPr>
          </w:p>
        </w:tc>
        <w:tc>
          <w:tcPr>
            <w:tcW w:w="555" w:type="pct"/>
            <w:shd w:val="clear" w:color="auto" w:fill="auto"/>
            <w:vAlign w:val="center"/>
          </w:tcPr>
          <w:p w14:paraId="54A7DBDD" w14:textId="45317983" w:rsidR="00517226" w:rsidRPr="004E434C" w:rsidRDefault="00517226" w:rsidP="00390264">
            <w:pPr>
              <w:spacing w:before="60" w:after="60"/>
              <w:jc w:val="center"/>
              <w:rPr>
                <w:rFonts w:ascii="Arial" w:eastAsiaTheme="minorHAnsi" w:hAnsi="Arial" w:cs="Arial"/>
                <w:sz w:val="15"/>
                <w:szCs w:val="15"/>
                <w:lang w:eastAsia="en-US"/>
              </w:rPr>
            </w:pPr>
            <w:r w:rsidRPr="004E434C">
              <w:rPr>
                <w:rFonts w:ascii="Arial" w:hAnsi="Arial" w:cs="Arial"/>
                <w:sz w:val="15"/>
                <w:szCs w:val="15"/>
              </w:rPr>
              <w:t>Działania edukacyjno-promocyjne dotyczące gospodarki niskoemisyjnej</w:t>
            </w:r>
          </w:p>
        </w:tc>
        <w:tc>
          <w:tcPr>
            <w:tcW w:w="978" w:type="pct"/>
            <w:shd w:val="clear" w:color="auto" w:fill="auto"/>
            <w:vAlign w:val="center"/>
          </w:tcPr>
          <w:p w14:paraId="46AA7E22" w14:textId="2B716B0D" w:rsidR="00517226" w:rsidRPr="004E434C" w:rsidRDefault="00517226" w:rsidP="00390264">
            <w:pPr>
              <w:spacing w:before="60" w:after="60"/>
              <w:jc w:val="center"/>
              <w:rPr>
                <w:rFonts w:ascii="Arial" w:eastAsiaTheme="minorHAnsi" w:hAnsi="Arial" w:cs="Arial"/>
                <w:sz w:val="15"/>
                <w:szCs w:val="15"/>
                <w:lang w:eastAsia="en-US"/>
              </w:rPr>
            </w:pPr>
            <w:r w:rsidRPr="004E434C">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15B5B7D2" w14:textId="3273C78C" w:rsidR="00517226" w:rsidRPr="004E434C" w:rsidRDefault="00517226" w:rsidP="00390264">
            <w:pPr>
              <w:spacing w:before="60" w:after="60"/>
              <w:ind w:left="113" w:right="113"/>
              <w:jc w:val="center"/>
              <w:rPr>
                <w:rFonts w:ascii="Arial" w:eastAsiaTheme="minorHAnsi" w:hAnsi="Arial" w:cs="Arial"/>
                <w:b/>
                <w:bCs/>
                <w:sz w:val="15"/>
                <w:szCs w:val="15"/>
                <w:lang w:eastAsia="en-US"/>
              </w:rPr>
            </w:pPr>
            <w:r w:rsidRPr="004E434C">
              <w:rPr>
                <w:rFonts w:ascii="Arial" w:hAnsi="Arial" w:cs="Arial"/>
                <w:sz w:val="15"/>
                <w:szCs w:val="15"/>
              </w:rPr>
              <w:t>100 000,00</w:t>
            </w:r>
          </w:p>
        </w:tc>
        <w:tc>
          <w:tcPr>
            <w:tcW w:w="197" w:type="pct"/>
            <w:shd w:val="clear" w:color="auto" w:fill="auto"/>
            <w:textDirection w:val="tbRl"/>
            <w:vAlign w:val="center"/>
          </w:tcPr>
          <w:p w14:paraId="7759A21E" w14:textId="1EBB1343" w:rsidR="00517226" w:rsidRPr="004E434C" w:rsidRDefault="00517226" w:rsidP="00390264">
            <w:pPr>
              <w:spacing w:before="60" w:after="60"/>
              <w:ind w:left="113" w:right="113"/>
              <w:jc w:val="center"/>
              <w:rPr>
                <w:rFonts w:ascii="Arial" w:eastAsiaTheme="minorHAnsi" w:hAnsi="Arial" w:cs="Arial"/>
                <w:b/>
                <w:bCs/>
                <w:sz w:val="15"/>
                <w:szCs w:val="15"/>
                <w:lang w:eastAsia="en-US"/>
              </w:rPr>
            </w:pPr>
            <w:r w:rsidRPr="004E434C">
              <w:rPr>
                <w:rFonts w:ascii="Arial" w:hAnsi="Arial" w:cs="Arial"/>
                <w:sz w:val="15"/>
                <w:szCs w:val="15"/>
              </w:rPr>
              <w:t>30 000,00</w:t>
            </w:r>
          </w:p>
        </w:tc>
        <w:tc>
          <w:tcPr>
            <w:tcW w:w="197" w:type="pct"/>
            <w:shd w:val="clear" w:color="auto" w:fill="auto"/>
            <w:textDirection w:val="tbRl"/>
            <w:vAlign w:val="center"/>
          </w:tcPr>
          <w:p w14:paraId="44AD46E5" w14:textId="09DEBD2C" w:rsidR="00517226" w:rsidRPr="004E434C" w:rsidRDefault="00517226" w:rsidP="00390264">
            <w:pPr>
              <w:spacing w:before="60" w:after="60"/>
              <w:ind w:left="113" w:right="113"/>
              <w:jc w:val="center"/>
              <w:rPr>
                <w:rFonts w:ascii="Arial" w:eastAsiaTheme="minorHAnsi" w:hAnsi="Arial" w:cs="Arial"/>
                <w:b/>
                <w:bCs/>
                <w:sz w:val="15"/>
                <w:szCs w:val="15"/>
                <w:lang w:eastAsia="en-US"/>
              </w:rPr>
            </w:pPr>
            <w:r w:rsidRPr="004E434C">
              <w:rPr>
                <w:rFonts w:ascii="Arial" w:hAnsi="Arial" w:cs="Arial"/>
                <w:sz w:val="15"/>
                <w:szCs w:val="15"/>
              </w:rPr>
              <w:t>30 000,00</w:t>
            </w:r>
          </w:p>
        </w:tc>
        <w:tc>
          <w:tcPr>
            <w:tcW w:w="197" w:type="pct"/>
            <w:shd w:val="clear" w:color="auto" w:fill="auto"/>
            <w:textDirection w:val="tbRl"/>
            <w:vAlign w:val="center"/>
          </w:tcPr>
          <w:p w14:paraId="46858B8B" w14:textId="410BED91" w:rsidR="00517226" w:rsidRPr="004E434C" w:rsidRDefault="00517226" w:rsidP="00390264">
            <w:pPr>
              <w:spacing w:before="60" w:after="60"/>
              <w:ind w:left="113" w:right="113"/>
              <w:jc w:val="center"/>
              <w:rPr>
                <w:rFonts w:ascii="Arial" w:eastAsiaTheme="minorHAnsi" w:hAnsi="Arial" w:cs="Arial"/>
                <w:b/>
                <w:bCs/>
                <w:sz w:val="15"/>
                <w:szCs w:val="15"/>
                <w:lang w:eastAsia="en-US"/>
              </w:rPr>
            </w:pPr>
            <w:r w:rsidRPr="004E434C">
              <w:rPr>
                <w:rFonts w:ascii="Arial" w:hAnsi="Arial" w:cs="Arial"/>
                <w:sz w:val="15"/>
                <w:szCs w:val="15"/>
              </w:rPr>
              <w:t>30 000,00</w:t>
            </w:r>
          </w:p>
        </w:tc>
        <w:tc>
          <w:tcPr>
            <w:tcW w:w="197" w:type="pct"/>
            <w:shd w:val="clear" w:color="auto" w:fill="auto"/>
            <w:vAlign w:val="center"/>
          </w:tcPr>
          <w:p w14:paraId="0C4730DC" w14:textId="7AED7EFA"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198" w:type="pct"/>
            <w:shd w:val="clear" w:color="auto" w:fill="auto"/>
            <w:vAlign w:val="center"/>
          </w:tcPr>
          <w:p w14:paraId="222A27D6" w14:textId="4CF1FFC1"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243" w:type="pct"/>
            <w:tcBorders>
              <w:right w:val="single" w:sz="4" w:space="0" w:color="auto"/>
            </w:tcBorders>
            <w:shd w:val="clear" w:color="auto" w:fill="auto"/>
            <w:vAlign w:val="center"/>
          </w:tcPr>
          <w:p w14:paraId="46471442" w14:textId="1DB89327"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197" w:type="pct"/>
            <w:tcBorders>
              <w:right w:val="single" w:sz="4" w:space="0" w:color="auto"/>
            </w:tcBorders>
            <w:shd w:val="clear" w:color="auto" w:fill="auto"/>
            <w:vAlign w:val="center"/>
          </w:tcPr>
          <w:p w14:paraId="2FE107D0" w14:textId="4B47D4B9" w:rsidR="00517226" w:rsidRPr="004E434C" w:rsidRDefault="00517226" w:rsidP="00390264">
            <w:pPr>
              <w:spacing w:before="60" w:after="60"/>
              <w:jc w:val="center"/>
              <w:rPr>
                <w:rFonts w:ascii="Arial" w:eastAsiaTheme="minorHAnsi" w:hAnsi="Arial" w:cs="Arial"/>
                <w:b/>
                <w:bCs/>
                <w:sz w:val="15"/>
                <w:szCs w:val="15"/>
                <w:lang w:eastAsia="en-US"/>
              </w:rPr>
            </w:pPr>
            <w:r w:rsidRPr="004E434C">
              <w:rPr>
                <w:rFonts w:ascii="Arial" w:eastAsiaTheme="minorHAnsi" w:hAnsi="Arial" w:cs="Arial"/>
                <w:b/>
                <w:bCs/>
                <w:sz w:val="15"/>
                <w:szCs w:val="15"/>
                <w:lang w:eastAsia="en-US"/>
              </w:rPr>
              <w:t>—</w:t>
            </w:r>
          </w:p>
        </w:tc>
        <w:tc>
          <w:tcPr>
            <w:tcW w:w="446" w:type="pct"/>
            <w:shd w:val="clear" w:color="auto" w:fill="auto"/>
            <w:textDirection w:val="tbRl"/>
            <w:vAlign w:val="center"/>
          </w:tcPr>
          <w:p w14:paraId="66F57640" w14:textId="588DAF1F" w:rsidR="00517226" w:rsidRPr="004E434C" w:rsidRDefault="00517226" w:rsidP="00040885">
            <w:pPr>
              <w:spacing w:before="60" w:after="60"/>
              <w:ind w:left="113" w:right="113"/>
              <w:jc w:val="center"/>
              <w:rPr>
                <w:rFonts w:ascii="Arial" w:eastAsiaTheme="minorHAnsi" w:hAnsi="Arial" w:cs="Arial"/>
                <w:b/>
                <w:bCs/>
                <w:sz w:val="15"/>
                <w:szCs w:val="15"/>
                <w:lang w:eastAsia="en-US"/>
              </w:rPr>
            </w:pPr>
            <w:r w:rsidRPr="004E434C">
              <w:rPr>
                <w:rFonts w:ascii="Arial" w:hAnsi="Arial" w:cs="Arial"/>
                <w:sz w:val="15"/>
                <w:szCs w:val="15"/>
              </w:rPr>
              <w:t>190 000,00</w:t>
            </w:r>
          </w:p>
        </w:tc>
        <w:tc>
          <w:tcPr>
            <w:tcW w:w="792" w:type="pct"/>
            <w:shd w:val="clear" w:color="auto" w:fill="auto"/>
            <w:vAlign w:val="center"/>
          </w:tcPr>
          <w:p w14:paraId="71C65E39" w14:textId="70E03B10" w:rsidR="00517226" w:rsidRPr="00554F71" w:rsidRDefault="00517226" w:rsidP="00390264">
            <w:pPr>
              <w:spacing w:before="60" w:after="60"/>
              <w:jc w:val="center"/>
              <w:rPr>
                <w:rFonts w:ascii="Arial" w:eastAsiaTheme="minorHAnsi" w:hAnsi="Arial" w:cs="Arial"/>
                <w:sz w:val="15"/>
                <w:szCs w:val="15"/>
                <w:lang w:eastAsia="en-US"/>
              </w:rPr>
            </w:pPr>
            <w:r w:rsidRPr="004E434C">
              <w:rPr>
                <w:rFonts w:ascii="Arial" w:hAnsi="Arial" w:cs="Arial"/>
                <w:sz w:val="15"/>
                <w:szCs w:val="15"/>
              </w:rPr>
              <w:t>Budżet gminy, budżet Samorządu Województwa Mazowieckiego</w:t>
            </w:r>
          </w:p>
        </w:tc>
      </w:tr>
      <w:tr w:rsidR="0071000D" w:rsidRPr="00554F71" w14:paraId="5D77FC33" w14:textId="77777777" w:rsidTr="004E435C">
        <w:trPr>
          <w:cantSplit/>
          <w:trHeight w:val="1420"/>
          <w:jc w:val="center"/>
        </w:trPr>
        <w:tc>
          <w:tcPr>
            <w:tcW w:w="606" w:type="pct"/>
            <w:vMerge/>
            <w:shd w:val="clear" w:color="auto" w:fill="auto"/>
            <w:vAlign w:val="center"/>
          </w:tcPr>
          <w:p w14:paraId="715C7B0E" w14:textId="77777777" w:rsidR="00517226" w:rsidRPr="00554F71" w:rsidRDefault="00517226" w:rsidP="00390264">
            <w:pPr>
              <w:spacing w:before="60" w:after="60"/>
              <w:jc w:val="center"/>
              <w:rPr>
                <w:rFonts w:ascii="Arial" w:hAnsi="Arial" w:cs="Arial"/>
                <w:sz w:val="15"/>
                <w:szCs w:val="15"/>
              </w:rPr>
            </w:pPr>
          </w:p>
        </w:tc>
        <w:tc>
          <w:tcPr>
            <w:tcW w:w="555" w:type="pct"/>
            <w:shd w:val="clear" w:color="auto" w:fill="auto"/>
            <w:vAlign w:val="center"/>
          </w:tcPr>
          <w:p w14:paraId="03E9B662" w14:textId="00446E57" w:rsidR="00517226" w:rsidRPr="00554F71" w:rsidRDefault="00517226" w:rsidP="00390264">
            <w:pPr>
              <w:spacing w:before="60" w:after="60"/>
              <w:jc w:val="center"/>
              <w:rPr>
                <w:rFonts w:ascii="Arial" w:hAnsi="Arial" w:cs="Arial"/>
                <w:sz w:val="15"/>
                <w:szCs w:val="15"/>
              </w:rPr>
            </w:pPr>
            <w:r w:rsidRPr="00554F71">
              <w:rPr>
                <w:rFonts w:ascii="Arial" w:hAnsi="Arial" w:cs="Arial"/>
                <w:sz w:val="15"/>
                <w:szCs w:val="15"/>
              </w:rPr>
              <w:t>Udzielanie dotacji na dofinansowanie kosztów związanych z ochroną klimatu i jakości powietrza</w:t>
            </w:r>
          </w:p>
        </w:tc>
        <w:tc>
          <w:tcPr>
            <w:tcW w:w="978" w:type="pct"/>
            <w:shd w:val="clear" w:color="auto" w:fill="auto"/>
            <w:vAlign w:val="center"/>
          </w:tcPr>
          <w:p w14:paraId="38068F77" w14:textId="40A5BB43" w:rsidR="00517226" w:rsidRPr="00554F71" w:rsidRDefault="00517226" w:rsidP="00390264">
            <w:pPr>
              <w:spacing w:before="60" w:after="60"/>
              <w:jc w:val="center"/>
              <w:rPr>
                <w:rFonts w:ascii="Arial" w:hAnsi="Arial" w:cs="Arial"/>
                <w:sz w:val="15"/>
                <w:szCs w:val="15"/>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6EBA951B" w14:textId="636D5250" w:rsidR="00517226" w:rsidRPr="00554F71" w:rsidRDefault="009A19F1" w:rsidP="00390264">
            <w:pPr>
              <w:spacing w:before="60" w:after="60"/>
              <w:ind w:left="113" w:right="113"/>
              <w:jc w:val="center"/>
              <w:rPr>
                <w:rFonts w:ascii="Arial" w:hAnsi="Arial" w:cs="Arial"/>
                <w:sz w:val="15"/>
                <w:szCs w:val="15"/>
              </w:rPr>
            </w:pPr>
            <w:r>
              <w:rPr>
                <w:rFonts w:ascii="Arial" w:hAnsi="Arial" w:cs="Arial"/>
                <w:sz w:val="15"/>
                <w:szCs w:val="15"/>
              </w:rPr>
              <w:t>475 000,00</w:t>
            </w:r>
          </w:p>
        </w:tc>
        <w:tc>
          <w:tcPr>
            <w:tcW w:w="197" w:type="pct"/>
            <w:shd w:val="clear" w:color="auto" w:fill="auto"/>
            <w:textDirection w:val="tbRl"/>
            <w:vAlign w:val="center"/>
          </w:tcPr>
          <w:p w14:paraId="06F71497" w14:textId="7DDB2CA6" w:rsidR="00517226" w:rsidRPr="00554F71" w:rsidRDefault="009A19F1" w:rsidP="00390264">
            <w:pPr>
              <w:spacing w:before="60" w:after="60"/>
              <w:ind w:left="113" w:right="113"/>
              <w:jc w:val="center"/>
              <w:rPr>
                <w:rFonts w:ascii="Arial" w:hAnsi="Arial" w:cs="Arial"/>
                <w:sz w:val="15"/>
                <w:szCs w:val="15"/>
              </w:rPr>
            </w:pPr>
            <w:r>
              <w:rPr>
                <w:rFonts w:ascii="Arial" w:hAnsi="Arial" w:cs="Arial"/>
                <w:sz w:val="15"/>
                <w:szCs w:val="15"/>
              </w:rPr>
              <w:t>100 000,00</w:t>
            </w:r>
          </w:p>
        </w:tc>
        <w:tc>
          <w:tcPr>
            <w:tcW w:w="197" w:type="pct"/>
            <w:shd w:val="clear" w:color="auto" w:fill="auto"/>
            <w:textDirection w:val="tbRl"/>
            <w:vAlign w:val="center"/>
          </w:tcPr>
          <w:p w14:paraId="4FDD87FF" w14:textId="213AAA9F" w:rsidR="00517226" w:rsidRPr="00554F71" w:rsidRDefault="009A19F1" w:rsidP="00390264">
            <w:pPr>
              <w:spacing w:before="60" w:after="60"/>
              <w:ind w:left="113" w:right="113"/>
              <w:jc w:val="center"/>
              <w:rPr>
                <w:rFonts w:ascii="Arial" w:hAnsi="Arial" w:cs="Arial"/>
                <w:sz w:val="15"/>
                <w:szCs w:val="15"/>
              </w:rPr>
            </w:pPr>
            <w:r>
              <w:rPr>
                <w:rFonts w:ascii="Arial" w:hAnsi="Arial" w:cs="Arial"/>
                <w:sz w:val="15"/>
                <w:szCs w:val="15"/>
              </w:rPr>
              <w:t>100 000,00</w:t>
            </w:r>
          </w:p>
        </w:tc>
        <w:tc>
          <w:tcPr>
            <w:tcW w:w="197" w:type="pct"/>
            <w:shd w:val="clear" w:color="auto" w:fill="auto"/>
            <w:textDirection w:val="tbRl"/>
            <w:vAlign w:val="center"/>
          </w:tcPr>
          <w:p w14:paraId="00B722BF" w14:textId="250120C4" w:rsidR="00517226" w:rsidRPr="00554F71" w:rsidRDefault="009A19F1" w:rsidP="00390264">
            <w:pPr>
              <w:spacing w:before="60" w:after="60"/>
              <w:ind w:left="113" w:right="113"/>
              <w:jc w:val="center"/>
              <w:rPr>
                <w:rFonts w:ascii="Arial" w:hAnsi="Arial" w:cs="Arial"/>
                <w:sz w:val="15"/>
                <w:szCs w:val="15"/>
              </w:rPr>
            </w:pPr>
            <w:r>
              <w:rPr>
                <w:rFonts w:ascii="Arial" w:hAnsi="Arial" w:cs="Arial"/>
                <w:sz w:val="15"/>
                <w:szCs w:val="15"/>
              </w:rPr>
              <w:t>100 000,00</w:t>
            </w:r>
          </w:p>
        </w:tc>
        <w:tc>
          <w:tcPr>
            <w:tcW w:w="197" w:type="pct"/>
            <w:shd w:val="clear" w:color="auto" w:fill="auto"/>
            <w:textDirection w:val="tbRl"/>
            <w:vAlign w:val="center"/>
          </w:tcPr>
          <w:p w14:paraId="0CBCBC73" w14:textId="7EF5FCD5" w:rsidR="00517226" w:rsidRPr="00554F71" w:rsidRDefault="009A19F1" w:rsidP="00064C6D">
            <w:pPr>
              <w:spacing w:before="60" w:after="60"/>
              <w:ind w:left="113" w:right="113"/>
              <w:jc w:val="center"/>
              <w:rPr>
                <w:rFonts w:ascii="Arial" w:eastAsiaTheme="minorHAnsi" w:hAnsi="Arial" w:cs="Arial"/>
                <w:b/>
                <w:bCs/>
                <w:sz w:val="15"/>
                <w:szCs w:val="15"/>
                <w:lang w:eastAsia="en-US"/>
              </w:rPr>
            </w:pPr>
            <w:r>
              <w:rPr>
                <w:rFonts w:ascii="Arial" w:hAnsi="Arial" w:cs="Arial"/>
                <w:sz w:val="15"/>
                <w:szCs w:val="15"/>
              </w:rPr>
              <w:t>100 000,00</w:t>
            </w:r>
          </w:p>
        </w:tc>
        <w:tc>
          <w:tcPr>
            <w:tcW w:w="198" w:type="pct"/>
            <w:shd w:val="clear" w:color="auto" w:fill="auto"/>
            <w:textDirection w:val="tbRl"/>
            <w:vAlign w:val="center"/>
          </w:tcPr>
          <w:p w14:paraId="3F96510F" w14:textId="7029E777" w:rsidR="00517226" w:rsidRPr="00554F71" w:rsidRDefault="009A19F1" w:rsidP="00064C6D">
            <w:pPr>
              <w:spacing w:before="60" w:after="60"/>
              <w:ind w:left="113" w:right="113"/>
              <w:jc w:val="center"/>
              <w:rPr>
                <w:rFonts w:ascii="Arial" w:eastAsiaTheme="minorHAnsi" w:hAnsi="Arial" w:cs="Arial"/>
                <w:b/>
                <w:bCs/>
                <w:sz w:val="15"/>
                <w:szCs w:val="15"/>
                <w:lang w:eastAsia="en-US"/>
              </w:rPr>
            </w:pPr>
            <w:r>
              <w:rPr>
                <w:rFonts w:ascii="Arial" w:hAnsi="Arial" w:cs="Arial"/>
                <w:sz w:val="15"/>
                <w:szCs w:val="15"/>
              </w:rPr>
              <w:t>100 000,00</w:t>
            </w:r>
          </w:p>
        </w:tc>
        <w:tc>
          <w:tcPr>
            <w:tcW w:w="243" w:type="pct"/>
            <w:tcBorders>
              <w:right w:val="single" w:sz="4" w:space="0" w:color="auto"/>
            </w:tcBorders>
            <w:shd w:val="clear" w:color="auto" w:fill="auto"/>
            <w:textDirection w:val="tbRl"/>
            <w:vAlign w:val="center"/>
          </w:tcPr>
          <w:p w14:paraId="04B08428" w14:textId="62FE4D08" w:rsidR="00517226" w:rsidRPr="00554F71" w:rsidRDefault="009A19F1" w:rsidP="00064C6D">
            <w:pPr>
              <w:spacing w:before="60" w:after="60"/>
              <w:ind w:left="113" w:right="113"/>
              <w:jc w:val="center"/>
              <w:rPr>
                <w:rFonts w:ascii="Arial" w:eastAsiaTheme="minorHAnsi" w:hAnsi="Arial" w:cs="Arial"/>
                <w:b/>
                <w:bCs/>
                <w:sz w:val="15"/>
                <w:szCs w:val="15"/>
                <w:lang w:eastAsia="en-US"/>
              </w:rPr>
            </w:pPr>
            <w:r>
              <w:rPr>
                <w:rFonts w:ascii="Arial" w:hAnsi="Arial" w:cs="Arial"/>
                <w:sz w:val="15"/>
                <w:szCs w:val="15"/>
              </w:rPr>
              <w:t>100 000,00</w:t>
            </w:r>
          </w:p>
        </w:tc>
        <w:tc>
          <w:tcPr>
            <w:tcW w:w="197" w:type="pct"/>
            <w:tcBorders>
              <w:right w:val="single" w:sz="4" w:space="0" w:color="auto"/>
            </w:tcBorders>
            <w:shd w:val="clear" w:color="auto" w:fill="auto"/>
            <w:textDirection w:val="tbRl"/>
            <w:vAlign w:val="center"/>
          </w:tcPr>
          <w:p w14:paraId="02CAAA48" w14:textId="731BC4B3" w:rsidR="00517226" w:rsidRPr="00554F71" w:rsidRDefault="009A19F1" w:rsidP="00064C6D">
            <w:pPr>
              <w:spacing w:before="60" w:after="60"/>
              <w:ind w:left="113" w:right="113"/>
              <w:jc w:val="center"/>
              <w:rPr>
                <w:rFonts w:ascii="Arial" w:eastAsiaTheme="minorHAnsi" w:hAnsi="Arial" w:cs="Arial"/>
                <w:b/>
                <w:bCs/>
                <w:sz w:val="15"/>
                <w:szCs w:val="15"/>
                <w:lang w:eastAsia="en-US"/>
              </w:rPr>
            </w:pPr>
            <w:r>
              <w:rPr>
                <w:rFonts w:ascii="Arial" w:hAnsi="Arial" w:cs="Arial"/>
                <w:sz w:val="15"/>
                <w:szCs w:val="15"/>
              </w:rPr>
              <w:t>100 000,00</w:t>
            </w:r>
          </w:p>
        </w:tc>
        <w:tc>
          <w:tcPr>
            <w:tcW w:w="446" w:type="pct"/>
            <w:shd w:val="clear" w:color="auto" w:fill="auto"/>
            <w:textDirection w:val="tbRl"/>
            <w:vAlign w:val="center"/>
          </w:tcPr>
          <w:p w14:paraId="33F34507" w14:textId="369CC979" w:rsidR="00517226" w:rsidRPr="00554F71" w:rsidRDefault="009A19F1" w:rsidP="00040885">
            <w:pPr>
              <w:spacing w:before="60" w:after="60"/>
              <w:ind w:left="113" w:right="113"/>
              <w:jc w:val="center"/>
              <w:rPr>
                <w:rFonts w:ascii="Arial" w:hAnsi="Arial" w:cs="Arial"/>
                <w:sz w:val="15"/>
                <w:szCs w:val="15"/>
              </w:rPr>
            </w:pPr>
            <w:r>
              <w:rPr>
                <w:rFonts w:ascii="Arial" w:hAnsi="Arial" w:cs="Arial"/>
                <w:sz w:val="15"/>
                <w:szCs w:val="15"/>
              </w:rPr>
              <w:t>1 1750 000,00</w:t>
            </w:r>
          </w:p>
        </w:tc>
        <w:tc>
          <w:tcPr>
            <w:tcW w:w="792" w:type="pct"/>
            <w:shd w:val="clear" w:color="auto" w:fill="auto"/>
            <w:vAlign w:val="center"/>
          </w:tcPr>
          <w:p w14:paraId="16ABF238" w14:textId="3C132E2F" w:rsidR="00517226" w:rsidRPr="00554F71" w:rsidRDefault="00517226" w:rsidP="00390264">
            <w:pPr>
              <w:spacing w:before="60" w:after="60"/>
              <w:jc w:val="center"/>
              <w:rPr>
                <w:rFonts w:ascii="Arial" w:hAnsi="Arial" w:cs="Arial"/>
                <w:sz w:val="15"/>
                <w:szCs w:val="15"/>
              </w:rPr>
            </w:pPr>
            <w:r w:rsidRPr="00554F71">
              <w:rPr>
                <w:rFonts w:ascii="Arial" w:hAnsi="Arial" w:cs="Arial"/>
                <w:sz w:val="15"/>
                <w:szCs w:val="15"/>
              </w:rPr>
              <w:t>Budżet gminy</w:t>
            </w:r>
          </w:p>
        </w:tc>
      </w:tr>
      <w:tr w:rsidR="0071000D" w:rsidRPr="00554F71" w14:paraId="7D30419C" w14:textId="17596FC7" w:rsidTr="004E435C">
        <w:trPr>
          <w:cantSplit/>
          <w:trHeight w:val="1136"/>
          <w:jc w:val="center"/>
        </w:trPr>
        <w:tc>
          <w:tcPr>
            <w:tcW w:w="606" w:type="pct"/>
            <w:vMerge w:val="restart"/>
            <w:shd w:val="clear" w:color="auto" w:fill="auto"/>
            <w:vAlign w:val="center"/>
          </w:tcPr>
          <w:p w14:paraId="130BC590" w14:textId="453B329B" w:rsidR="00043266" w:rsidRPr="00554F71" w:rsidRDefault="00043266" w:rsidP="000F1D37">
            <w:pPr>
              <w:spacing w:before="60" w:after="60"/>
              <w:jc w:val="center"/>
              <w:rPr>
                <w:rFonts w:ascii="Arial" w:eastAsiaTheme="minorHAnsi" w:hAnsi="Arial" w:cs="Arial"/>
                <w:sz w:val="15"/>
                <w:szCs w:val="15"/>
                <w:lang w:eastAsia="en-US"/>
              </w:rPr>
            </w:pPr>
            <w:r w:rsidRPr="00554F71">
              <w:rPr>
                <w:rFonts w:ascii="Arial" w:hAnsi="Arial" w:cs="Arial"/>
                <w:sz w:val="15"/>
                <w:szCs w:val="15"/>
              </w:rPr>
              <w:t>ZAGROŻENIA HAŁASEM</w:t>
            </w:r>
          </w:p>
        </w:tc>
        <w:tc>
          <w:tcPr>
            <w:tcW w:w="555" w:type="pct"/>
            <w:shd w:val="clear" w:color="auto" w:fill="auto"/>
            <w:vAlign w:val="center"/>
          </w:tcPr>
          <w:p w14:paraId="45A6D976" w14:textId="52CC3935" w:rsidR="00043266" w:rsidRPr="00554F71" w:rsidRDefault="00043266" w:rsidP="000F1D37">
            <w:pPr>
              <w:spacing w:before="60" w:after="60"/>
              <w:jc w:val="center"/>
              <w:rPr>
                <w:rFonts w:ascii="Arial" w:eastAsiaTheme="minorHAnsi" w:hAnsi="Arial" w:cs="Arial"/>
                <w:sz w:val="15"/>
                <w:szCs w:val="15"/>
                <w:lang w:eastAsia="en-US"/>
              </w:rPr>
            </w:pPr>
            <w:r w:rsidRPr="00554F71">
              <w:rPr>
                <w:rFonts w:ascii="Arial" w:hAnsi="Arial" w:cs="Arial"/>
                <w:sz w:val="15"/>
                <w:szCs w:val="15"/>
              </w:rPr>
              <w:t>Modernizacja i naprawa nawierzchni dróg</w:t>
            </w:r>
          </w:p>
        </w:tc>
        <w:tc>
          <w:tcPr>
            <w:tcW w:w="978" w:type="pct"/>
            <w:shd w:val="clear" w:color="auto" w:fill="auto"/>
            <w:vAlign w:val="center"/>
          </w:tcPr>
          <w:p w14:paraId="2CF16DE4" w14:textId="7A200A08" w:rsidR="00043266" w:rsidRPr="00554F71" w:rsidRDefault="00043266" w:rsidP="000F1D37">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45119E7E" w14:textId="1B3DAE9A" w:rsidR="00043266" w:rsidRPr="00554F71" w:rsidRDefault="00043266" w:rsidP="000F1D37">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100 000,00</w:t>
            </w:r>
          </w:p>
        </w:tc>
        <w:tc>
          <w:tcPr>
            <w:tcW w:w="197" w:type="pct"/>
            <w:shd w:val="clear" w:color="auto" w:fill="auto"/>
            <w:textDirection w:val="tbRl"/>
            <w:vAlign w:val="center"/>
          </w:tcPr>
          <w:p w14:paraId="4FFA195F" w14:textId="285FFA20" w:rsidR="00043266" w:rsidRPr="00554F71" w:rsidRDefault="00043266" w:rsidP="000F1D37">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100 000,00</w:t>
            </w:r>
          </w:p>
        </w:tc>
        <w:tc>
          <w:tcPr>
            <w:tcW w:w="197" w:type="pct"/>
            <w:shd w:val="clear" w:color="auto" w:fill="auto"/>
            <w:textDirection w:val="tbRl"/>
            <w:vAlign w:val="center"/>
          </w:tcPr>
          <w:p w14:paraId="48AC23EF" w14:textId="050B6F9A" w:rsidR="00043266" w:rsidRPr="00554F71" w:rsidRDefault="00043266" w:rsidP="000F1D37">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100 000,00</w:t>
            </w:r>
          </w:p>
        </w:tc>
        <w:tc>
          <w:tcPr>
            <w:tcW w:w="197" w:type="pct"/>
            <w:shd w:val="clear" w:color="auto" w:fill="auto"/>
            <w:textDirection w:val="tbRl"/>
            <w:vAlign w:val="center"/>
          </w:tcPr>
          <w:p w14:paraId="0EEB5A2C" w14:textId="22C50F7C" w:rsidR="00043266" w:rsidRPr="00554F71" w:rsidRDefault="00043266" w:rsidP="000F1D37">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100 000,00</w:t>
            </w:r>
          </w:p>
        </w:tc>
        <w:tc>
          <w:tcPr>
            <w:tcW w:w="197" w:type="pct"/>
            <w:shd w:val="clear" w:color="auto" w:fill="auto"/>
            <w:vAlign w:val="center"/>
          </w:tcPr>
          <w:p w14:paraId="75EF155C" w14:textId="042D444B" w:rsidR="00043266" w:rsidRPr="00554F71" w:rsidRDefault="00043266" w:rsidP="000F1D37">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8" w:type="pct"/>
            <w:shd w:val="clear" w:color="auto" w:fill="auto"/>
            <w:vAlign w:val="center"/>
          </w:tcPr>
          <w:p w14:paraId="70136048" w14:textId="718F03FA" w:rsidR="00043266" w:rsidRPr="00554F71" w:rsidRDefault="00043266" w:rsidP="000F1D37">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243" w:type="pct"/>
            <w:tcBorders>
              <w:right w:val="single" w:sz="4" w:space="0" w:color="auto"/>
            </w:tcBorders>
            <w:shd w:val="clear" w:color="auto" w:fill="auto"/>
            <w:vAlign w:val="center"/>
          </w:tcPr>
          <w:p w14:paraId="32619FB8" w14:textId="57A1B44E" w:rsidR="00043266" w:rsidRPr="00554F71" w:rsidRDefault="00043266" w:rsidP="000F1D37">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7" w:type="pct"/>
            <w:tcBorders>
              <w:right w:val="single" w:sz="4" w:space="0" w:color="auto"/>
            </w:tcBorders>
            <w:shd w:val="clear" w:color="auto" w:fill="auto"/>
            <w:vAlign w:val="center"/>
          </w:tcPr>
          <w:p w14:paraId="66392F88" w14:textId="2DFFD980" w:rsidR="00043266" w:rsidRPr="00554F71" w:rsidRDefault="00043266" w:rsidP="000F1D37">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446" w:type="pct"/>
            <w:shd w:val="clear" w:color="auto" w:fill="auto"/>
            <w:textDirection w:val="tbRl"/>
            <w:vAlign w:val="center"/>
          </w:tcPr>
          <w:p w14:paraId="3AE15E81" w14:textId="1A004F5A" w:rsidR="00043266" w:rsidRPr="00554F71" w:rsidRDefault="00043266" w:rsidP="00040885">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400 000,00</w:t>
            </w:r>
          </w:p>
        </w:tc>
        <w:tc>
          <w:tcPr>
            <w:tcW w:w="792" w:type="pct"/>
            <w:shd w:val="clear" w:color="auto" w:fill="auto"/>
            <w:vAlign w:val="center"/>
          </w:tcPr>
          <w:p w14:paraId="72F35C7E" w14:textId="0B7758B5" w:rsidR="00043266" w:rsidRPr="00554F71" w:rsidRDefault="00043266" w:rsidP="000F1D37">
            <w:pPr>
              <w:spacing w:before="60" w:after="60"/>
              <w:jc w:val="center"/>
              <w:rPr>
                <w:rFonts w:ascii="Arial" w:eastAsiaTheme="minorHAnsi" w:hAnsi="Arial" w:cs="Arial"/>
                <w:sz w:val="15"/>
                <w:szCs w:val="15"/>
                <w:lang w:eastAsia="en-US"/>
              </w:rPr>
            </w:pPr>
            <w:r w:rsidRPr="00554F71">
              <w:rPr>
                <w:rFonts w:ascii="Arial" w:hAnsi="Arial" w:cs="Arial"/>
                <w:sz w:val="15"/>
                <w:szCs w:val="15"/>
              </w:rPr>
              <w:t>Budżet gminy</w:t>
            </w:r>
          </w:p>
        </w:tc>
      </w:tr>
      <w:tr w:rsidR="0071000D" w:rsidRPr="00554F71" w14:paraId="605CE576" w14:textId="77777777" w:rsidTr="004E435C">
        <w:trPr>
          <w:cantSplit/>
          <w:trHeight w:val="1266"/>
          <w:jc w:val="center"/>
        </w:trPr>
        <w:tc>
          <w:tcPr>
            <w:tcW w:w="606" w:type="pct"/>
            <w:vMerge/>
            <w:shd w:val="clear" w:color="auto" w:fill="auto"/>
            <w:vAlign w:val="center"/>
          </w:tcPr>
          <w:p w14:paraId="43021BC8" w14:textId="77777777" w:rsidR="00043266" w:rsidRPr="00554F71" w:rsidRDefault="00043266" w:rsidP="000F1D37">
            <w:pPr>
              <w:spacing w:before="60" w:after="60"/>
              <w:jc w:val="center"/>
              <w:rPr>
                <w:rFonts w:ascii="Arial" w:hAnsi="Arial" w:cs="Arial"/>
                <w:sz w:val="15"/>
                <w:szCs w:val="15"/>
              </w:rPr>
            </w:pPr>
          </w:p>
        </w:tc>
        <w:tc>
          <w:tcPr>
            <w:tcW w:w="555" w:type="pct"/>
            <w:shd w:val="clear" w:color="auto" w:fill="auto"/>
            <w:vAlign w:val="center"/>
          </w:tcPr>
          <w:p w14:paraId="42F08E2A" w14:textId="7FBB8E7A" w:rsidR="00043266" w:rsidRPr="00554F71" w:rsidRDefault="00043266" w:rsidP="000F1D37">
            <w:pPr>
              <w:spacing w:before="60" w:after="60"/>
              <w:jc w:val="center"/>
              <w:rPr>
                <w:rFonts w:ascii="Arial" w:eastAsiaTheme="minorHAnsi" w:hAnsi="Arial" w:cs="Arial"/>
                <w:sz w:val="15"/>
                <w:szCs w:val="15"/>
                <w:lang w:eastAsia="en-US"/>
              </w:rPr>
            </w:pPr>
            <w:r w:rsidRPr="00554F71">
              <w:rPr>
                <w:rFonts w:ascii="Arial" w:hAnsi="Arial" w:cs="Arial"/>
                <w:sz w:val="15"/>
                <w:szCs w:val="15"/>
              </w:rPr>
              <w:t>Budowa i przebudowa dróg gminnych</w:t>
            </w:r>
          </w:p>
        </w:tc>
        <w:tc>
          <w:tcPr>
            <w:tcW w:w="978" w:type="pct"/>
            <w:shd w:val="clear" w:color="auto" w:fill="auto"/>
            <w:vAlign w:val="center"/>
          </w:tcPr>
          <w:p w14:paraId="218AB82D" w14:textId="3A2DC84C" w:rsidR="00043266" w:rsidRPr="00554F71" w:rsidRDefault="00043266" w:rsidP="000F1D37">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61C864CC" w14:textId="64CD7A21" w:rsidR="00043266" w:rsidRPr="00554F71" w:rsidRDefault="00043266" w:rsidP="000F1D37">
            <w:pPr>
              <w:spacing w:before="60" w:after="60"/>
              <w:ind w:left="113" w:right="113"/>
              <w:jc w:val="center"/>
              <w:rPr>
                <w:rFonts w:ascii="Arial" w:eastAsiaTheme="minorHAnsi" w:hAnsi="Arial" w:cs="Arial"/>
                <w:sz w:val="15"/>
                <w:szCs w:val="15"/>
              </w:rPr>
            </w:pPr>
            <w:r w:rsidRPr="00554F71">
              <w:rPr>
                <w:rFonts w:ascii="Arial" w:eastAsiaTheme="minorHAnsi" w:hAnsi="Arial" w:cs="Arial"/>
                <w:bCs/>
                <w:sz w:val="15"/>
                <w:szCs w:val="15"/>
                <w:lang w:eastAsia="en-US"/>
              </w:rPr>
              <w:t>9 000 000,00</w:t>
            </w:r>
          </w:p>
        </w:tc>
        <w:tc>
          <w:tcPr>
            <w:tcW w:w="197" w:type="pct"/>
            <w:shd w:val="clear" w:color="auto" w:fill="auto"/>
            <w:textDirection w:val="tbRl"/>
            <w:vAlign w:val="center"/>
          </w:tcPr>
          <w:p w14:paraId="5FCFC6C4" w14:textId="21BBABE5" w:rsidR="00043266" w:rsidRPr="00554F71" w:rsidRDefault="00043266" w:rsidP="000F1D37">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3 000 000,00</w:t>
            </w:r>
          </w:p>
        </w:tc>
        <w:tc>
          <w:tcPr>
            <w:tcW w:w="197" w:type="pct"/>
            <w:shd w:val="clear" w:color="auto" w:fill="auto"/>
            <w:textDirection w:val="tbRl"/>
            <w:vAlign w:val="center"/>
          </w:tcPr>
          <w:p w14:paraId="4109332E" w14:textId="0F6B22B0" w:rsidR="00043266" w:rsidRPr="00554F71" w:rsidRDefault="00043266" w:rsidP="000F1D37">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3 000 000,00</w:t>
            </w:r>
          </w:p>
        </w:tc>
        <w:tc>
          <w:tcPr>
            <w:tcW w:w="197" w:type="pct"/>
            <w:shd w:val="clear" w:color="auto" w:fill="auto"/>
            <w:textDirection w:val="tbRl"/>
            <w:vAlign w:val="center"/>
          </w:tcPr>
          <w:p w14:paraId="18FD4DB8" w14:textId="479D5B27" w:rsidR="00043266" w:rsidRPr="00554F71" w:rsidRDefault="00043266" w:rsidP="000F1D37">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4 000 000,00</w:t>
            </w:r>
          </w:p>
        </w:tc>
        <w:tc>
          <w:tcPr>
            <w:tcW w:w="197" w:type="pct"/>
            <w:shd w:val="clear" w:color="auto" w:fill="auto"/>
            <w:vAlign w:val="center"/>
          </w:tcPr>
          <w:p w14:paraId="489B55CC" w14:textId="22CE6B5E" w:rsidR="00043266" w:rsidRPr="00554F71" w:rsidRDefault="00043266" w:rsidP="000F1D37">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8" w:type="pct"/>
            <w:shd w:val="clear" w:color="auto" w:fill="auto"/>
            <w:vAlign w:val="center"/>
          </w:tcPr>
          <w:p w14:paraId="0A3757AB" w14:textId="3CD9E9BD" w:rsidR="00043266" w:rsidRPr="00554F71" w:rsidRDefault="00043266" w:rsidP="000F1D37">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243" w:type="pct"/>
            <w:tcBorders>
              <w:right w:val="single" w:sz="4" w:space="0" w:color="auto"/>
            </w:tcBorders>
            <w:shd w:val="clear" w:color="auto" w:fill="auto"/>
            <w:vAlign w:val="center"/>
          </w:tcPr>
          <w:p w14:paraId="082AE576" w14:textId="0EE8D21A" w:rsidR="00043266" w:rsidRPr="00554F71" w:rsidRDefault="00043266" w:rsidP="000F1D37">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7" w:type="pct"/>
            <w:tcBorders>
              <w:right w:val="single" w:sz="4" w:space="0" w:color="auto"/>
            </w:tcBorders>
            <w:shd w:val="clear" w:color="auto" w:fill="auto"/>
            <w:vAlign w:val="center"/>
          </w:tcPr>
          <w:p w14:paraId="70B18507" w14:textId="14D0EC24" w:rsidR="00043266" w:rsidRPr="00554F71" w:rsidRDefault="00043266" w:rsidP="000F1D37">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446" w:type="pct"/>
            <w:shd w:val="clear" w:color="auto" w:fill="auto"/>
            <w:textDirection w:val="tbRl"/>
            <w:vAlign w:val="center"/>
          </w:tcPr>
          <w:p w14:paraId="65496157" w14:textId="558C93A5" w:rsidR="00043266" w:rsidRPr="00554F71" w:rsidRDefault="00043266" w:rsidP="00040885">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19 000 000,00</w:t>
            </w:r>
          </w:p>
        </w:tc>
        <w:tc>
          <w:tcPr>
            <w:tcW w:w="792" w:type="pct"/>
            <w:shd w:val="clear" w:color="auto" w:fill="auto"/>
            <w:vAlign w:val="center"/>
          </w:tcPr>
          <w:p w14:paraId="4B2833ED" w14:textId="42439795" w:rsidR="00043266" w:rsidRPr="00554F71" w:rsidRDefault="00043266" w:rsidP="000F1D37">
            <w:pPr>
              <w:spacing w:before="60" w:after="60"/>
              <w:jc w:val="center"/>
              <w:rPr>
                <w:rFonts w:ascii="Arial" w:eastAsiaTheme="minorHAnsi" w:hAnsi="Arial" w:cs="Arial"/>
                <w:sz w:val="15"/>
                <w:szCs w:val="15"/>
                <w:lang w:eastAsia="en-US"/>
              </w:rPr>
            </w:pPr>
            <w:r w:rsidRPr="00554F71">
              <w:rPr>
                <w:rFonts w:ascii="Arial" w:hAnsi="Arial" w:cs="Arial"/>
                <w:sz w:val="15"/>
                <w:szCs w:val="15"/>
              </w:rPr>
              <w:t xml:space="preserve">Budżet gminy, Polski Ład, Samorząd Województwa Mazowieckiego, </w:t>
            </w:r>
            <w:r w:rsidR="003E2503" w:rsidRPr="00554F71">
              <w:rPr>
                <w:rFonts w:ascii="Arial" w:hAnsi="Arial" w:cs="Arial"/>
                <w:sz w:val="15"/>
                <w:szCs w:val="15"/>
              </w:rPr>
              <w:t>środki zewnętrzne</w:t>
            </w:r>
            <w:r w:rsidR="003E2503" w:rsidRPr="00554F71" w:rsidDel="003E2503">
              <w:rPr>
                <w:rFonts w:ascii="Arial" w:hAnsi="Arial" w:cs="Arial"/>
                <w:sz w:val="15"/>
                <w:szCs w:val="15"/>
              </w:rPr>
              <w:t xml:space="preserve"> </w:t>
            </w:r>
          </w:p>
        </w:tc>
      </w:tr>
      <w:tr w:rsidR="0071000D" w:rsidRPr="00554F71" w14:paraId="0C85AD15" w14:textId="799F2B8B" w:rsidTr="004E435C">
        <w:trPr>
          <w:cantSplit/>
          <w:trHeight w:val="1248"/>
          <w:jc w:val="center"/>
        </w:trPr>
        <w:tc>
          <w:tcPr>
            <w:tcW w:w="606" w:type="pct"/>
            <w:vMerge w:val="restart"/>
            <w:shd w:val="clear" w:color="auto" w:fill="auto"/>
            <w:vAlign w:val="center"/>
          </w:tcPr>
          <w:p w14:paraId="0A9997B0" w14:textId="06C02DCB" w:rsidR="009A19F1" w:rsidRPr="00554F71" w:rsidRDefault="009A19F1" w:rsidP="00705607">
            <w:pPr>
              <w:spacing w:before="60" w:after="60"/>
              <w:jc w:val="center"/>
              <w:rPr>
                <w:rFonts w:ascii="Arial" w:eastAsiaTheme="minorHAnsi" w:hAnsi="Arial" w:cs="Arial"/>
                <w:sz w:val="15"/>
                <w:szCs w:val="15"/>
                <w:lang w:eastAsia="en-US"/>
              </w:rPr>
            </w:pPr>
            <w:r w:rsidRPr="00554F71">
              <w:rPr>
                <w:rFonts w:ascii="Arial" w:hAnsi="Arial" w:cs="Arial"/>
                <w:sz w:val="15"/>
                <w:szCs w:val="15"/>
              </w:rPr>
              <w:lastRenderedPageBreak/>
              <w:t>GOSPODAROWANIE WODAMI</w:t>
            </w:r>
          </w:p>
        </w:tc>
        <w:tc>
          <w:tcPr>
            <w:tcW w:w="555" w:type="pct"/>
            <w:shd w:val="clear" w:color="auto" w:fill="auto"/>
            <w:vAlign w:val="center"/>
          </w:tcPr>
          <w:p w14:paraId="415CF515" w14:textId="323CF6E9" w:rsidR="009A19F1" w:rsidRPr="00554F71" w:rsidRDefault="009A19F1" w:rsidP="00705607">
            <w:pPr>
              <w:spacing w:before="60" w:after="60"/>
              <w:jc w:val="center"/>
              <w:rPr>
                <w:rFonts w:ascii="Arial" w:eastAsiaTheme="minorHAnsi" w:hAnsi="Arial" w:cs="Arial"/>
                <w:sz w:val="15"/>
                <w:szCs w:val="15"/>
                <w:lang w:eastAsia="en-US"/>
              </w:rPr>
            </w:pPr>
            <w:r w:rsidRPr="00554F71">
              <w:rPr>
                <w:rFonts w:ascii="Arial" w:eastAsiaTheme="minorHAnsi" w:hAnsi="Arial" w:cs="Arial"/>
                <w:sz w:val="15"/>
                <w:szCs w:val="15"/>
                <w:lang w:eastAsia="en-US"/>
              </w:rPr>
              <w:t>Edukacja mieszkańców w zakresie racjonalnego gospodarowania zasobami wodnymi na poziomie gospodarstwa domowego</w:t>
            </w:r>
          </w:p>
        </w:tc>
        <w:tc>
          <w:tcPr>
            <w:tcW w:w="978" w:type="pct"/>
            <w:shd w:val="clear" w:color="auto" w:fill="auto"/>
            <w:vAlign w:val="center"/>
          </w:tcPr>
          <w:p w14:paraId="2632FEAC" w14:textId="0BB732A4" w:rsidR="009A19F1" w:rsidRPr="00554F71" w:rsidRDefault="009A19F1" w:rsidP="00705607">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0D60D05F" w14:textId="5B81A66B" w:rsidR="009A19F1" w:rsidRPr="00554F71" w:rsidRDefault="009A19F1" w:rsidP="0054060F">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b.d.</w:t>
            </w:r>
          </w:p>
        </w:tc>
        <w:tc>
          <w:tcPr>
            <w:tcW w:w="197" w:type="pct"/>
            <w:shd w:val="clear" w:color="auto" w:fill="auto"/>
            <w:textDirection w:val="tbRl"/>
            <w:vAlign w:val="center"/>
          </w:tcPr>
          <w:p w14:paraId="562695B7" w14:textId="5C0FBC50" w:rsidR="009A19F1" w:rsidRPr="00554F71" w:rsidRDefault="009A19F1" w:rsidP="0054060F">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b.d.</w:t>
            </w:r>
          </w:p>
        </w:tc>
        <w:tc>
          <w:tcPr>
            <w:tcW w:w="197" w:type="pct"/>
            <w:shd w:val="clear" w:color="auto" w:fill="auto"/>
            <w:textDirection w:val="tbRl"/>
            <w:vAlign w:val="center"/>
          </w:tcPr>
          <w:p w14:paraId="214A7914" w14:textId="62B83D33" w:rsidR="009A19F1" w:rsidRPr="00554F71" w:rsidRDefault="009A19F1" w:rsidP="0054060F">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b.d.</w:t>
            </w:r>
          </w:p>
        </w:tc>
        <w:tc>
          <w:tcPr>
            <w:tcW w:w="197" w:type="pct"/>
            <w:shd w:val="clear" w:color="auto" w:fill="auto"/>
            <w:textDirection w:val="tbRl"/>
            <w:vAlign w:val="center"/>
          </w:tcPr>
          <w:p w14:paraId="4113C7D0" w14:textId="5110BC32" w:rsidR="009A19F1" w:rsidRPr="00554F71" w:rsidRDefault="009A19F1" w:rsidP="0054060F">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b.d.</w:t>
            </w:r>
          </w:p>
        </w:tc>
        <w:tc>
          <w:tcPr>
            <w:tcW w:w="197" w:type="pct"/>
            <w:shd w:val="clear" w:color="auto" w:fill="auto"/>
            <w:textDirection w:val="tbRl"/>
            <w:vAlign w:val="center"/>
          </w:tcPr>
          <w:p w14:paraId="2EE53E58" w14:textId="0A10AEDF" w:rsidR="009A19F1" w:rsidRPr="00554F71" w:rsidRDefault="009A19F1" w:rsidP="0054060F">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b.d.</w:t>
            </w:r>
          </w:p>
        </w:tc>
        <w:tc>
          <w:tcPr>
            <w:tcW w:w="198" w:type="pct"/>
            <w:shd w:val="clear" w:color="auto" w:fill="auto"/>
            <w:textDirection w:val="tbRl"/>
            <w:vAlign w:val="center"/>
          </w:tcPr>
          <w:p w14:paraId="2B959042" w14:textId="3D115949" w:rsidR="009A19F1" w:rsidRPr="00554F71" w:rsidRDefault="009A19F1" w:rsidP="0054060F">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b.d.</w:t>
            </w:r>
          </w:p>
        </w:tc>
        <w:tc>
          <w:tcPr>
            <w:tcW w:w="243" w:type="pct"/>
            <w:tcBorders>
              <w:right w:val="single" w:sz="4" w:space="0" w:color="auto"/>
            </w:tcBorders>
            <w:shd w:val="clear" w:color="auto" w:fill="auto"/>
            <w:textDirection w:val="tbRl"/>
            <w:vAlign w:val="center"/>
          </w:tcPr>
          <w:p w14:paraId="23CC0919" w14:textId="5D9B08CE" w:rsidR="009A19F1" w:rsidRPr="00554F71" w:rsidRDefault="009A19F1" w:rsidP="0054060F">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b.d.</w:t>
            </w:r>
          </w:p>
        </w:tc>
        <w:tc>
          <w:tcPr>
            <w:tcW w:w="197" w:type="pct"/>
            <w:tcBorders>
              <w:right w:val="single" w:sz="4" w:space="0" w:color="auto"/>
            </w:tcBorders>
            <w:shd w:val="clear" w:color="auto" w:fill="auto"/>
            <w:textDirection w:val="tbRl"/>
            <w:vAlign w:val="center"/>
          </w:tcPr>
          <w:p w14:paraId="6585C4BE" w14:textId="1FADA506" w:rsidR="009A19F1" w:rsidRPr="00554F71" w:rsidRDefault="009A19F1" w:rsidP="0054060F">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b.d.</w:t>
            </w:r>
          </w:p>
        </w:tc>
        <w:tc>
          <w:tcPr>
            <w:tcW w:w="446" w:type="pct"/>
            <w:shd w:val="clear" w:color="auto" w:fill="auto"/>
            <w:textDirection w:val="tbRl"/>
            <w:vAlign w:val="center"/>
          </w:tcPr>
          <w:p w14:paraId="57D9A3DC" w14:textId="63A09704" w:rsidR="009A19F1" w:rsidRPr="00554F71" w:rsidRDefault="009A19F1" w:rsidP="0054060F">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b.d.</w:t>
            </w:r>
          </w:p>
        </w:tc>
        <w:tc>
          <w:tcPr>
            <w:tcW w:w="792" w:type="pct"/>
            <w:shd w:val="clear" w:color="auto" w:fill="auto"/>
            <w:vAlign w:val="center"/>
          </w:tcPr>
          <w:p w14:paraId="53700BE8" w14:textId="467DC294" w:rsidR="009A19F1" w:rsidRPr="00554F71" w:rsidRDefault="009A19F1" w:rsidP="00705607">
            <w:pPr>
              <w:spacing w:before="60" w:after="60"/>
              <w:jc w:val="center"/>
              <w:rPr>
                <w:rFonts w:ascii="Arial" w:eastAsiaTheme="minorHAnsi" w:hAnsi="Arial" w:cs="Arial"/>
                <w:sz w:val="15"/>
                <w:szCs w:val="15"/>
                <w:lang w:eastAsia="en-US"/>
              </w:rPr>
            </w:pPr>
            <w:r w:rsidRPr="00554F71">
              <w:rPr>
                <w:rFonts w:ascii="Arial" w:hAnsi="Arial" w:cs="Arial"/>
                <w:sz w:val="15"/>
                <w:szCs w:val="15"/>
              </w:rPr>
              <w:t>Budżet gminy, środki zewnętrzne</w:t>
            </w:r>
          </w:p>
        </w:tc>
      </w:tr>
      <w:tr w:rsidR="0071000D" w:rsidRPr="00554F71" w14:paraId="5E6257B5" w14:textId="77777777" w:rsidTr="004E435C">
        <w:trPr>
          <w:cantSplit/>
          <w:trHeight w:val="1226"/>
          <w:jc w:val="center"/>
        </w:trPr>
        <w:tc>
          <w:tcPr>
            <w:tcW w:w="606" w:type="pct"/>
            <w:vMerge/>
            <w:shd w:val="clear" w:color="auto" w:fill="auto"/>
            <w:vAlign w:val="center"/>
          </w:tcPr>
          <w:p w14:paraId="4641F3DB" w14:textId="77777777" w:rsidR="009A19F1" w:rsidRPr="00554F71" w:rsidRDefault="009A19F1" w:rsidP="00705607">
            <w:pPr>
              <w:spacing w:before="60" w:after="60"/>
              <w:jc w:val="center"/>
              <w:rPr>
                <w:rFonts w:ascii="Arial" w:hAnsi="Arial" w:cs="Arial"/>
                <w:sz w:val="15"/>
                <w:szCs w:val="15"/>
              </w:rPr>
            </w:pPr>
          </w:p>
        </w:tc>
        <w:tc>
          <w:tcPr>
            <w:tcW w:w="555" w:type="pct"/>
            <w:shd w:val="clear" w:color="auto" w:fill="auto"/>
            <w:vAlign w:val="center"/>
          </w:tcPr>
          <w:p w14:paraId="6B34E043" w14:textId="749C2A3C" w:rsidR="009A19F1" w:rsidRPr="00554F71" w:rsidRDefault="009A19F1" w:rsidP="00705607">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Dotacja na zbieranie wody deszczowej</w:t>
            </w:r>
          </w:p>
        </w:tc>
        <w:tc>
          <w:tcPr>
            <w:tcW w:w="978" w:type="pct"/>
            <w:shd w:val="clear" w:color="auto" w:fill="auto"/>
            <w:vAlign w:val="center"/>
          </w:tcPr>
          <w:p w14:paraId="668C6405" w14:textId="44EE0794" w:rsidR="009A19F1" w:rsidRPr="00554F71" w:rsidRDefault="009A19F1" w:rsidP="00705607">
            <w:pPr>
              <w:spacing w:before="60" w:after="60"/>
              <w:jc w:val="center"/>
              <w:rPr>
                <w:rFonts w:ascii="Arial" w:hAnsi="Arial" w:cs="Arial"/>
                <w:sz w:val="15"/>
                <w:szCs w:val="15"/>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32E6136C" w14:textId="71AC3ECD"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shd w:val="clear" w:color="auto" w:fill="auto"/>
            <w:textDirection w:val="tbRl"/>
            <w:vAlign w:val="center"/>
          </w:tcPr>
          <w:p w14:paraId="3F83D686" w14:textId="5111EBB1"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shd w:val="clear" w:color="auto" w:fill="auto"/>
            <w:textDirection w:val="tbRl"/>
            <w:vAlign w:val="center"/>
          </w:tcPr>
          <w:p w14:paraId="3FC9A6AD" w14:textId="378BB94C"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shd w:val="clear" w:color="auto" w:fill="auto"/>
            <w:textDirection w:val="tbRl"/>
            <w:vAlign w:val="center"/>
          </w:tcPr>
          <w:p w14:paraId="360C0614" w14:textId="065063D7"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shd w:val="clear" w:color="auto" w:fill="auto"/>
            <w:textDirection w:val="tbRl"/>
            <w:vAlign w:val="center"/>
          </w:tcPr>
          <w:p w14:paraId="0651EED5" w14:textId="5512F0AB"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8" w:type="pct"/>
            <w:shd w:val="clear" w:color="auto" w:fill="auto"/>
            <w:textDirection w:val="tbRl"/>
            <w:vAlign w:val="center"/>
          </w:tcPr>
          <w:p w14:paraId="10441263" w14:textId="52A7A77D"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243" w:type="pct"/>
            <w:tcBorders>
              <w:right w:val="single" w:sz="4" w:space="0" w:color="auto"/>
            </w:tcBorders>
            <w:shd w:val="clear" w:color="auto" w:fill="auto"/>
            <w:textDirection w:val="tbRl"/>
            <w:vAlign w:val="center"/>
          </w:tcPr>
          <w:p w14:paraId="1E820B80" w14:textId="04D13850"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tcBorders>
              <w:right w:val="single" w:sz="4" w:space="0" w:color="auto"/>
            </w:tcBorders>
            <w:shd w:val="clear" w:color="auto" w:fill="auto"/>
            <w:textDirection w:val="tbRl"/>
            <w:vAlign w:val="center"/>
          </w:tcPr>
          <w:p w14:paraId="7DFFF56D" w14:textId="6969F6A1"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446" w:type="pct"/>
            <w:shd w:val="clear" w:color="auto" w:fill="auto"/>
            <w:textDirection w:val="tbRl"/>
            <w:vAlign w:val="center"/>
          </w:tcPr>
          <w:p w14:paraId="5F77652F" w14:textId="61257634" w:rsidR="009A19F1" w:rsidRPr="00554F71" w:rsidRDefault="00BF5A39" w:rsidP="0054060F">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160 000,00</w:t>
            </w:r>
          </w:p>
        </w:tc>
        <w:tc>
          <w:tcPr>
            <w:tcW w:w="792" w:type="pct"/>
            <w:shd w:val="clear" w:color="auto" w:fill="auto"/>
            <w:vAlign w:val="center"/>
          </w:tcPr>
          <w:p w14:paraId="0271AF65" w14:textId="189B58E9" w:rsidR="009A19F1" w:rsidRPr="00554F71" w:rsidRDefault="009A19F1" w:rsidP="00705607">
            <w:pPr>
              <w:spacing w:before="60" w:after="60"/>
              <w:jc w:val="center"/>
              <w:rPr>
                <w:rFonts w:ascii="Arial" w:hAnsi="Arial" w:cs="Arial"/>
                <w:sz w:val="15"/>
                <w:szCs w:val="15"/>
              </w:rPr>
            </w:pPr>
            <w:r w:rsidRPr="00554F71">
              <w:rPr>
                <w:rFonts w:ascii="Arial" w:hAnsi="Arial" w:cs="Arial"/>
                <w:sz w:val="15"/>
                <w:szCs w:val="15"/>
              </w:rPr>
              <w:t>Budżet gminy, środki zewnętrzne</w:t>
            </w:r>
          </w:p>
        </w:tc>
      </w:tr>
      <w:tr w:rsidR="0071000D" w:rsidRPr="00554F71" w14:paraId="58E3A971" w14:textId="0DD5D77D" w:rsidTr="004E435C">
        <w:trPr>
          <w:cantSplit/>
          <w:trHeight w:val="1134"/>
          <w:jc w:val="center"/>
        </w:trPr>
        <w:tc>
          <w:tcPr>
            <w:tcW w:w="606" w:type="pct"/>
            <w:vMerge w:val="restart"/>
            <w:shd w:val="clear" w:color="auto" w:fill="auto"/>
            <w:vAlign w:val="center"/>
          </w:tcPr>
          <w:p w14:paraId="1B8EFAAA" w14:textId="15A98988" w:rsidR="0071000D" w:rsidRPr="00554F71" w:rsidRDefault="0071000D"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GOSPODARKA WODNO – ŚCIEKOWA</w:t>
            </w:r>
          </w:p>
        </w:tc>
        <w:tc>
          <w:tcPr>
            <w:tcW w:w="555" w:type="pct"/>
            <w:shd w:val="clear" w:color="auto" w:fill="auto"/>
            <w:vAlign w:val="center"/>
          </w:tcPr>
          <w:p w14:paraId="573319AF" w14:textId="71ECA868" w:rsidR="0071000D" w:rsidRPr="00554F71" w:rsidRDefault="0071000D"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Rozbudowa sieci wodociągowej</w:t>
            </w:r>
          </w:p>
        </w:tc>
        <w:tc>
          <w:tcPr>
            <w:tcW w:w="978" w:type="pct"/>
            <w:shd w:val="clear" w:color="auto" w:fill="auto"/>
            <w:vAlign w:val="center"/>
          </w:tcPr>
          <w:p w14:paraId="5E6D24D1" w14:textId="38564731" w:rsidR="0071000D" w:rsidRPr="00554F71" w:rsidRDefault="0071000D"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1C2A4264" w14:textId="6ACE0E49" w:rsidR="0071000D" w:rsidRPr="00554F71" w:rsidRDefault="0071000D"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100 000,00</w:t>
            </w:r>
          </w:p>
        </w:tc>
        <w:tc>
          <w:tcPr>
            <w:tcW w:w="197" w:type="pct"/>
            <w:shd w:val="clear" w:color="auto" w:fill="auto"/>
            <w:textDirection w:val="tbRl"/>
            <w:vAlign w:val="center"/>
          </w:tcPr>
          <w:p w14:paraId="1C41AF5A" w14:textId="7E06ED8B" w:rsidR="0071000D" w:rsidRPr="00554F71" w:rsidRDefault="0071000D"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50 000,00</w:t>
            </w:r>
          </w:p>
        </w:tc>
        <w:tc>
          <w:tcPr>
            <w:tcW w:w="197" w:type="pct"/>
            <w:shd w:val="clear" w:color="auto" w:fill="auto"/>
            <w:textDirection w:val="tbRl"/>
            <w:vAlign w:val="center"/>
          </w:tcPr>
          <w:p w14:paraId="1EF0CBF1" w14:textId="6AD3E468" w:rsidR="0071000D" w:rsidRPr="00554F71" w:rsidRDefault="0071000D"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50 000,00</w:t>
            </w:r>
          </w:p>
        </w:tc>
        <w:tc>
          <w:tcPr>
            <w:tcW w:w="197" w:type="pct"/>
            <w:shd w:val="clear" w:color="auto" w:fill="auto"/>
            <w:textDirection w:val="tbRl"/>
            <w:vAlign w:val="center"/>
          </w:tcPr>
          <w:p w14:paraId="16CC9187" w14:textId="5DEE4DCF" w:rsidR="0071000D" w:rsidRPr="00554F71" w:rsidRDefault="0071000D"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50 000,00</w:t>
            </w:r>
          </w:p>
        </w:tc>
        <w:tc>
          <w:tcPr>
            <w:tcW w:w="197" w:type="pct"/>
            <w:shd w:val="clear" w:color="auto" w:fill="auto"/>
            <w:vAlign w:val="center"/>
          </w:tcPr>
          <w:p w14:paraId="40F7ABA1" w14:textId="7F406377" w:rsidR="0071000D" w:rsidRPr="00554F71" w:rsidRDefault="0071000D"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8" w:type="pct"/>
            <w:shd w:val="clear" w:color="auto" w:fill="auto"/>
            <w:vAlign w:val="center"/>
          </w:tcPr>
          <w:p w14:paraId="7880132E" w14:textId="6434CA2F" w:rsidR="0071000D" w:rsidRPr="00554F71" w:rsidRDefault="0071000D"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243" w:type="pct"/>
            <w:tcBorders>
              <w:right w:val="single" w:sz="4" w:space="0" w:color="auto"/>
            </w:tcBorders>
            <w:shd w:val="clear" w:color="auto" w:fill="auto"/>
            <w:vAlign w:val="center"/>
          </w:tcPr>
          <w:p w14:paraId="646CC7CA" w14:textId="583D53F3" w:rsidR="0071000D" w:rsidRPr="00554F71" w:rsidRDefault="0071000D"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7" w:type="pct"/>
            <w:tcBorders>
              <w:right w:val="single" w:sz="4" w:space="0" w:color="auto"/>
            </w:tcBorders>
            <w:shd w:val="clear" w:color="auto" w:fill="auto"/>
            <w:vAlign w:val="center"/>
          </w:tcPr>
          <w:p w14:paraId="3C3988CB" w14:textId="43CA7A2D" w:rsidR="0071000D" w:rsidRPr="00554F71" w:rsidRDefault="0071000D"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446" w:type="pct"/>
            <w:shd w:val="clear" w:color="auto" w:fill="auto"/>
            <w:textDirection w:val="tbRl"/>
            <w:vAlign w:val="center"/>
          </w:tcPr>
          <w:p w14:paraId="0641A99E" w14:textId="0488C734" w:rsidR="0071000D" w:rsidRPr="00554F71" w:rsidRDefault="0071000D" w:rsidP="00040885">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100 000,00</w:t>
            </w:r>
          </w:p>
        </w:tc>
        <w:tc>
          <w:tcPr>
            <w:tcW w:w="792" w:type="pct"/>
            <w:shd w:val="clear" w:color="auto" w:fill="auto"/>
            <w:vAlign w:val="center"/>
          </w:tcPr>
          <w:p w14:paraId="2014CC05" w14:textId="2DA5DBC2" w:rsidR="0071000D" w:rsidRPr="00554F71" w:rsidRDefault="0071000D"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Budżet gminy</w:t>
            </w:r>
          </w:p>
        </w:tc>
      </w:tr>
      <w:tr w:rsidR="0071000D" w:rsidRPr="00554F71" w14:paraId="6C583A39" w14:textId="77777777" w:rsidTr="004E435C">
        <w:trPr>
          <w:cantSplit/>
          <w:trHeight w:val="1134"/>
          <w:jc w:val="center"/>
        </w:trPr>
        <w:tc>
          <w:tcPr>
            <w:tcW w:w="606" w:type="pct"/>
            <w:vMerge/>
            <w:shd w:val="clear" w:color="auto" w:fill="auto"/>
            <w:vAlign w:val="center"/>
          </w:tcPr>
          <w:p w14:paraId="3927C62C" w14:textId="77777777" w:rsidR="0071000D" w:rsidRPr="00554F71" w:rsidRDefault="0071000D" w:rsidP="0054060F">
            <w:pPr>
              <w:spacing w:before="60" w:after="60"/>
              <w:jc w:val="center"/>
              <w:rPr>
                <w:rFonts w:ascii="Arial" w:hAnsi="Arial" w:cs="Arial"/>
                <w:sz w:val="15"/>
                <w:szCs w:val="15"/>
              </w:rPr>
            </w:pPr>
          </w:p>
        </w:tc>
        <w:tc>
          <w:tcPr>
            <w:tcW w:w="555" w:type="pct"/>
            <w:shd w:val="clear" w:color="auto" w:fill="auto"/>
            <w:vAlign w:val="center"/>
          </w:tcPr>
          <w:p w14:paraId="45EA503D" w14:textId="1F0598BE" w:rsidR="0071000D" w:rsidRPr="00554F71" w:rsidRDefault="0071000D"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Rozbudowa sieci kanalizacji sanitarnej</w:t>
            </w:r>
          </w:p>
        </w:tc>
        <w:tc>
          <w:tcPr>
            <w:tcW w:w="978" w:type="pct"/>
            <w:shd w:val="clear" w:color="auto" w:fill="auto"/>
            <w:vAlign w:val="center"/>
          </w:tcPr>
          <w:p w14:paraId="49150E39" w14:textId="60F5E303" w:rsidR="0071000D" w:rsidRPr="00554F71" w:rsidRDefault="0071000D"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47CF8749" w14:textId="612D36E4" w:rsidR="0071000D" w:rsidRPr="00554F71" w:rsidRDefault="0071000D" w:rsidP="0054060F">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1 000 000,00</w:t>
            </w:r>
          </w:p>
        </w:tc>
        <w:tc>
          <w:tcPr>
            <w:tcW w:w="197" w:type="pct"/>
            <w:shd w:val="clear" w:color="auto" w:fill="auto"/>
            <w:textDirection w:val="tbRl"/>
          </w:tcPr>
          <w:p w14:paraId="7F85C88B" w14:textId="0E02E3FF" w:rsidR="0071000D" w:rsidRPr="00554F71" w:rsidRDefault="0071000D" w:rsidP="0054060F">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1 000 000,00</w:t>
            </w:r>
          </w:p>
        </w:tc>
        <w:tc>
          <w:tcPr>
            <w:tcW w:w="197" w:type="pct"/>
            <w:shd w:val="clear" w:color="auto" w:fill="auto"/>
            <w:textDirection w:val="tbRl"/>
          </w:tcPr>
          <w:p w14:paraId="4A6B7235" w14:textId="33B54460" w:rsidR="0071000D" w:rsidRPr="00554F71" w:rsidRDefault="0071000D" w:rsidP="0054060F">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2 000 000,00</w:t>
            </w:r>
          </w:p>
        </w:tc>
        <w:tc>
          <w:tcPr>
            <w:tcW w:w="197" w:type="pct"/>
            <w:shd w:val="clear" w:color="auto" w:fill="auto"/>
            <w:textDirection w:val="tbRl"/>
          </w:tcPr>
          <w:p w14:paraId="170942E2" w14:textId="267E7989" w:rsidR="0071000D" w:rsidRPr="00554F71" w:rsidRDefault="0071000D" w:rsidP="0054060F">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2 000 000,00</w:t>
            </w:r>
          </w:p>
        </w:tc>
        <w:tc>
          <w:tcPr>
            <w:tcW w:w="197" w:type="pct"/>
            <w:shd w:val="clear" w:color="auto" w:fill="auto"/>
            <w:vAlign w:val="center"/>
          </w:tcPr>
          <w:p w14:paraId="59579398" w14:textId="0B19AFFA" w:rsidR="0071000D" w:rsidRPr="00554F71" w:rsidRDefault="0071000D" w:rsidP="0054060F">
            <w:pPr>
              <w:spacing w:before="60" w:after="60"/>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8" w:type="pct"/>
            <w:shd w:val="clear" w:color="auto" w:fill="auto"/>
            <w:vAlign w:val="center"/>
          </w:tcPr>
          <w:p w14:paraId="0FC6109A" w14:textId="7380BD38" w:rsidR="0071000D" w:rsidRPr="00554F71" w:rsidRDefault="0071000D"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243" w:type="pct"/>
            <w:tcBorders>
              <w:right w:val="single" w:sz="4" w:space="0" w:color="auto"/>
            </w:tcBorders>
            <w:shd w:val="clear" w:color="auto" w:fill="auto"/>
            <w:vAlign w:val="center"/>
          </w:tcPr>
          <w:p w14:paraId="3C77AA61" w14:textId="2CE7FE69" w:rsidR="0071000D" w:rsidRPr="00554F71" w:rsidRDefault="0071000D"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7" w:type="pct"/>
            <w:tcBorders>
              <w:right w:val="single" w:sz="4" w:space="0" w:color="auto"/>
            </w:tcBorders>
            <w:shd w:val="clear" w:color="auto" w:fill="auto"/>
            <w:vAlign w:val="center"/>
          </w:tcPr>
          <w:p w14:paraId="55D01B30" w14:textId="5B17DFBB" w:rsidR="0071000D" w:rsidRPr="00554F71" w:rsidRDefault="0071000D"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446" w:type="pct"/>
            <w:shd w:val="clear" w:color="auto" w:fill="auto"/>
            <w:textDirection w:val="tbRl"/>
            <w:vAlign w:val="center"/>
          </w:tcPr>
          <w:p w14:paraId="2BAFD303" w14:textId="2118B32D" w:rsidR="0071000D" w:rsidRPr="00554F71" w:rsidRDefault="0071000D" w:rsidP="00E92717">
            <w:pPr>
              <w:spacing w:before="60" w:after="60"/>
              <w:ind w:left="113" w:right="113"/>
              <w:jc w:val="center"/>
              <w:rPr>
                <w:rFonts w:ascii="Arial" w:eastAsiaTheme="minorHAnsi" w:hAnsi="Arial" w:cs="Arial"/>
                <w:b/>
                <w:bCs/>
                <w:sz w:val="15"/>
                <w:szCs w:val="15"/>
                <w:lang w:eastAsia="en-US"/>
              </w:rPr>
            </w:pPr>
            <w:r w:rsidRPr="00554F71">
              <w:rPr>
                <w:rFonts w:ascii="Arial" w:eastAsiaTheme="minorHAnsi" w:hAnsi="Arial" w:cs="Arial"/>
                <w:bCs/>
                <w:sz w:val="15"/>
                <w:szCs w:val="15"/>
                <w:lang w:eastAsia="en-US"/>
              </w:rPr>
              <w:t>6 000 000,00</w:t>
            </w:r>
          </w:p>
        </w:tc>
        <w:tc>
          <w:tcPr>
            <w:tcW w:w="792" w:type="pct"/>
            <w:shd w:val="clear" w:color="auto" w:fill="auto"/>
            <w:vAlign w:val="center"/>
          </w:tcPr>
          <w:p w14:paraId="133ED403" w14:textId="44DAF349" w:rsidR="0071000D" w:rsidRPr="00554F71" w:rsidRDefault="0071000D"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 xml:space="preserve">Budżet gminy, </w:t>
            </w:r>
            <w:r w:rsidR="003E2503" w:rsidRPr="00554F71">
              <w:rPr>
                <w:rFonts w:ascii="Arial" w:hAnsi="Arial" w:cs="Arial"/>
                <w:sz w:val="15"/>
                <w:szCs w:val="15"/>
              </w:rPr>
              <w:t>środki zewnętrzne</w:t>
            </w:r>
            <w:r w:rsidR="003E2503" w:rsidRPr="00554F71" w:rsidDel="003E2503">
              <w:rPr>
                <w:rFonts w:ascii="Arial" w:hAnsi="Arial" w:cs="Arial"/>
                <w:sz w:val="15"/>
                <w:szCs w:val="15"/>
              </w:rPr>
              <w:t xml:space="preserve"> </w:t>
            </w:r>
          </w:p>
        </w:tc>
      </w:tr>
      <w:tr w:rsidR="0071000D" w:rsidRPr="00554F71" w14:paraId="1F5E9414" w14:textId="77777777" w:rsidTr="004E435C">
        <w:trPr>
          <w:cantSplit/>
          <w:trHeight w:val="1134"/>
          <w:jc w:val="center"/>
        </w:trPr>
        <w:tc>
          <w:tcPr>
            <w:tcW w:w="606" w:type="pct"/>
            <w:vMerge/>
            <w:shd w:val="clear" w:color="auto" w:fill="auto"/>
            <w:vAlign w:val="center"/>
          </w:tcPr>
          <w:p w14:paraId="58E75E4E" w14:textId="77777777" w:rsidR="0071000D" w:rsidRPr="00554F71" w:rsidRDefault="0071000D" w:rsidP="0071000D">
            <w:pPr>
              <w:spacing w:before="60" w:after="60"/>
              <w:jc w:val="center"/>
              <w:rPr>
                <w:rFonts w:ascii="Arial" w:hAnsi="Arial" w:cs="Arial"/>
                <w:sz w:val="15"/>
                <w:szCs w:val="15"/>
              </w:rPr>
            </w:pPr>
          </w:p>
        </w:tc>
        <w:tc>
          <w:tcPr>
            <w:tcW w:w="555" w:type="pct"/>
            <w:shd w:val="clear" w:color="auto" w:fill="auto"/>
            <w:vAlign w:val="center"/>
          </w:tcPr>
          <w:p w14:paraId="3F19CDD9" w14:textId="1A39812C" w:rsidR="0071000D" w:rsidRPr="00554F71" w:rsidRDefault="0071000D" w:rsidP="0071000D">
            <w:pPr>
              <w:spacing w:before="60" w:after="60"/>
              <w:jc w:val="center"/>
              <w:rPr>
                <w:rFonts w:ascii="Arial" w:hAnsi="Arial" w:cs="Arial"/>
                <w:sz w:val="15"/>
                <w:szCs w:val="15"/>
              </w:rPr>
            </w:pPr>
            <w:r w:rsidRPr="00554F71">
              <w:rPr>
                <w:rFonts w:ascii="Arial" w:hAnsi="Arial" w:cs="Arial"/>
                <w:sz w:val="15"/>
                <w:szCs w:val="15"/>
              </w:rPr>
              <w:t>Kontrola nieruchomości w zakresie gospodarki wodno-ściekowej na obszarach nieskanalizowanych</w:t>
            </w:r>
          </w:p>
        </w:tc>
        <w:tc>
          <w:tcPr>
            <w:tcW w:w="978" w:type="pct"/>
            <w:shd w:val="clear" w:color="auto" w:fill="auto"/>
            <w:vAlign w:val="center"/>
          </w:tcPr>
          <w:p w14:paraId="5BFACCCE" w14:textId="2B1D2BC2" w:rsidR="0071000D" w:rsidRPr="00554F71" w:rsidRDefault="0071000D" w:rsidP="0071000D">
            <w:pPr>
              <w:spacing w:before="60" w:after="60"/>
              <w:jc w:val="center"/>
              <w:rPr>
                <w:rFonts w:ascii="Arial" w:hAnsi="Arial" w:cs="Arial"/>
                <w:sz w:val="15"/>
                <w:szCs w:val="15"/>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3F8FE5E9" w14:textId="2E4C085E"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10 000,00</w:t>
            </w:r>
          </w:p>
        </w:tc>
        <w:tc>
          <w:tcPr>
            <w:tcW w:w="197" w:type="pct"/>
            <w:shd w:val="clear" w:color="auto" w:fill="auto"/>
            <w:textDirection w:val="tbRl"/>
            <w:vAlign w:val="center"/>
          </w:tcPr>
          <w:p w14:paraId="0E73E4C7" w14:textId="5575678A"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10 000,00</w:t>
            </w:r>
          </w:p>
        </w:tc>
        <w:tc>
          <w:tcPr>
            <w:tcW w:w="197" w:type="pct"/>
            <w:shd w:val="clear" w:color="auto" w:fill="auto"/>
            <w:textDirection w:val="tbRl"/>
            <w:vAlign w:val="center"/>
          </w:tcPr>
          <w:p w14:paraId="0F1C6490" w14:textId="30521040"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10 000,00</w:t>
            </w:r>
          </w:p>
        </w:tc>
        <w:tc>
          <w:tcPr>
            <w:tcW w:w="197" w:type="pct"/>
            <w:shd w:val="clear" w:color="auto" w:fill="auto"/>
            <w:textDirection w:val="tbRl"/>
            <w:vAlign w:val="center"/>
          </w:tcPr>
          <w:p w14:paraId="4F4A999D" w14:textId="57463207"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10 000,00</w:t>
            </w:r>
          </w:p>
        </w:tc>
        <w:tc>
          <w:tcPr>
            <w:tcW w:w="197" w:type="pct"/>
            <w:shd w:val="clear" w:color="auto" w:fill="auto"/>
            <w:textDirection w:val="tbRl"/>
            <w:vAlign w:val="center"/>
          </w:tcPr>
          <w:p w14:paraId="7BF409CD" w14:textId="3AFA1B06" w:rsidR="0071000D" w:rsidRPr="00554F71" w:rsidRDefault="0071000D" w:rsidP="0071000D">
            <w:pPr>
              <w:spacing w:before="60" w:after="60"/>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10 000,00</w:t>
            </w:r>
          </w:p>
        </w:tc>
        <w:tc>
          <w:tcPr>
            <w:tcW w:w="198" w:type="pct"/>
            <w:shd w:val="clear" w:color="auto" w:fill="auto"/>
            <w:textDirection w:val="tbRl"/>
            <w:vAlign w:val="center"/>
          </w:tcPr>
          <w:p w14:paraId="5C2901A5" w14:textId="27EB7EE9" w:rsidR="0071000D" w:rsidRPr="00554F71" w:rsidRDefault="0071000D" w:rsidP="0071000D">
            <w:pPr>
              <w:spacing w:before="60" w:after="60"/>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10 000,00</w:t>
            </w:r>
          </w:p>
        </w:tc>
        <w:tc>
          <w:tcPr>
            <w:tcW w:w="243" w:type="pct"/>
            <w:tcBorders>
              <w:right w:val="single" w:sz="4" w:space="0" w:color="auto"/>
            </w:tcBorders>
            <w:shd w:val="clear" w:color="auto" w:fill="auto"/>
            <w:textDirection w:val="tbRl"/>
            <w:vAlign w:val="center"/>
          </w:tcPr>
          <w:p w14:paraId="2C3100AB" w14:textId="1070804C" w:rsidR="0071000D" w:rsidRPr="00554F71" w:rsidRDefault="0071000D" w:rsidP="0071000D">
            <w:pPr>
              <w:spacing w:before="60" w:after="60"/>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10 000,00</w:t>
            </w:r>
          </w:p>
        </w:tc>
        <w:tc>
          <w:tcPr>
            <w:tcW w:w="197" w:type="pct"/>
            <w:tcBorders>
              <w:right w:val="single" w:sz="4" w:space="0" w:color="auto"/>
            </w:tcBorders>
            <w:shd w:val="clear" w:color="auto" w:fill="auto"/>
            <w:textDirection w:val="tbRl"/>
            <w:vAlign w:val="center"/>
          </w:tcPr>
          <w:p w14:paraId="6EF35EE9" w14:textId="46F69A4F" w:rsidR="0071000D" w:rsidRPr="00554F71" w:rsidRDefault="0071000D" w:rsidP="0071000D">
            <w:pPr>
              <w:spacing w:before="60" w:after="60"/>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10 000,00</w:t>
            </w:r>
          </w:p>
        </w:tc>
        <w:tc>
          <w:tcPr>
            <w:tcW w:w="446" w:type="pct"/>
            <w:shd w:val="clear" w:color="auto" w:fill="auto"/>
            <w:textDirection w:val="tbRl"/>
            <w:vAlign w:val="center"/>
          </w:tcPr>
          <w:p w14:paraId="098CF2BB" w14:textId="0593B45B"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80 000,00</w:t>
            </w:r>
          </w:p>
        </w:tc>
        <w:tc>
          <w:tcPr>
            <w:tcW w:w="792" w:type="pct"/>
            <w:shd w:val="clear" w:color="auto" w:fill="auto"/>
            <w:vAlign w:val="center"/>
          </w:tcPr>
          <w:p w14:paraId="7F489A90" w14:textId="67A4C62D" w:rsidR="0071000D" w:rsidRPr="00554F71" w:rsidRDefault="0071000D" w:rsidP="0071000D">
            <w:pPr>
              <w:spacing w:before="60" w:after="60"/>
              <w:jc w:val="center"/>
              <w:rPr>
                <w:rFonts w:ascii="Arial" w:hAnsi="Arial" w:cs="Arial"/>
                <w:sz w:val="15"/>
                <w:szCs w:val="15"/>
              </w:rPr>
            </w:pPr>
            <w:r w:rsidRPr="00554F71">
              <w:rPr>
                <w:rFonts w:ascii="Arial" w:hAnsi="Arial" w:cs="Arial"/>
                <w:sz w:val="15"/>
                <w:szCs w:val="15"/>
              </w:rPr>
              <w:t>Budżet gminy, środki zewnętrzne</w:t>
            </w:r>
          </w:p>
        </w:tc>
      </w:tr>
      <w:tr w:rsidR="004E435C" w:rsidRPr="00554F71" w14:paraId="1C388A73" w14:textId="77777777" w:rsidTr="004E435C">
        <w:trPr>
          <w:cantSplit/>
          <w:trHeight w:val="1134"/>
          <w:jc w:val="center"/>
        </w:trPr>
        <w:tc>
          <w:tcPr>
            <w:tcW w:w="606" w:type="pct"/>
            <w:vMerge/>
            <w:shd w:val="clear" w:color="auto" w:fill="auto"/>
            <w:vAlign w:val="center"/>
          </w:tcPr>
          <w:p w14:paraId="3C1DB134" w14:textId="77777777" w:rsidR="0071000D" w:rsidRPr="00554F71" w:rsidRDefault="0071000D" w:rsidP="0071000D">
            <w:pPr>
              <w:spacing w:before="60" w:after="60"/>
              <w:jc w:val="center"/>
              <w:rPr>
                <w:rFonts w:ascii="Arial" w:hAnsi="Arial" w:cs="Arial"/>
                <w:sz w:val="15"/>
                <w:szCs w:val="15"/>
              </w:rPr>
            </w:pPr>
          </w:p>
        </w:tc>
        <w:tc>
          <w:tcPr>
            <w:tcW w:w="555" w:type="pct"/>
            <w:shd w:val="clear" w:color="auto" w:fill="auto"/>
            <w:vAlign w:val="center"/>
          </w:tcPr>
          <w:p w14:paraId="5A23EB49" w14:textId="23870FCB" w:rsidR="0071000D" w:rsidRPr="00554F71" w:rsidRDefault="0071000D" w:rsidP="0071000D">
            <w:pPr>
              <w:spacing w:before="60" w:after="60"/>
              <w:jc w:val="center"/>
              <w:rPr>
                <w:rFonts w:ascii="Arial" w:hAnsi="Arial" w:cs="Arial"/>
                <w:sz w:val="15"/>
                <w:szCs w:val="15"/>
              </w:rPr>
            </w:pPr>
            <w:r w:rsidRPr="00554F71">
              <w:rPr>
                <w:rFonts w:ascii="Arial" w:hAnsi="Arial" w:cs="Arial"/>
                <w:sz w:val="15"/>
                <w:szCs w:val="15"/>
              </w:rPr>
              <w:t>Udzielanie dotacji na dofinansowanie kosztów związanych z gospodarką wodno-ściekową</w:t>
            </w:r>
          </w:p>
        </w:tc>
        <w:tc>
          <w:tcPr>
            <w:tcW w:w="978" w:type="pct"/>
            <w:shd w:val="clear" w:color="auto" w:fill="auto"/>
            <w:vAlign w:val="center"/>
          </w:tcPr>
          <w:p w14:paraId="2F062FBB" w14:textId="0F759D77" w:rsidR="0071000D" w:rsidRPr="00554F71" w:rsidRDefault="0071000D" w:rsidP="0071000D">
            <w:pPr>
              <w:spacing w:before="60" w:after="60"/>
              <w:jc w:val="center"/>
              <w:rPr>
                <w:rFonts w:ascii="Arial" w:hAnsi="Arial" w:cs="Arial"/>
                <w:sz w:val="15"/>
                <w:szCs w:val="15"/>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1B61D51B" w14:textId="4BC59022"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shd w:val="clear" w:color="auto" w:fill="auto"/>
            <w:textDirection w:val="tbRl"/>
            <w:vAlign w:val="center"/>
          </w:tcPr>
          <w:p w14:paraId="13391AD1" w14:textId="7537585E"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shd w:val="clear" w:color="auto" w:fill="auto"/>
            <w:textDirection w:val="tbRl"/>
            <w:vAlign w:val="center"/>
          </w:tcPr>
          <w:p w14:paraId="10C68BA3" w14:textId="6745FD31"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shd w:val="clear" w:color="auto" w:fill="auto"/>
            <w:textDirection w:val="tbRl"/>
            <w:vAlign w:val="center"/>
          </w:tcPr>
          <w:p w14:paraId="2BE7992C" w14:textId="030F2223"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20 000,00</w:t>
            </w:r>
          </w:p>
        </w:tc>
        <w:tc>
          <w:tcPr>
            <w:tcW w:w="197" w:type="pct"/>
            <w:shd w:val="clear" w:color="auto" w:fill="auto"/>
            <w:textDirection w:val="tbRl"/>
            <w:vAlign w:val="center"/>
          </w:tcPr>
          <w:p w14:paraId="6EEC0639" w14:textId="769D4A50" w:rsidR="0071000D" w:rsidRPr="00554F71" w:rsidRDefault="0071000D" w:rsidP="0071000D">
            <w:pPr>
              <w:spacing w:before="60" w:after="60"/>
              <w:jc w:val="center"/>
              <w:rPr>
                <w:rFonts w:ascii="Arial" w:eastAsiaTheme="minorHAnsi" w:hAnsi="Arial" w:cs="Arial"/>
                <w:b/>
                <w:bCs/>
                <w:sz w:val="15"/>
                <w:szCs w:val="15"/>
                <w:lang w:eastAsia="en-US"/>
              </w:rPr>
            </w:pPr>
            <w:r>
              <w:rPr>
                <w:rFonts w:ascii="Arial" w:eastAsiaTheme="minorHAnsi" w:hAnsi="Arial" w:cs="Arial"/>
                <w:bCs/>
                <w:sz w:val="15"/>
                <w:szCs w:val="15"/>
                <w:lang w:eastAsia="en-US"/>
              </w:rPr>
              <w:t>20 000,00</w:t>
            </w:r>
          </w:p>
        </w:tc>
        <w:tc>
          <w:tcPr>
            <w:tcW w:w="198" w:type="pct"/>
            <w:shd w:val="clear" w:color="auto" w:fill="auto"/>
            <w:textDirection w:val="tbRl"/>
            <w:vAlign w:val="center"/>
          </w:tcPr>
          <w:p w14:paraId="6FB79F5B" w14:textId="0B38E8B6" w:rsidR="0071000D" w:rsidRPr="00554F71" w:rsidRDefault="0071000D" w:rsidP="0071000D">
            <w:pPr>
              <w:spacing w:before="60" w:after="60"/>
              <w:jc w:val="center"/>
              <w:rPr>
                <w:rFonts w:ascii="Arial" w:eastAsiaTheme="minorHAnsi" w:hAnsi="Arial" w:cs="Arial"/>
                <w:b/>
                <w:bCs/>
                <w:sz w:val="15"/>
                <w:szCs w:val="15"/>
                <w:lang w:eastAsia="en-US"/>
              </w:rPr>
            </w:pPr>
            <w:r>
              <w:rPr>
                <w:rFonts w:ascii="Arial" w:eastAsiaTheme="minorHAnsi" w:hAnsi="Arial" w:cs="Arial"/>
                <w:bCs/>
                <w:sz w:val="15"/>
                <w:szCs w:val="15"/>
                <w:lang w:eastAsia="en-US"/>
              </w:rPr>
              <w:t>20 000,00</w:t>
            </w:r>
          </w:p>
        </w:tc>
        <w:tc>
          <w:tcPr>
            <w:tcW w:w="243" w:type="pct"/>
            <w:tcBorders>
              <w:right w:val="single" w:sz="4" w:space="0" w:color="auto"/>
            </w:tcBorders>
            <w:shd w:val="clear" w:color="auto" w:fill="auto"/>
            <w:textDirection w:val="tbRl"/>
            <w:vAlign w:val="center"/>
          </w:tcPr>
          <w:p w14:paraId="72696090" w14:textId="21444C16" w:rsidR="0071000D" w:rsidRPr="00554F71" w:rsidRDefault="0071000D" w:rsidP="0071000D">
            <w:pPr>
              <w:spacing w:before="60" w:after="60"/>
              <w:jc w:val="center"/>
              <w:rPr>
                <w:rFonts w:ascii="Arial" w:eastAsiaTheme="minorHAnsi" w:hAnsi="Arial" w:cs="Arial"/>
                <w:b/>
                <w:bCs/>
                <w:sz w:val="15"/>
                <w:szCs w:val="15"/>
                <w:lang w:eastAsia="en-US"/>
              </w:rPr>
            </w:pPr>
            <w:r>
              <w:rPr>
                <w:rFonts w:ascii="Arial" w:eastAsiaTheme="minorHAnsi" w:hAnsi="Arial" w:cs="Arial"/>
                <w:bCs/>
                <w:sz w:val="15"/>
                <w:szCs w:val="15"/>
                <w:lang w:eastAsia="en-US"/>
              </w:rPr>
              <w:t>20 000,00</w:t>
            </w:r>
          </w:p>
        </w:tc>
        <w:tc>
          <w:tcPr>
            <w:tcW w:w="197" w:type="pct"/>
            <w:tcBorders>
              <w:right w:val="single" w:sz="4" w:space="0" w:color="auto"/>
            </w:tcBorders>
            <w:shd w:val="clear" w:color="auto" w:fill="auto"/>
            <w:textDirection w:val="tbRl"/>
            <w:vAlign w:val="center"/>
          </w:tcPr>
          <w:p w14:paraId="4FAA73EA" w14:textId="5427A3C9" w:rsidR="0071000D" w:rsidRPr="00554F71" w:rsidRDefault="0071000D" w:rsidP="0071000D">
            <w:pPr>
              <w:spacing w:before="60" w:after="60"/>
              <w:jc w:val="center"/>
              <w:rPr>
                <w:rFonts w:ascii="Arial" w:eastAsiaTheme="minorHAnsi" w:hAnsi="Arial" w:cs="Arial"/>
                <w:b/>
                <w:bCs/>
                <w:sz w:val="15"/>
                <w:szCs w:val="15"/>
                <w:lang w:eastAsia="en-US"/>
              </w:rPr>
            </w:pPr>
            <w:r>
              <w:rPr>
                <w:rFonts w:ascii="Arial" w:eastAsiaTheme="minorHAnsi" w:hAnsi="Arial" w:cs="Arial"/>
                <w:bCs/>
                <w:sz w:val="15"/>
                <w:szCs w:val="15"/>
                <w:lang w:eastAsia="en-US"/>
              </w:rPr>
              <w:t>20 000,00</w:t>
            </w:r>
          </w:p>
        </w:tc>
        <w:tc>
          <w:tcPr>
            <w:tcW w:w="446" w:type="pct"/>
            <w:shd w:val="clear" w:color="auto" w:fill="auto"/>
            <w:textDirection w:val="tbRl"/>
            <w:vAlign w:val="center"/>
          </w:tcPr>
          <w:p w14:paraId="592DBEBC" w14:textId="4DC51FF5" w:rsidR="0071000D" w:rsidRPr="00554F71" w:rsidRDefault="0071000D" w:rsidP="0071000D">
            <w:pPr>
              <w:spacing w:before="60" w:after="60"/>
              <w:ind w:left="113" w:right="113"/>
              <w:jc w:val="center"/>
              <w:rPr>
                <w:rFonts w:ascii="Arial" w:eastAsiaTheme="minorHAnsi" w:hAnsi="Arial" w:cs="Arial"/>
                <w:bCs/>
                <w:sz w:val="15"/>
                <w:szCs w:val="15"/>
                <w:lang w:eastAsia="en-US"/>
              </w:rPr>
            </w:pPr>
            <w:r>
              <w:rPr>
                <w:rFonts w:ascii="Arial" w:eastAsiaTheme="minorHAnsi" w:hAnsi="Arial" w:cs="Arial"/>
                <w:bCs/>
                <w:sz w:val="15"/>
                <w:szCs w:val="15"/>
                <w:lang w:eastAsia="en-US"/>
              </w:rPr>
              <w:t>160 000,00</w:t>
            </w:r>
          </w:p>
        </w:tc>
        <w:tc>
          <w:tcPr>
            <w:tcW w:w="792" w:type="pct"/>
            <w:shd w:val="clear" w:color="auto" w:fill="auto"/>
            <w:vAlign w:val="center"/>
          </w:tcPr>
          <w:p w14:paraId="4AFB0D42" w14:textId="3753A7E8" w:rsidR="0071000D" w:rsidRPr="00554F71" w:rsidRDefault="0071000D" w:rsidP="0071000D">
            <w:pPr>
              <w:spacing w:before="60" w:after="60"/>
              <w:jc w:val="center"/>
              <w:rPr>
                <w:rFonts w:ascii="Arial" w:hAnsi="Arial" w:cs="Arial"/>
                <w:sz w:val="15"/>
                <w:szCs w:val="15"/>
              </w:rPr>
            </w:pPr>
            <w:r w:rsidRPr="00554F71">
              <w:rPr>
                <w:rFonts w:ascii="Arial" w:hAnsi="Arial" w:cs="Arial"/>
                <w:sz w:val="15"/>
                <w:szCs w:val="15"/>
              </w:rPr>
              <w:t>Budżet gminy</w:t>
            </w:r>
          </w:p>
        </w:tc>
      </w:tr>
      <w:tr w:rsidR="0071000D" w:rsidRPr="00554F71" w14:paraId="12D9EDD6" w14:textId="484EDB74" w:rsidTr="004E435C">
        <w:trPr>
          <w:cantSplit/>
          <w:trHeight w:val="1134"/>
          <w:jc w:val="center"/>
        </w:trPr>
        <w:tc>
          <w:tcPr>
            <w:tcW w:w="606" w:type="pct"/>
            <w:vMerge w:val="restart"/>
            <w:shd w:val="clear" w:color="auto" w:fill="auto"/>
            <w:vAlign w:val="center"/>
          </w:tcPr>
          <w:p w14:paraId="399F061C" w14:textId="60ECE1ED" w:rsidR="00043266" w:rsidRPr="00554F71" w:rsidRDefault="00043266" w:rsidP="008D476D">
            <w:pPr>
              <w:spacing w:before="60" w:after="60"/>
              <w:jc w:val="center"/>
              <w:rPr>
                <w:rFonts w:ascii="Arial" w:eastAsiaTheme="minorHAnsi" w:hAnsi="Arial" w:cs="Arial"/>
                <w:sz w:val="15"/>
                <w:szCs w:val="15"/>
                <w:lang w:eastAsia="en-US"/>
              </w:rPr>
            </w:pPr>
            <w:r w:rsidRPr="00554F71">
              <w:rPr>
                <w:rFonts w:ascii="Arial" w:hAnsi="Arial" w:cs="Arial"/>
                <w:sz w:val="15"/>
                <w:szCs w:val="15"/>
              </w:rPr>
              <w:lastRenderedPageBreak/>
              <w:t>GOSPODARKA ODPADAMI I ZAPOBIEGANIE POWSTAWANIU ODPADÓW</w:t>
            </w:r>
          </w:p>
        </w:tc>
        <w:tc>
          <w:tcPr>
            <w:tcW w:w="555" w:type="pct"/>
            <w:shd w:val="clear" w:color="auto" w:fill="auto"/>
            <w:vAlign w:val="center"/>
          </w:tcPr>
          <w:p w14:paraId="24BA288E" w14:textId="78755CAD" w:rsidR="00043266" w:rsidRPr="00554F71" w:rsidRDefault="00043266" w:rsidP="008D476D">
            <w:pPr>
              <w:spacing w:before="60" w:after="60"/>
              <w:jc w:val="center"/>
              <w:rPr>
                <w:rFonts w:ascii="Arial" w:eastAsiaTheme="minorHAnsi" w:hAnsi="Arial" w:cs="Arial"/>
                <w:sz w:val="15"/>
                <w:szCs w:val="15"/>
                <w:lang w:eastAsia="en-US"/>
              </w:rPr>
            </w:pPr>
            <w:r w:rsidRPr="00554F71">
              <w:rPr>
                <w:rFonts w:ascii="Arial" w:hAnsi="Arial" w:cs="Arial"/>
                <w:sz w:val="15"/>
                <w:szCs w:val="15"/>
              </w:rPr>
              <w:t>Usuwanie azbestu</w:t>
            </w:r>
          </w:p>
        </w:tc>
        <w:tc>
          <w:tcPr>
            <w:tcW w:w="978" w:type="pct"/>
            <w:shd w:val="clear" w:color="auto" w:fill="auto"/>
            <w:vAlign w:val="center"/>
          </w:tcPr>
          <w:p w14:paraId="14B294E6" w14:textId="6BEF838C" w:rsidR="00043266" w:rsidRPr="00554F71" w:rsidRDefault="00043266" w:rsidP="008D476D">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2206EFB5" w14:textId="38A06777" w:rsidR="00043266" w:rsidRPr="00554F71" w:rsidRDefault="00043266" w:rsidP="008D476D">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36 750,00</w:t>
            </w:r>
          </w:p>
        </w:tc>
        <w:tc>
          <w:tcPr>
            <w:tcW w:w="197" w:type="pct"/>
            <w:shd w:val="clear" w:color="auto" w:fill="auto"/>
            <w:textDirection w:val="tbRl"/>
            <w:vAlign w:val="center"/>
          </w:tcPr>
          <w:p w14:paraId="7F26B669" w14:textId="4420C7DE" w:rsidR="00043266" w:rsidRPr="00554F71" w:rsidRDefault="00043266" w:rsidP="008D476D">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30 000,00</w:t>
            </w:r>
          </w:p>
        </w:tc>
        <w:tc>
          <w:tcPr>
            <w:tcW w:w="197" w:type="pct"/>
            <w:shd w:val="clear" w:color="auto" w:fill="auto"/>
            <w:textDirection w:val="tbRl"/>
            <w:vAlign w:val="center"/>
          </w:tcPr>
          <w:p w14:paraId="0B30DB2D" w14:textId="4125043F" w:rsidR="00043266" w:rsidRPr="00554F71" w:rsidRDefault="00043266" w:rsidP="008D476D">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30 000,00</w:t>
            </w:r>
          </w:p>
        </w:tc>
        <w:tc>
          <w:tcPr>
            <w:tcW w:w="197" w:type="pct"/>
            <w:shd w:val="clear" w:color="auto" w:fill="auto"/>
            <w:textDirection w:val="tbRl"/>
            <w:vAlign w:val="center"/>
          </w:tcPr>
          <w:p w14:paraId="6C54F8BB" w14:textId="09FCC52D" w:rsidR="00043266" w:rsidRPr="00554F71" w:rsidRDefault="00043266" w:rsidP="008D476D">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30 000,00</w:t>
            </w:r>
          </w:p>
        </w:tc>
        <w:tc>
          <w:tcPr>
            <w:tcW w:w="197" w:type="pct"/>
            <w:shd w:val="clear" w:color="auto" w:fill="auto"/>
            <w:textDirection w:val="tbRl"/>
            <w:vAlign w:val="center"/>
          </w:tcPr>
          <w:p w14:paraId="12D6FE4B" w14:textId="437210D6" w:rsidR="00043266" w:rsidRPr="00554F71" w:rsidRDefault="00043266" w:rsidP="008D476D">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30 000,00</w:t>
            </w:r>
          </w:p>
        </w:tc>
        <w:tc>
          <w:tcPr>
            <w:tcW w:w="198" w:type="pct"/>
            <w:shd w:val="clear" w:color="auto" w:fill="auto"/>
            <w:textDirection w:val="tbRl"/>
            <w:vAlign w:val="center"/>
          </w:tcPr>
          <w:p w14:paraId="5CE64D80" w14:textId="1A4AD24A" w:rsidR="00043266" w:rsidRPr="00554F71" w:rsidRDefault="00043266" w:rsidP="008D476D">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30 000,00</w:t>
            </w:r>
          </w:p>
        </w:tc>
        <w:tc>
          <w:tcPr>
            <w:tcW w:w="243" w:type="pct"/>
            <w:tcBorders>
              <w:right w:val="single" w:sz="4" w:space="0" w:color="auto"/>
            </w:tcBorders>
            <w:shd w:val="clear" w:color="auto" w:fill="auto"/>
            <w:textDirection w:val="tbRl"/>
            <w:vAlign w:val="center"/>
          </w:tcPr>
          <w:p w14:paraId="0A380191" w14:textId="1C2388FB" w:rsidR="00043266" w:rsidRPr="00554F71" w:rsidRDefault="00043266" w:rsidP="008D476D">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30 000,00</w:t>
            </w:r>
          </w:p>
        </w:tc>
        <w:tc>
          <w:tcPr>
            <w:tcW w:w="197" w:type="pct"/>
            <w:tcBorders>
              <w:right w:val="single" w:sz="4" w:space="0" w:color="auto"/>
            </w:tcBorders>
            <w:shd w:val="clear" w:color="auto" w:fill="auto"/>
            <w:textDirection w:val="tbRl"/>
            <w:vAlign w:val="center"/>
          </w:tcPr>
          <w:p w14:paraId="21A0D7E4" w14:textId="598D4882" w:rsidR="00043266" w:rsidRPr="00554F71" w:rsidRDefault="00043266" w:rsidP="008D476D">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30 000,00</w:t>
            </w:r>
          </w:p>
        </w:tc>
        <w:tc>
          <w:tcPr>
            <w:tcW w:w="446" w:type="pct"/>
            <w:shd w:val="clear" w:color="auto" w:fill="auto"/>
            <w:textDirection w:val="tbRl"/>
            <w:vAlign w:val="center"/>
          </w:tcPr>
          <w:p w14:paraId="328712DB" w14:textId="65FC3BA5" w:rsidR="00043266" w:rsidRPr="00554F71" w:rsidRDefault="00043266" w:rsidP="00E92717">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246 750,00</w:t>
            </w:r>
          </w:p>
        </w:tc>
        <w:tc>
          <w:tcPr>
            <w:tcW w:w="792" w:type="pct"/>
            <w:shd w:val="clear" w:color="auto" w:fill="auto"/>
            <w:vAlign w:val="center"/>
          </w:tcPr>
          <w:p w14:paraId="02EB2AE9" w14:textId="39C396AE" w:rsidR="00043266" w:rsidRPr="00554F71" w:rsidRDefault="00043266" w:rsidP="008D476D">
            <w:pPr>
              <w:spacing w:before="60" w:after="60"/>
              <w:jc w:val="center"/>
              <w:rPr>
                <w:rFonts w:ascii="Arial" w:eastAsiaTheme="minorHAnsi" w:hAnsi="Arial" w:cs="Arial"/>
                <w:sz w:val="15"/>
                <w:szCs w:val="15"/>
                <w:lang w:eastAsia="en-US"/>
              </w:rPr>
            </w:pPr>
            <w:proofErr w:type="spellStart"/>
            <w:r w:rsidRPr="00554F71">
              <w:rPr>
                <w:rFonts w:ascii="Arial" w:hAnsi="Arial" w:cs="Arial"/>
                <w:sz w:val="15"/>
                <w:szCs w:val="15"/>
              </w:rPr>
              <w:t>WFOŚiGW</w:t>
            </w:r>
            <w:proofErr w:type="spellEnd"/>
          </w:p>
        </w:tc>
      </w:tr>
      <w:tr w:rsidR="004E435C" w:rsidRPr="00554F71" w14:paraId="65B7FD70" w14:textId="77777777" w:rsidTr="004E435C">
        <w:trPr>
          <w:cantSplit/>
          <w:trHeight w:val="1199"/>
          <w:jc w:val="center"/>
        </w:trPr>
        <w:tc>
          <w:tcPr>
            <w:tcW w:w="606" w:type="pct"/>
            <w:vMerge/>
            <w:shd w:val="clear" w:color="auto" w:fill="auto"/>
            <w:vAlign w:val="center"/>
          </w:tcPr>
          <w:p w14:paraId="6EA430F7" w14:textId="77777777" w:rsidR="004E435C" w:rsidRPr="00554F71" w:rsidRDefault="004E435C" w:rsidP="004E435C">
            <w:pPr>
              <w:spacing w:before="60" w:after="60"/>
              <w:jc w:val="center"/>
              <w:rPr>
                <w:rFonts w:ascii="Arial" w:hAnsi="Arial" w:cs="Arial"/>
                <w:sz w:val="15"/>
                <w:szCs w:val="15"/>
              </w:rPr>
            </w:pPr>
          </w:p>
        </w:tc>
        <w:tc>
          <w:tcPr>
            <w:tcW w:w="555" w:type="pct"/>
            <w:shd w:val="clear" w:color="auto" w:fill="auto"/>
            <w:vAlign w:val="center"/>
          </w:tcPr>
          <w:p w14:paraId="2BF75776" w14:textId="0E1ADE74" w:rsidR="004E435C" w:rsidRPr="00554F71" w:rsidRDefault="004E435C" w:rsidP="004E435C">
            <w:pPr>
              <w:spacing w:before="60" w:after="60"/>
              <w:jc w:val="center"/>
              <w:rPr>
                <w:rFonts w:ascii="Arial" w:eastAsiaTheme="minorHAnsi" w:hAnsi="Arial" w:cs="Arial"/>
                <w:sz w:val="15"/>
                <w:szCs w:val="15"/>
                <w:lang w:eastAsia="en-US"/>
              </w:rPr>
            </w:pPr>
            <w:r w:rsidRPr="00554F71">
              <w:rPr>
                <w:rFonts w:ascii="Arial" w:hAnsi="Arial" w:cs="Arial"/>
                <w:sz w:val="15"/>
                <w:szCs w:val="15"/>
              </w:rPr>
              <w:t>Odbiór i zagospodarowanie odpadów komunalnych</w:t>
            </w:r>
          </w:p>
        </w:tc>
        <w:tc>
          <w:tcPr>
            <w:tcW w:w="978" w:type="pct"/>
            <w:shd w:val="clear" w:color="auto" w:fill="auto"/>
            <w:vAlign w:val="center"/>
          </w:tcPr>
          <w:p w14:paraId="4AE31AB7" w14:textId="5E967C2E" w:rsidR="004E435C" w:rsidRPr="00554F71" w:rsidRDefault="004E435C" w:rsidP="004E435C">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0584B7F3" w14:textId="571D4943"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1 137 000,00</w:t>
            </w:r>
          </w:p>
        </w:tc>
        <w:tc>
          <w:tcPr>
            <w:tcW w:w="197" w:type="pct"/>
            <w:shd w:val="clear" w:color="auto" w:fill="auto"/>
            <w:textDirection w:val="tbRl"/>
            <w:vAlign w:val="center"/>
          </w:tcPr>
          <w:p w14:paraId="4F91941B" w14:textId="17E9663A"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1 193 850,00</w:t>
            </w:r>
            <w:r w:rsidRPr="00554F71">
              <w:rPr>
                <w:rFonts w:ascii="Arial" w:eastAsiaTheme="minorHAnsi" w:hAnsi="Arial" w:cs="Arial"/>
                <w:bCs/>
                <w:sz w:val="15"/>
                <w:szCs w:val="15"/>
                <w:lang w:eastAsia="en-US"/>
              </w:rPr>
              <w:t>.</w:t>
            </w:r>
          </w:p>
        </w:tc>
        <w:tc>
          <w:tcPr>
            <w:tcW w:w="197" w:type="pct"/>
            <w:shd w:val="clear" w:color="auto" w:fill="auto"/>
            <w:textDirection w:val="tbRl"/>
            <w:vAlign w:val="center"/>
          </w:tcPr>
          <w:p w14:paraId="1EEBBDCE" w14:textId="7003825B"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1 193 850,00</w:t>
            </w:r>
          </w:p>
        </w:tc>
        <w:tc>
          <w:tcPr>
            <w:tcW w:w="197" w:type="pct"/>
            <w:shd w:val="clear" w:color="auto" w:fill="auto"/>
            <w:textDirection w:val="tbRl"/>
            <w:vAlign w:val="center"/>
          </w:tcPr>
          <w:p w14:paraId="54DD5430" w14:textId="0842C125"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1 193 850,00</w:t>
            </w:r>
          </w:p>
        </w:tc>
        <w:tc>
          <w:tcPr>
            <w:tcW w:w="197" w:type="pct"/>
            <w:shd w:val="clear" w:color="auto" w:fill="auto"/>
            <w:textDirection w:val="tbRl"/>
            <w:vAlign w:val="center"/>
          </w:tcPr>
          <w:p w14:paraId="49F392CC" w14:textId="6153B9B3"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1 193 850,00</w:t>
            </w:r>
          </w:p>
        </w:tc>
        <w:tc>
          <w:tcPr>
            <w:tcW w:w="198" w:type="pct"/>
            <w:shd w:val="clear" w:color="auto" w:fill="auto"/>
            <w:textDirection w:val="tbRl"/>
            <w:vAlign w:val="center"/>
          </w:tcPr>
          <w:p w14:paraId="20538264" w14:textId="41242A89"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1 193 850,00</w:t>
            </w:r>
          </w:p>
        </w:tc>
        <w:tc>
          <w:tcPr>
            <w:tcW w:w="243" w:type="pct"/>
            <w:shd w:val="clear" w:color="auto" w:fill="auto"/>
            <w:textDirection w:val="tbRl"/>
            <w:vAlign w:val="center"/>
          </w:tcPr>
          <w:p w14:paraId="3EBDE77B" w14:textId="1A75D94F"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1 193 850,00</w:t>
            </w:r>
          </w:p>
        </w:tc>
        <w:tc>
          <w:tcPr>
            <w:tcW w:w="197" w:type="pct"/>
            <w:shd w:val="clear" w:color="auto" w:fill="auto"/>
            <w:textDirection w:val="tbRl"/>
            <w:vAlign w:val="center"/>
          </w:tcPr>
          <w:p w14:paraId="16663985" w14:textId="4A0D26CA"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1 193 850,00</w:t>
            </w:r>
          </w:p>
        </w:tc>
        <w:tc>
          <w:tcPr>
            <w:tcW w:w="446" w:type="pct"/>
            <w:shd w:val="clear" w:color="auto" w:fill="auto"/>
            <w:textDirection w:val="tbRl"/>
            <w:vAlign w:val="center"/>
          </w:tcPr>
          <w:p w14:paraId="6AB96301" w14:textId="311D0F3B" w:rsidR="004E435C" w:rsidRPr="00554F71" w:rsidRDefault="004E435C" w:rsidP="004E435C">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9 393 950,00</w:t>
            </w:r>
          </w:p>
        </w:tc>
        <w:tc>
          <w:tcPr>
            <w:tcW w:w="792" w:type="pct"/>
            <w:shd w:val="clear" w:color="auto" w:fill="auto"/>
            <w:vAlign w:val="center"/>
          </w:tcPr>
          <w:p w14:paraId="65180656" w14:textId="5FC88D7D" w:rsidR="004E435C" w:rsidRPr="00554F71" w:rsidRDefault="004E435C" w:rsidP="004E435C">
            <w:pPr>
              <w:spacing w:before="60" w:after="60"/>
              <w:jc w:val="center"/>
              <w:rPr>
                <w:rFonts w:ascii="Arial" w:eastAsiaTheme="minorHAnsi" w:hAnsi="Arial" w:cs="Arial"/>
                <w:sz w:val="15"/>
                <w:szCs w:val="15"/>
                <w:lang w:eastAsia="en-US"/>
              </w:rPr>
            </w:pPr>
            <w:r w:rsidRPr="00554F71">
              <w:rPr>
                <w:rFonts w:ascii="Arial" w:hAnsi="Arial" w:cs="Arial"/>
                <w:sz w:val="15"/>
                <w:szCs w:val="15"/>
              </w:rPr>
              <w:t>Budżet gminy</w:t>
            </w:r>
          </w:p>
        </w:tc>
      </w:tr>
      <w:tr w:rsidR="0071000D" w:rsidRPr="00554F71" w14:paraId="14670BE0" w14:textId="77777777" w:rsidTr="004E435C">
        <w:trPr>
          <w:cantSplit/>
          <w:trHeight w:val="55"/>
          <w:jc w:val="center"/>
        </w:trPr>
        <w:tc>
          <w:tcPr>
            <w:tcW w:w="606" w:type="pct"/>
            <w:vMerge/>
            <w:shd w:val="clear" w:color="auto" w:fill="auto"/>
            <w:vAlign w:val="center"/>
          </w:tcPr>
          <w:p w14:paraId="535A132B" w14:textId="77777777" w:rsidR="00043266" w:rsidRPr="00554F71" w:rsidRDefault="00043266" w:rsidP="00C072B3">
            <w:pPr>
              <w:spacing w:before="60" w:after="60"/>
              <w:jc w:val="center"/>
              <w:rPr>
                <w:rFonts w:ascii="Arial" w:hAnsi="Arial" w:cs="Arial"/>
                <w:sz w:val="15"/>
                <w:szCs w:val="15"/>
              </w:rPr>
            </w:pPr>
          </w:p>
        </w:tc>
        <w:tc>
          <w:tcPr>
            <w:tcW w:w="555" w:type="pct"/>
            <w:shd w:val="clear" w:color="auto" w:fill="auto"/>
            <w:vAlign w:val="center"/>
          </w:tcPr>
          <w:p w14:paraId="419E499D" w14:textId="37D4BF37" w:rsidR="00043266" w:rsidRPr="00554F71" w:rsidRDefault="00043266" w:rsidP="00C072B3">
            <w:pPr>
              <w:spacing w:before="60" w:after="60"/>
              <w:jc w:val="center"/>
              <w:rPr>
                <w:rFonts w:ascii="Arial" w:eastAsiaTheme="minorHAnsi" w:hAnsi="Arial" w:cs="Arial"/>
                <w:sz w:val="15"/>
                <w:szCs w:val="15"/>
                <w:lang w:eastAsia="en-US"/>
              </w:rPr>
            </w:pPr>
            <w:r w:rsidRPr="00554F71">
              <w:rPr>
                <w:rFonts w:ascii="Arial" w:hAnsi="Arial" w:cs="Arial"/>
                <w:sz w:val="15"/>
                <w:szCs w:val="15"/>
              </w:rPr>
              <w:t>Działania edukacyjne – podnoszenie świadomości ekologicznej mieszkańców w zakresie racjonalnej gospodarki odpadami</w:t>
            </w:r>
          </w:p>
        </w:tc>
        <w:tc>
          <w:tcPr>
            <w:tcW w:w="978" w:type="pct"/>
            <w:shd w:val="clear" w:color="auto" w:fill="auto"/>
            <w:vAlign w:val="center"/>
          </w:tcPr>
          <w:p w14:paraId="707AE293" w14:textId="4E26E752" w:rsidR="00043266" w:rsidRPr="00554F71" w:rsidRDefault="00043266" w:rsidP="00C072B3">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355319BD" w14:textId="559DF0A5"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3 000,00</w:t>
            </w:r>
          </w:p>
        </w:tc>
        <w:tc>
          <w:tcPr>
            <w:tcW w:w="197" w:type="pct"/>
            <w:shd w:val="clear" w:color="auto" w:fill="auto"/>
            <w:textDirection w:val="tbRl"/>
            <w:vAlign w:val="center"/>
          </w:tcPr>
          <w:p w14:paraId="500F36B5" w14:textId="464249EB"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3 000,00</w:t>
            </w:r>
          </w:p>
        </w:tc>
        <w:tc>
          <w:tcPr>
            <w:tcW w:w="197" w:type="pct"/>
            <w:shd w:val="clear" w:color="auto" w:fill="auto"/>
            <w:textDirection w:val="tbRl"/>
            <w:vAlign w:val="center"/>
          </w:tcPr>
          <w:p w14:paraId="72B2AFCB" w14:textId="2DFEB2EE"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3 000,00</w:t>
            </w:r>
          </w:p>
        </w:tc>
        <w:tc>
          <w:tcPr>
            <w:tcW w:w="197" w:type="pct"/>
            <w:shd w:val="clear" w:color="auto" w:fill="auto"/>
            <w:textDirection w:val="tbRl"/>
            <w:vAlign w:val="center"/>
          </w:tcPr>
          <w:p w14:paraId="4C0EEA1E" w14:textId="21BA2868"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3 000,00</w:t>
            </w:r>
          </w:p>
        </w:tc>
        <w:tc>
          <w:tcPr>
            <w:tcW w:w="197" w:type="pct"/>
            <w:shd w:val="clear" w:color="auto" w:fill="auto"/>
            <w:textDirection w:val="tbRl"/>
            <w:vAlign w:val="center"/>
          </w:tcPr>
          <w:p w14:paraId="733865F9" w14:textId="6F09276A"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3 000,00</w:t>
            </w:r>
          </w:p>
        </w:tc>
        <w:tc>
          <w:tcPr>
            <w:tcW w:w="198" w:type="pct"/>
            <w:shd w:val="clear" w:color="auto" w:fill="auto"/>
            <w:textDirection w:val="tbRl"/>
            <w:vAlign w:val="center"/>
          </w:tcPr>
          <w:p w14:paraId="55AD02EF" w14:textId="45F65ED5"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3 000,00</w:t>
            </w:r>
          </w:p>
        </w:tc>
        <w:tc>
          <w:tcPr>
            <w:tcW w:w="243" w:type="pct"/>
            <w:tcBorders>
              <w:right w:val="single" w:sz="4" w:space="0" w:color="auto"/>
            </w:tcBorders>
            <w:shd w:val="clear" w:color="auto" w:fill="auto"/>
            <w:textDirection w:val="tbRl"/>
            <w:vAlign w:val="center"/>
          </w:tcPr>
          <w:p w14:paraId="69565FDE" w14:textId="121C4426"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3 000,00</w:t>
            </w:r>
          </w:p>
        </w:tc>
        <w:tc>
          <w:tcPr>
            <w:tcW w:w="197" w:type="pct"/>
            <w:tcBorders>
              <w:right w:val="single" w:sz="4" w:space="0" w:color="auto"/>
            </w:tcBorders>
            <w:shd w:val="clear" w:color="auto" w:fill="auto"/>
            <w:textDirection w:val="tbRl"/>
            <w:vAlign w:val="center"/>
          </w:tcPr>
          <w:p w14:paraId="31A8A7B5" w14:textId="015CEBF9"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3 000,00</w:t>
            </w:r>
          </w:p>
        </w:tc>
        <w:tc>
          <w:tcPr>
            <w:tcW w:w="446" w:type="pct"/>
            <w:shd w:val="clear" w:color="auto" w:fill="auto"/>
            <w:textDirection w:val="tbRl"/>
            <w:vAlign w:val="center"/>
          </w:tcPr>
          <w:p w14:paraId="2E369F59" w14:textId="66B27307" w:rsidR="00043266" w:rsidRPr="00554F71" w:rsidRDefault="004E435C" w:rsidP="00C072B3">
            <w:pPr>
              <w:spacing w:before="60" w:after="60"/>
              <w:ind w:left="113" w:right="113"/>
              <w:jc w:val="center"/>
              <w:rPr>
                <w:rFonts w:ascii="Arial" w:eastAsiaTheme="minorHAnsi" w:hAnsi="Arial" w:cs="Arial"/>
                <w:b/>
                <w:bCs/>
                <w:sz w:val="15"/>
                <w:szCs w:val="15"/>
                <w:lang w:eastAsia="en-US"/>
              </w:rPr>
            </w:pPr>
            <w:r>
              <w:rPr>
                <w:rFonts w:ascii="Arial" w:eastAsiaTheme="minorHAnsi" w:hAnsi="Arial" w:cs="Arial"/>
                <w:bCs/>
                <w:sz w:val="15"/>
                <w:szCs w:val="15"/>
                <w:lang w:eastAsia="en-US"/>
              </w:rPr>
              <w:t>24 000,00</w:t>
            </w:r>
          </w:p>
        </w:tc>
        <w:tc>
          <w:tcPr>
            <w:tcW w:w="792" w:type="pct"/>
            <w:shd w:val="clear" w:color="auto" w:fill="auto"/>
            <w:vAlign w:val="center"/>
          </w:tcPr>
          <w:p w14:paraId="008BF5F3" w14:textId="2C6EAF7B" w:rsidR="00043266" w:rsidRPr="00554F71" w:rsidRDefault="00043266" w:rsidP="00C072B3">
            <w:pPr>
              <w:spacing w:before="60" w:after="60"/>
              <w:jc w:val="center"/>
              <w:rPr>
                <w:rFonts w:ascii="Arial" w:eastAsiaTheme="minorHAnsi" w:hAnsi="Arial" w:cs="Arial"/>
                <w:sz w:val="15"/>
                <w:szCs w:val="15"/>
                <w:lang w:eastAsia="en-US"/>
              </w:rPr>
            </w:pPr>
            <w:r w:rsidRPr="00554F71">
              <w:rPr>
                <w:rFonts w:ascii="Arial" w:hAnsi="Arial" w:cs="Arial"/>
                <w:sz w:val="15"/>
                <w:szCs w:val="15"/>
              </w:rPr>
              <w:t>Budżet gminy, środki zewnętrzne</w:t>
            </w:r>
          </w:p>
        </w:tc>
      </w:tr>
      <w:tr w:rsidR="0071000D" w:rsidRPr="00554F71" w14:paraId="46D52516" w14:textId="77777777" w:rsidTr="004E435C">
        <w:trPr>
          <w:cantSplit/>
          <w:trHeight w:val="1023"/>
          <w:jc w:val="center"/>
        </w:trPr>
        <w:tc>
          <w:tcPr>
            <w:tcW w:w="606" w:type="pct"/>
            <w:shd w:val="clear" w:color="auto" w:fill="auto"/>
            <w:vAlign w:val="center"/>
          </w:tcPr>
          <w:p w14:paraId="1B71FE76" w14:textId="65F69560" w:rsidR="00B358EA" w:rsidRPr="00554F71" w:rsidRDefault="00B358EA" w:rsidP="00B358EA">
            <w:pPr>
              <w:spacing w:before="60" w:after="60"/>
              <w:jc w:val="center"/>
              <w:rPr>
                <w:rFonts w:ascii="Arial" w:eastAsiaTheme="minorHAnsi" w:hAnsi="Arial" w:cs="Arial"/>
                <w:sz w:val="15"/>
                <w:szCs w:val="15"/>
                <w:lang w:eastAsia="en-US"/>
              </w:rPr>
            </w:pPr>
            <w:r w:rsidRPr="00554F71">
              <w:rPr>
                <w:rFonts w:ascii="Arial" w:hAnsi="Arial" w:cs="Arial"/>
                <w:sz w:val="15"/>
                <w:szCs w:val="15"/>
              </w:rPr>
              <w:t>ZASOBY PRZYRODNICZE</w:t>
            </w:r>
          </w:p>
        </w:tc>
        <w:tc>
          <w:tcPr>
            <w:tcW w:w="555" w:type="pct"/>
            <w:shd w:val="clear" w:color="auto" w:fill="auto"/>
            <w:vAlign w:val="center"/>
          </w:tcPr>
          <w:p w14:paraId="7F3BA45E" w14:textId="769EC2ED" w:rsidR="00B358EA" w:rsidRPr="00554F71" w:rsidRDefault="00B358EA" w:rsidP="00B358EA">
            <w:pPr>
              <w:spacing w:before="60" w:after="60"/>
              <w:jc w:val="center"/>
              <w:rPr>
                <w:rFonts w:ascii="Arial" w:eastAsiaTheme="minorHAnsi" w:hAnsi="Arial" w:cs="Arial"/>
                <w:sz w:val="15"/>
                <w:szCs w:val="15"/>
                <w:lang w:eastAsia="en-US"/>
              </w:rPr>
            </w:pPr>
            <w:r w:rsidRPr="00554F71">
              <w:rPr>
                <w:rFonts w:ascii="Arial" w:hAnsi="Arial" w:cs="Arial"/>
                <w:sz w:val="15"/>
                <w:szCs w:val="15"/>
              </w:rPr>
              <w:t>Nasadzenia roślinności</w:t>
            </w:r>
          </w:p>
        </w:tc>
        <w:tc>
          <w:tcPr>
            <w:tcW w:w="978" w:type="pct"/>
            <w:shd w:val="clear" w:color="auto" w:fill="auto"/>
            <w:vAlign w:val="center"/>
          </w:tcPr>
          <w:p w14:paraId="2E1DB07F" w14:textId="43A8E75F" w:rsidR="00B358EA" w:rsidRPr="00554F71" w:rsidRDefault="00B358EA" w:rsidP="00B358EA">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4408C5D6" w14:textId="578A1817" w:rsidR="00B358EA" w:rsidRPr="00554F71" w:rsidRDefault="00B358EA" w:rsidP="00B358EA">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3 000,00</w:t>
            </w:r>
          </w:p>
        </w:tc>
        <w:tc>
          <w:tcPr>
            <w:tcW w:w="197" w:type="pct"/>
            <w:shd w:val="clear" w:color="auto" w:fill="auto"/>
            <w:textDirection w:val="tbRl"/>
          </w:tcPr>
          <w:p w14:paraId="1F9A8A72" w14:textId="79CA9DC9" w:rsidR="00B358EA" w:rsidRPr="00554F71" w:rsidRDefault="00B358EA" w:rsidP="00B358EA">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3 000,00</w:t>
            </w:r>
          </w:p>
        </w:tc>
        <w:tc>
          <w:tcPr>
            <w:tcW w:w="197" w:type="pct"/>
            <w:shd w:val="clear" w:color="auto" w:fill="auto"/>
            <w:textDirection w:val="tbRl"/>
          </w:tcPr>
          <w:p w14:paraId="06BDF9E1" w14:textId="6D14223A" w:rsidR="00B358EA" w:rsidRPr="00554F71" w:rsidRDefault="00B358EA" w:rsidP="00B358EA">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3 000,00</w:t>
            </w:r>
          </w:p>
        </w:tc>
        <w:tc>
          <w:tcPr>
            <w:tcW w:w="197" w:type="pct"/>
            <w:shd w:val="clear" w:color="auto" w:fill="auto"/>
            <w:textDirection w:val="tbRl"/>
          </w:tcPr>
          <w:p w14:paraId="4127E4A3" w14:textId="3871EECD" w:rsidR="00B358EA" w:rsidRPr="00554F71" w:rsidRDefault="00B358EA" w:rsidP="00B358EA">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3 000,00</w:t>
            </w:r>
          </w:p>
        </w:tc>
        <w:tc>
          <w:tcPr>
            <w:tcW w:w="197" w:type="pct"/>
            <w:shd w:val="clear" w:color="auto" w:fill="auto"/>
            <w:textDirection w:val="tbRl"/>
          </w:tcPr>
          <w:p w14:paraId="327B0806" w14:textId="05E2FF53" w:rsidR="00B358EA" w:rsidRPr="00554F71" w:rsidRDefault="00B358EA" w:rsidP="00B358EA">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3 000,00</w:t>
            </w:r>
          </w:p>
        </w:tc>
        <w:tc>
          <w:tcPr>
            <w:tcW w:w="198" w:type="pct"/>
            <w:shd w:val="clear" w:color="auto" w:fill="auto"/>
            <w:textDirection w:val="tbRl"/>
          </w:tcPr>
          <w:p w14:paraId="34EF9A9C" w14:textId="7069C640" w:rsidR="00B358EA" w:rsidRPr="00554F71" w:rsidRDefault="00B358EA" w:rsidP="00B358EA">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3 000,00</w:t>
            </w:r>
          </w:p>
        </w:tc>
        <w:tc>
          <w:tcPr>
            <w:tcW w:w="243" w:type="pct"/>
            <w:tcBorders>
              <w:right w:val="single" w:sz="4" w:space="0" w:color="auto"/>
            </w:tcBorders>
            <w:shd w:val="clear" w:color="auto" w:fill="auto"/>
            <w:textDirection w:val="tbRl"/>
          </w:tcPr>
          <w:p w14:paraId="670B10A3" w14:textId="24E780CF" w:rsidR="00B358EA" w:rsidRPr="00554F71" w:rsidRDefault="00B358EA" w:rsidP="00B358EA">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3 000,00</w:t>
            </w:r>
          </w:p>
        </w:tc>
        <w:tc>
          <w:tcPr>
            <w:tcW w:w="197" w:type="pct"/>
            <w:tcBorders>
              <w:right w:val="single" w:sz="4" w:space="0" w:color="auto"/>
            </w:tcBorders>
            <w:shd w:val="clear" w:color="auto" w:fill="auto"/>
            <w:textDirection w:val="tbRl"/>
          </w:tcPr>
          <w:p w14:paraId="2E8A1F5F" w14:textId="60454CE7" w:rsidR="00B358EA" w:rsidRPr="00554F71" w:rsidRDefault="00B358EA" w:rsidP="00B358EA">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3 000,00</w:t>
            </w:r>
          </w:p>
        </w:tc>
        <w:tc>
          <w:tcPr>
            <w:tcW w:w="446" w:type="pct"/>
            <w:shd w:val="clear" w:color="auto" w:fill="auto"/>
            <w:textDirection w:val="tbRl"/>
            <w:vAlign w:val="center"/>
          </w:tcPr>
          <w:p w14:paraId="03E25768" w14:textId="7A7F7CE1" w:rsidR="00B358EA" w:rsidRPr="00554F71" w:rsidRDefault="00C072B3" w:rsidP="00C072B3">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24 000,00</w:t>
            </w:r>
          </w:p>
        </w:tc>
        <w:tc>
          <w:tcPr>
            <w:tcW w:w="792" w:type="pct"/>
            <w:shd w:val="clear" w:color="auto" w:fill="auto"/>
            <w:vAlign w:val="center"/>
          </w:tcPr>
          <w:p w14:paraId="1D3FE6BB" w14:textId="58BC383D" w:rsidR="00B358EA" w:rsidRPr="00554F71" w:rsidRDefault="00E13467" w:rsidP="00B358EA">
            <w:pPr>
              <w:spacing w:before="60" w:after="60"/>
              <w:jc w:val="center"/>
              <w:rPr>
                <w:rFonts w:ascii="Arial" w:eastAsiaTheme="minorHAnsi" w:hAnsi="Arial" w:cs="Arial"/>
                <w:sz w:val="15"/>
                <w:szCs w:val="15"/>
                <w:lang w:eastAsia="en-US"/>
              </w:rPr>
            </w:pPr>
            <w:r w:rsidRPr="00554F71">
              <w:rPr>
                <w:rFonts w:ascii="Arial" w:hAnsi="Arial" w:cs="Arial"/>
                <w:sz w:val="15"/>
                <w:szCs w:val="15"/>
              </w:rPr>
              <w:t>Budżet gminy</w:t>
            </w:r>
          </w:p>
        </w:tc>
      </w:tr>
      <w:tr w:rsidR="0071000D" w:rsidRPr="00554F71" w14:paraId="14C50461" w14:textId="77777777" w:rsidTr="004E435C">
        <w:trPr>
          <w:cantSplit/>
          <w:trHeight w:val="981"/>
          <w:jc w:val="center"/>
        </w:trPr>
        <w:tc>
          <w:tcPr>
            <w:tcW w:w="606" w:type="pct"/>
            <w:vMerge w:val="restart"/>
            <w:shd w:val="clear" w:color="auto" w:fill="auto"/>
            <w:vAlign w:val="center"/>
          </w:tcPr>
          <w:p w14:paraId="3A30681C" w14:textId="66515300" w:rsidR="00996BC9" w:rsidRPr="00554F71" w:rsidRDefault="00996BC9"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ZAGROŻENIA POWAŻNYMI AWARIAMI</w:t>
            </w:r>
          </w:p>
        </w:tc>
        <w:tc>
          <w:tcPr>
            <w:tcW w:w="555" w:type="pct"/>
            <w:shd w:val="clear" w:color="auto" w:fill="auto"/>
            <w:vAlign w:val="center"/>
          </w:tcPr>
          <w:p w14:paraId="6E16CDF0" w14:textId="4FD33C8F" w:rsidR="00996BC9" w:rsidRPr="00554F71" w:rsidRDefault="00996BC9"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Wyposażenie jednostek straży pożarnej (OSP)</w:t>
            </w:r>
          </w:p>
        </w:tc>
        <w:tc>
          <w:tcPr>
            <w:tcW w:w="978" w:type="pct"/>
            <w:shd w:val="clear" w:color="auto" w:fill="auto"/>
            <w:vAlign w:val="center"/>
          </w:tcPr>
          <w:p w14:paraId="7BE7733C" w14:textId="75C71A4E" w:rsidR="00996BC9" w:rsidRPr="00554F71" w:rsidRDefault="00996BC9"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Gmina Długosiodło</w:t>
            </w:r>
          </w:p>
        </w:tc>
        <w:tc>
          <w:tcPr>
            <w:tcW w:w="197" w:type="pct"/>
            <w:tcBorders>
              <w:left w:val="single" w:sz="4" w:space="0" w:color="auto"/>
            </w:tcBorders>
            <w:shd w:val="clear" w:color="auto" w:fill="auto"/>
            <w:textDirection w:val="tbRl"/>
            <w:vAlign w:val="center"/>
          </w:tcPr>
          <w:p w14:paraId="793CB928" w14:textId="2CF8D72F" w:rsidR="00996BC9" w:rsidRPr="00554F71" w:rsidRDefault="00996BC9"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80 000,00</w:t>
            </w:r>
          </w:p>
        </w:tc>
        <w:tc>
          <w:tcPr>
            <w:tcW w:w="197" w:type="pct"/>
            <w:shd w:val="clear" w:color="auto" w:fill="auto"/>
            <w:textDirection w:val="tbRl"/>
            <w:vAlign w:val="center"/>
          </w:tcPr>
          <w:p w14:paraId="2998372F" w14:textId="6163E59D" w:rsidR="00996BC9" w:rsidRPr="00554F71" w:rsidRDefault="00996BC9"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80 000,00</w:t>
            </w:r>
          </w:p>
        </w:tc>
        <w:tc>
          <w:tcPr>
            <w:tcW w:w="197" w:type="pct"/>
            <w:shd w:val="clear" w:color="auto" w:fill="auto"/>
            <w:textDirection w:val="tbRl"/>
            <w:vAlign w:val="center"/>
          </w:tcPr>
          <w:p w14:paraId="4F89BF18" w14:textId="506C9313" w:rsidR="00996BC9" w:rsidRPr="00554F71" w:rsidRDefault="00996BC9"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80 000,00</w:t>
            </w:r>
          </w:p>
        </w:tc>
        <w:tc>
          <w:tcPr>
            <w:tcW w:w="197" w:type="pct"/>
            <w:shd w:val="clear" w:color="auto" w:fill="auto"/>
            <w:textDirection w:val="tbRl"/>
            <w:vAlign w:val="center"/>
          </w:tcPr>
          <w:p w14:paraId="7274DE52" w14:textId="70530DFA" w:rsidR="00996BC9" w:rsidRPr="00554F71" w:rsidRDefault="00996BC9"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80 000,00</w:t>
            </w:r>
          </w:p>
        </w:tc>
        <w:tc>
          <w:tcPr>
            <w:tcW w:w="197" w:type="pct"/>
            <w:shd w:val="clear" w:color="auto" w:fill="auto"/>
            <w:vAlign w:val="center"/>
          </w:tcPr>
          <w:p w14:paraId="0881F17E" w14:textId="283E2089" w:rsidR="00996BC9" w:rsidRPr="00554F71" w:rsidRDefault="00996BC9"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8" w:type="pct"/>
            <w:shd w:val="clear" w:color="auto" w:fill="auto"/>
            <w:vAlign w:val="center"/>
          </w:tcPr>
          <w:p w14:paraId="7C1A326E" w14:textId="7272E8CE" w:rsidR="00996BC9" w:rsidRPr="00554F71" w:rsidRDefault="00996BC9"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243" w:type="pct"/>
            <w:tcBorders>
              <w:right w:val="single" w:sz="4" w:space="0" w:color="auto"/>
            </w:tcBorders>
            <w:shd w:val="clear" w:color="auto" w:fill="auto"/>
            <w:vAlign w:val="center"/>
          </w:tcPr>
          <w:p w14:paraId="140DA6FE" w14:textId="3D5A1A27" w:rsidR="00996BC9" w:rsidRPr="00554F71" w:rsidRDefault="00996BC9"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7" w:type="pct"/>
            <w:tcBorders>
              <w:right w:val="single" w:sz="4" w:space="0" w:color="auto"/>
            </w:tcBorders>
            <w:shd w:val="clear" w:color="auto" w:fill="auto"/>
            <w:vAlign w:val="center"/>
          </w:tcPr>
          <w:p w14:paraId="6ACC09A8" w14:textId="44AA12A0" w:rsidR="00996BC9" w:rsidRPr="00554F71" w:rsidRDefault="00996BC9"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446" w:type="pct"/>
            <w:shd w:val="clear" w:color="auto" w:fill="auto"/>
            <w:textDirection w:val="tbRl"/>
            <w:vAlign w:val="center"/>
          </w:tcPr>
          <w:p w14:paraId="309B5264" w14:textId="5E906113" w:rsidR="00996BC9" w:rsidRPr="00554F71" w:rsidRDefault="00996BC9" w:rsidP="00BA404C">
            <w:pPr>
              <w:spacing w:before="60" w:after="60"/>
              <w:ind w:left="113" w:right="113"/>
              <w:jc w:val="center"/>
              <w:rPr>
                <w:rFonts w:ascii="Arial" w:eastAsiaTheme="minorHAnsi" w:hAnsi="Arial" w:cs="Arial"/>
                <w:bCs/>
                <w:sz w:val="15"/>
                <w:szCs w:val="15"/>
                <w:lang w:eastAsia="en-US"/>
              </w:rPr>
            </w:pPr>
            <w:r w:rsidRPr="00554F71">
              <w:rPr>
                <w:rFonts w:ascii="Arial" w:eastAsiaTheme="minorHAnsi" w:hAnsi="Arial" w:cs="Arial"/>
                <w:bCs/>
                <w:sz w:val="15"/>
                <w:szCs w:val="15"/>
                <w:lang w:eastAsia="en-US"/>
              </w:rPr>
              <w:t>320 000,00</w:t>
            </w:r>
          </w:p>
        </w:tc>
        <w:tc>
          <w:tcPr>
            <w:tcW w:w="792" w:type="pct"/>
            <w:shd w:val="clear" w:color="auto" w:fill="auto"/>
            <w:vAlign w:val="center"/>
          </w:tcPr>
          <w:p w14:paraId="51B49095" w14:textId="601A33E1" w:rsidR="00996BC9" w:rsidRPr="00554F71" w:rsidRDefault="00996BC9"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Budżet gminy, Samorząd Województwa Mazowieckiego</w:t>
            </w:r>
          </w:p>
        </w:tc>
      </w:tr>
      <w:tr w:rsidR="0071000D" w:rsidRPr="00554F71" w14:paraId="5D5124F0" w14:textId="77777777" w:rsidTr="004E435C">
        <w:trPr>
          <w:cantSplit/>
          <w:trHeight w:val="967"/>
          <w:jc w:val="center"/>
        </w:trPr>
        <w:tc>
          <w:tcPr>
            <w:tcW w:w="606" w:type="pct"/>
            <w:vMerge/>
            <w:shd w:val="clear" w:color="auto" w:fill="auto"/>
            <w:vAlign w:val="center"/>
          </w:tcPr>
          <w:p w14:paraId="643F85DD" w14:textId="77777777" w:rsidR="00996BC9" w:rsidRPr="00554F71" w:rsidRDefault="00996BC9" w:rsidP="0054060F">
            <w:pPr>
              <w:spacing w:before="60" w:after="60"/>
              <w:jc w:val="center"/>
              <w:rPr>
                <w:rFonts w:ascii="Arial" w:hAnsi="Arial" w:cs="Arial"/>
                <w:sz w:val="15"/>
                <w:szCs w:val="15"/>
              </w:rPr>
            </w:pPr>
          </w:p>
        </w:tc>
        <w:tc>
          <w:tcPr>
            <w:tcW w:w="555" w:type="pct"/>
            <w:shd w:val="clear" w:color="auto" w:fill="auto"/>
            <w:vAlign w:val="center"/>
          </w:tcPr>
          <w:p w14:paraId="73FF6A51" w14:textId="1E55A4B0" w:rsidR="00996BC9" w:rsidRPr="00554F71" w:rsidRDefault="00996BC9"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Wyposażenie jednostek straży pożarnej (OSP)</w:t>
            </w:r>
          </w:p>
        </w:tc>
        <w:tc>
          <w:tcPr>
            <w:tcW w:w="978" w:type="pct"/>
            <w:shd w:val="clear" w:color="auto" w:fill="auto"/>
            <w:vAlign w:val="center"/>
          </w:tcPr>
          <w:p w14:paraId="289E8902" w14:textId="78633509" w:rsidR="00996BC9" w:rsidRPr="00554F71" w:rsidRDefault="00996BC9"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OSP</w:t>
            </w:r>
          </w:p>
        </w:tc>
        <w:tc>
          <w:tcPr>
            <w:tcW w:w="197" w:type="pct"/>
            <w:tcBorders>
              <w:left w:val="single" w:sz="4" w:space="0" w:color="auto"/>
            </w:tcBorders>
            <w:shd w:val="clear" w:color="auto" w:fill="auto"/>
            <w:textDirection w:val="tbRl"/>
            <w:vAlign w:val="center"/>
          </w:tcPr>
          <w:p w14:paraId="64FAD4A3" w14:textId="53D1A972" w:rsidR="00996BC9" w:rsidRPr="00554F71" w:rsidRDefault="00996BC9"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15 000,00</w:t>
            </w:r>
          </w:p>
        </w:tc>
        <w:tc>
          <w:tcPr>
            <w:tcW w:w="197" w:type="pct"/>
            <w:shd w:val="clear" w:color="auto" w:fill="auto"/>
            <w:textDirection w:val="tbRl"/>
            <w:vAlign w:val="center"/>
          </w:tcPr>
          <w:p w14:paraId="05BC52ED" w14:textId="2D5E6FE7" w:rsidR="00996BC9" w:rsidRPr="00554F71" w:rsidRDefault="00996BC9"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15 000,00</w:t>
            </w:r>
          </w:p>
        </w:tc>
        <w:tc>
          <w:tcPr>
            <w:tcW w:w="197" w:type="pct"/>
            <w:shd w:val="clear" w:color="auto" w:fill="auto"/>
            <w:textDirection w:val="tbRl"/>
            <w:vAlign w:val="center"/>
          </w:tcPr>
          <w:p w14:paraId="24C5FC2E" w14:textId="1AF7C391" w:rsidR="00996BC9" w:rsidRPr="00554F71" w:rsidRDefault="00996BC9"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15 000,00</w:t>
            </w:r>
          </w:p>
        </w:tc>
        <w:tc>
          <w:tcPr>
            <w:tcW w:w="197" w:type="pct"/>
            <w:shd w:val="clear" w:color="auto" w:fill="auto"/>
            <w:textDirection w:val="tbRl"/>
            <w:vAlign w:val="center"/>
          </w:tcPr>
          <w:p w14:paraId="5A683F62" w14:textId="2E165291" w:rsidR="00996BC9" w:rsidRPr="00554F71" w:rsidRDefault="00996BC9" w:rsidP="0054060F">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15 000,00</w:t>
            </w:r>
          </w:p>
        </w:tc>
        <w:tc>
          <w:tcPr>
            <w:tcW w:w="197" w:type="pct"/>
            <w:shd w:val="clear" w:color="auto" w:fill="auto"/>
            <w:vAlign w:val="center"/>
          </w:tcPr>
          <w:p w14:paraId="6C548829" w14:textId="40002090" w:rsidR="00996BC9" w:rsidRPr="00554F71" w:rsidRDefault="00996BC9"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8" w:type="pct"/>
            <w:shd w:val="clear" w:color="auto" w:fill="auto"/>
            <w:vAlign w:val="center"/>
          </w:tcPr>
          <w:p w14:paraId="01F88CE0" w14:textId="5FEE089B" w:rsidR="00996BC9" w:rsidRPr="00554F71" w:rsidRDefault="00996BC9"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243" w:type="pct"/>
            <w:tcBorders>
              <w:right w:val="single" w:sz="4" w:space="0" w:color="auto"/>
            </w:tcBorders>
            <w:shd w:val="clear" w:color="auto" w:fill="auto"/>
            <w:vAlign w:val="center"/>
          </w:tcPr>
          <w:p w14:paraId="37412A25" w14:textId="49CD0969" w:rsidR="00996BC9" w:rsidRPr="00554F71" w:rsidRDefault="00996BC9"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197" w:type="pct"/>
            <w:tcBorders>
              <w:right w:val="single" w:sz="4" w:space="0" w:color="auto"/>
            </w:tcBorders>
            <w:shd w:val="clear" w:color="auto" w:fill="auto"/>
            <w:vAlign w:val="center"/>
          </w:tcPr>
          <w:p w14:paraId="59FA8CD5" w14:textId="59EED896" w:rsidR="00996BC9" w:rsidRPr="00554F71" w:rsidRDefault="00996BC9" w:rsidP="0054060F">
            <w:pPr>
              <w:spacing w:before="60" w:after="60"/>
              <w:jc w:val="center"/>
              <w:rPr>
                <w:rFonts w:ascii="Arial" w:eastAsiaTheme="minorHAnsi" w:hAnsi="Arial" w:cs="Arial"/>
                <w:b/>
                <w:bCs/>
                <w:sz w:val="15"/>
                <w:szCs w:val="15"/>
                <w:lang w:eastAsia="en-US"/>
              </w:rPr>
            </w:pPr>
            <w:r w:rsidRPr="00554F71">
              <w:rPr>
                <w:rFonts w:ascii="Arial" w:eastAsiaTheme="minorHAnsi" w:hAnsi="Arial" w:cs="Arial"/>
                <w:b/>
                <w:bCs/>
                <w:sz w:val="15"/>
                <w:szCs w:val="15"/>
                <w:lang w:eastAsia="en-US"/>
              </w:rPr>
              <w:t>—</w:t>
            </w:r>
          </w:p>
        </w:tc>
        <w:tc>
          <w:tcPr>
            <w:tcW w:w="446" w:type="pct"/>
            <w:shd w:val="clear" w:color="auto" w:fill="auto"/>
            <w:textDirection w:val="tbRl"/>
            <w:vAlign w:val="center"/>
          </w:tcPr>
          <w:p w14:paraId="7BF9AB7B" w14:textId="20053880" w:rsidR="00996BC9" w:rsidRPr="00554F71" w:rsidRDefault="00996BC9" w:rsidP="00D02DF2">
            <w:pPr>
              <w:spacing w:before="60" w:after="60"/>
              <w:ind w:left="113" w:right="113"/>
              <w:jc w:val="center"/>
              <w:rPr>
                <w:rFonts w:ascii="Arial" w:eastAsiaTheme="minorHAnsi" w:hAnsi="Arial" w:cs="Arial"/>
                <w:b/>
                <w:bCs/>
                <w:sz w:val="15"/>
                <w:szCs w:val="15"/>
                <w:lang w:eastAsia="en-US"/>
              </w:rPr>
            </w:pPr>
            <w:r w:rsidRPr="00554F71">
              <w:rPr>
                <w:rFonts w:ascii="Arial" w:hAnsi="Arial" w:cs="Arial"/>
                <w:sz w:val="15"/>
                <w:szCs w:val="15"/>
              </w:rPr>
              <w:t>60 000,00</w:t>
            </w:r>
          </w:p>
        </w:tc>
        <w:tc>
          <w:tcPr>
            <w:tcW w:w="792" w:type="pct"/>
            <w:shd w:val="clear" w:color="auto" w:fill="auto"/>
            <w:vAlign w:val="center"/>
          </w:tcPr>
          <w:p w14:paraId="3434814D" w14:textId="3E220499" w:rsidR="00996BC9" w:rsidRPr="00554F71" w:rsidRDefault="00996BC9" w:rsidP="0054060F">
            <w:pPr>
              <w:spacing w:before="60" w:after="60"/>
              <w:jc w:val="center"/>
              <w:rPr>
                <w:rFonts w:ascii="Arial" w:eastAsiaTheme="minorHAnsi" w:hAnsi="Arial" w:cs="Arial"/>
                <w:sz w:val="15"/>
                <w:szCs w:val="15"/>
                <w:lang w:eastAsia="en-US"/>
              </w:rPr>
            </w:pPr>
            <w:r w:rsidRPr="00554F71">
              <w:rPr>
                <w:rFonts w:ascii="Arial" w:hAnsi="Arial" w:cs="Arial"/>
                <w:sz w:val="15"/>
                <w:szCs w:val="15"/>
              </w:rPr>
              <w:t xml:space="preserve">Budżety OSP, </w:t>
            </w:r>
            <w:proofErr w:type="spellStart"/>
            <w:r w:rsidRPr="00554F71">
              <w:rPr>
                <w:rFonts w:ascii="Arial" w:hAnsi="Arial" w:cs="Arial"/>
                <w:sz w:val="15"/>
                <w:szCs w:val="15"/>
              </w:rPr>
              <w:t>WFOŚiGW</w:t>
            </w:r>
            <w:proofErr w:type="spellEnd"/>
          </w:p>
        </w:tc>
      </w:tr>
    </w:tbl>
    <w:p w14:paraId="0B23804F" w14:textId="43120ECE" w:rsidR="000A447F" w:rsidRPr="00393533" w:rsidRDefault="000A447F" w:rsidP="000A447F">
      <w:pPr>
        <w:keepNext/>
        <w:spacing w:before="120" w:after="120"/>
        <w:jc w:val="right"/>
        <w:rPr>
          <w:rFonts w:ascii="Arial" w:hAnsi="Arial" w:cs="Arial"/>
          <w:iCs/>
          <w:sz w:val="18"/>
          <w:szCs w:val="18"/>
        </w:rPr>
      </w:pPr>
      <w:r w:rsidRPr="00393533">
        <w:rPr>
          <w:rFonts w:ascii="Arial" w:hAnsi="Arial" w:cs="Arial"/>
          <w:iCs/>
          <w:sz w:val="18"/>
          <w:szCs w:val="18"/>
        </w:rPr>
        <w:t>Źródło: Opracowanie własne</w:t>
      </w:r>
    </w:p>
    <w:p w14:paraId="7B1BD3BC" w14:textId="77777777" w:rsidR="000F1902" w:rsidRPr="00F606BE" w:rsidRDefault="000F1902" w:rsidP="000A447F">
      <w:pPr>
        <w:spacing w:before="240" w:after="120"/>
        <w:jc w:val="center"/>
        <w:rPr>
          <w:rFonts w:ascii="Arial" w:hAnsi="Arial" w:cs="Arial"/>
          <w:b/>
          <w:iCs/>
          <w:color w:val="0070C0"/>
          <w:sz w:val="20"/>
          <w:szCs w:val="20"/>
        </w:rPr>
        <w:sectPr w:rsidR="000F1902" w:rsidRPr="00F606BE" w:rsidSect="000F1902">
          <w:pgSz w:w="16838" w:h="11906" w:orient="landscape"/>
          <w:pgMar w:top="1418" w:right="1418" w:bottom="1418" w:left="1418" w:header="709" w:footer="709" w:gutter="0"/>
          <w:cols w:space="708"/>
          <w:docGrid w:linePitch="360"/>
        </w:sectPr>
      </w:pPr>
      <w:bookmarkStart w:id="315" w:name="_Toc20476434"/>
      <w:bookmarkStart w:id="316" w:name="_Toc23143712"/>
      <w:bookmarkStart w:id="317" w:name="_Toc27644331"/>
    </w:p>
    <w:p w14:paraId="6BFE1BA2" w14:textId="3101C8A3" w:rsidR="000A447F" w:rsidRPr="00C4725B" w:rsidRDefault="000A447F" w:rsidP="000A447F">
      <w:pPr>
        <w:spacing w:before="240" w:after="120"/>
        <w:jc w:val="center"/>
        <w:rPr>
          <w:rFonts w:ascii="Arial" w:hAnsi="Arial" w:cs="Arial"/>
          <w:b/>
          <w:iCs/>
          <w:sz w:val="20"/>
          <w:szCs w:val="20"/>
        </w:rPr>
      </w:pPr>
      <w:bookmarkStart w:id="318" w:name="_Toc72749997"/>
      <w:bookmarkStart w:id="319" w:name="_Toc136955132"/>
      <w:r w:rsidRPr="00C4725B">
        <w:rPr>
          <w:rFonts w:ascii="Arial" w:hAnsi="Arial" w:cs="Arial"/>
          <w:b/>
          <w:iCs/>
          <w:sz w:val="20"/>
          <w:szCs w:val="20"/>
        </w:rPr>
        <w:lastRenderedPageBreak/>
        <w:t xml:space="preserve">Tabela </w:t>
      </w:r>
      <w:r w:rsidRPr="00C4725B">
        <w:rPr>
          <w:rFonts w:ascii="Arial" w:hAnsi="Arial" w:cs="Arial"/>
          <w:b/>
          <w:iCs/>
          <w:sz w:val="20"/>
          <w:szCs w:val="20"/>
        </w:rPr>
        <w:fldChar w:fldCharType="begin"/>
      </w:r>
      <w:r w:rsidRPr="00C4725B">
        <w:rPr>
          <w:rFonts w:ascii="Arial" w:hAnsi="Arial" w:cs="Arial"/>
          <w:b/>
          <w:iCs/>
          <w:sz w:val="20"/>
          <w:szCs w:val="20"/>
        </w:rPr>
        <w:instrText xml:space="preserve"> SEQ Tabela \* ARABIC </w:instrText>
      </w:r>
      <w:r w:rsidRPr="00C4725B">
        <w:rPr>
          <w:rFonts w:ascii="Arial" w:hAnsi="Arial" w:cs="Arial"/>
          <w:b/>
          <w:iCs/>
          <w:sz w:val="20"/>
          <w:szCs w:val="20"/>
        </w:rPr>
        <w:fldChar w:fldCharType="separate"/>
      </w:r>
      <w:r w:rsidR="005F3173">
        <w:rPr>
          <w:rFonts w:ascii="Arial" w:hAnsi="Arial" w:cs="Arial"/>
          <w:b/>
          <w:iCs/>
          <w:noProof/>
          <w:sz w:val="20"/>
          <w:szCs w:val="20"/>
        </w:rPr>
        <w:t>27</w:t>
      </w:r>
      <w:r w:rsidRPr="00C4725B">
        <w:rPr>
          <w:rFonts w:ascii="Arial" w:hAnsi="Arial" w:cs="Arial"/>
          <w:b/>
          <w:iCs/>
          <w:sz w:val="20"/>
          <w:szCs w:val="20"/>
        </w:rPr>
        <w:fldChar w:fldCharType="end"/>
      </w:r>
      <w:r w:rsidRPr="00C4725B">
        <w:rPr>
          <w:rFonts w:ascii="Arial" w:hAnsi="Arial" w:cs="Arial"/>
          <w:b/>
          <w:iCs/>
          <w:sz w:val="20"/>
          <w:szCs w:val="20"/>
        </w:rPr>
        <w:t>. Harmonogram realizacji zadań monitorowanych wraz z ich finansowaniem</w:t>
      </w:r>
      <w:bookmarkEnd w:id="315"/>
      <w:bookmarkEnd w:id="316"/>
      <w:bookmarkEnd w:id="317"/>
      <w:bookmarkEnd w:id="318"/>
      <w:bookmarkEnd w:id="319"/>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521"/>
        <w:gridCol w:w="2227"/>
        <w:gridCol w:w="2783"/>
        <w:gridCol w:w="2920"/>
        <w:gridCol w:w="2506"/>
        <w:gridCol w:w="1945"/>
        <w:gridCol w:w="1070"/>
      </w:tblGrid>
      <w:tr w:rsidR="001F475F" w:rsidRPr="00C4725B" w14:paraId="55AC09C6" w14:textId="77777777" w:rsidTr="000A447F">
        <w:trPr>
          <w:tblHeader/>
        </w:trPr>
        <w:tc>
          <w:tcPr>
            <w:tcW w:w="188" w:type="pct"/>
            <w:tcBorders>
              <w:top w:val="double" w:sz="4" w:space="0" w:color="auto"/>
            </w:tcBorders>
            <w:shd w:val="clear" w:color="auto" w:fill="BFBFBF"/>
            <w:vAlign w:val="center"/>
          </w:tcPr>
          <w:p w14:paraId="0E76F3E4" w14:textId="77777777" w:rsidR="000A447F" w:rsidRPr="00C4725B" w:rsidRDefault="000A447F" w:rsidP="000A447F">
            <w:pPr>
              <w:spacing w:before="60" w:after="60"/>
              <w:ind w:left="-30"/>
              <w:jc w:val="center"/>
              <w:rPr>
                <w:rFonts w:ascii="Arial" w:hAnsi="Arial" w:cs="Arial"/>
                <w:b/>
                <w:sz w:val="16"/>
                <w:szCs w:val="16"/>
              </w:rPr>
            </w:pPr>
            <w:r w:rsidRPr="00C4725B">
              <w:rPr>
                <w:rFonts w:ascii="Arial" w:hAnsi="Arial" w:cs="Arial"/>
                <w:b/>
                <w:sz w:val="16"/>
                <w:szCs w:val="16"/>
              </w:rPr>
              <w:t>Lp.</w:t>
            </w:r>
          </w:p>
        </w:tc>
        <w:tc>
          <w:tcPr>
            <w:tcW w:w="798" w:type="pct"/>
            <w:tcBorders>
              <w:top w:val="double" w:sz="4" w:space="0" w:color="auto"/>
            </w:tcBorders>
            <w:shd w:val="clear" w:color="auto" w:fill="BFBFBF"/>
            <w:vAlign w:val="center"/>
          </w:tcPr>
          <w:p w14:paraId="047723CF"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Obszar interwencji</w:t>
            </w:r>
          </w:p>
        </w:tc>
        <w:tc>
          <w:tcPr>
            <w:tcW w:w="997" w:type="pct"/>
            <w:tcBorders>
              <w:top w:val="double" w:sz="4" w:space="0" w:color="auto"/>
            </w:tcBorders>
            <w:shd w:val="clear" w:color="auto" w:fill="BFBFBF"/>
            <w:vAlign w:val="center"/>
          </w:tcPr>
          <w:p w14:paraId="69A57598"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Zadanie</w:t>
            </w:r>
          </w:p>
        </w:tc>
        <w:tc>
          <w:tcPr>
            <w:tcW w:w="1046" w:type="pct"/>
            <w:tcBorders>
              <w:top w:val="double" w:sz="4" w:space="0" w:color="auto"/>
            </w:tcBorders>
            <w:shd w:val="clear" w:color="auto" w:fill="BFBFBF"/>
            <w:vAlign w:val="center"/>
          </w:tcPr>
          <w:p w14:paraId="0B9D274E" w14:textId="692F7D90" w:rsidR="000A447F" w:rsidRPr="00C4725B" w:rsidRDefault="000E54C0" w:rsidP="000A447F">
            <w:pPr>
              <w:spacing w:before="60" w:after="60"/>
              <w:jc w:val="center"/>
              <w:rPr>
                <w:rFonts w:ascii="Arial" w:hAnsi="Arial" w:cs="Arial"/>
                <w:b/>
                <w:sz w:val="16"/>
                <w:szCs w:val="16"/>
              </w:rPr>
            </w:pPr>
            <w:r w:rsidRPr="00C4725B">
              <w:rPr>
                <w:rFonts w:ascii="Arial" w:hAnsi="Arial" w:cs="Arial"/>
                <w:b/>
                <w:sz w:val="16"/>
                <w:szCs w:val="16"/>
              </w:rPr>
              <w:t>Podmiot odpowiedzialny za realizację wraz z jednostkami włączonymi w realizację</w:t>
            </w:r>
          </w:p>
        </w:tc>
        <w:tc>
          <w:tcPr>
            <w:tcW w:w="898" w:type="pct"/>
            <w:tcBorders>
              <w:top w:val="double" w:sz="4" w:space="0" w:color="auto"/>
            </w:tcBorders>
            <w:shd w:val="clear" w:color="auto" w:fill="BFBFBF"/>
            <w:vAlign w:val="center"/>
          </w:tcPr>
          <w:p w14:paraId="26F9A212"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Szacunkowe koszty realizacji zadania</w:t>
            </w:r>
          </w:p>
        </w:tc>
        <w:tc>
          <w:tcPr>
            <w:tcW w:w="697" w:type="pct"/>
            <w:tcBorders>
              <w:top w:val="double" w:sz="4" w:space="0" w:color="auto"/>
            </w:tcBorders>
            <w:shd w:val="clear" w:color="auto" w:fill="BFBFBF"/>
            <w:vAlign w:val="center"/>
          </w:tcPr>
          <w:p w14:paraId="51CB51FF"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Źródła finansowania</w:t>
            </w:r>
          </w:p>
        </w:tc>
        <w:tc>
          <w:tcPr>
            <w:tcW w:w="376" w:type="pct"/>
            <w:tcBorders>
              <w:top w:val="double" w:sz="4" w:space="0" w:color="auto"/>
            </w:tcBorders>
            <w:shd w:val="clear" w:color="auto" w:fill="BFBFBF"/>
            <w:vAlign w:val="center"/>
          </w:tcPr>
          <w:p w14:paraId="00158C17"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Dodatkowe informacje o zadaniu</w:t>
            </w:r>
          </w:p>
        </w:tc>
      </w:tr>
      <w:tr w:rsidR="001F475F" w:rsidRPr="00C4725B" w14:paraId="7608660F" w14:textId="77777777" w:rsidTr="000A447F">
        <w:tc>
          <w:tcPr>
            <w:tcW w:w="188" w:type="pct"/>
            <w:vAlign w:val="center"/>
          </w:tcPr>
          <w:p w14:paraId="43FFCC58" w14:textId="77777777" w:rsidR="000A447F" w:rsidRPr="00C4725B" w:rsidRDefault="000A447F" w:rsidP="000A447F">
            <w:pPr>
              <w:spacing w:before="60" w:after="60"/>
              <w:ind w:left="-30"/>
              <w:contextualSpacing/>
              <w:jc w:val="center"/>
              <w:rPr>
                <w:rFonts w:ascii="Arial" w:hAnsi="Arial" w:cs="Arial"/>
                <w:sz w:val="16"/>
                <w:szCs w:val="16"/>
              </w:rPr>
            </w:pPr>
            <w:r w:rsidRPr="00C4725B">
              <w:rPr>
                <w:rFonts w:ascii="Arial" w:hAnsi="Arial" w:cs="Arial"/>
                <w:sz w:val="16"/>
                <w:szCs w:val="16"/>
              </w:rPr>
              <w:t>1.</w:t>
            </w:r>
          </w:p>
        </w:tc>
        <w:tc>
          <w:tcPr>
            <w:tcW w:w="798" w:type="pct"/>
            <w:vAlign w:val="center"/>
          </w:tcPr>
          <w:p w14:paraId="474F2429"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b/>
                <w:bCs/>
                <w:sz w:val="16"/>
                <w:szCs w:val="16"/>
              </w:rPr>
              <w:t>OCHRONA KLIMATU I JAKOŚCI POWIETRZA</w:t>
            </w:r>
          </w:p>
        </w:tc>
        <w:tc>
          <w:tcPr>
            <w:tcW w:w="997" w:type="pct"/>
            <w:vAlign w:val="center"/>
          </w:tcPr>
          <w:p w14:paraId="422B0AB7"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Prowadzenie systemu monitoringu powietrza oraz kontrola dotrzymania standardów emisyjnych</w:t>
            </w:r>
          </w:p>
        </w:tc>
        <w:tc>
          <w:tcPr>
            <w:tcW w:w="1046" w:type="pct"/>
            <w:vAlign w:val="center"/>
          </w:tcPr>
          <w:p w14:paraId="0846F5CF"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GIOŚ</w:t>
            </w:r>
          </w:p>
        </w:tc>
        <w:tc>
          <w:tcPr>
            <w:tcW w:w="898" w:type="pct"/>
            <w:vAlign w:val="center"/>
          </w:tcPr>
          <w:p w14:paraId="2550CC2F"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Zgodnie z planem budżetu jednostek realizujących zadanie</w:t>
            </w:r>
          </w:p>
        </w:tc>
        <w:tc>
          <w:tcPr>
            <w:tcW w:w="697" w:type="pct"/>
            <w:vAlign w:val="center"/>
          </w:tcPr>
          <w:p w14:paraId="27B5F394"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 xml:space="preserve">Budżet Państwa, </w:t>
            </w:r>
            <w:r w:rsidRPr="00C4725B">
              <w:rPr>
                <w:rFonts w:ascii="Arial" w:hAnsi="Arial" w:cs="Arial"/>
                <w:sz w:val="16"/>
                <w:szCs w:val="16"/>
              </w:rPr>
              <w:t>GIOŚ</w:t>
            </w:r>
          </w:p>
        </w:tc>
        <w:tc>
          <w:tcPr>
            <w:tcW w:w="376" w:type="pct"/>
            <w:vAlign w:val="center"/>
          </w:tcPr>
          <w:p w14:paraId="0A4E39B4"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71D9B63B" w14:textId="77777777" w:rsidTr="000A447F">
        <w:tc>
          <w:tcPr>
            <w:tcW w:w="188" w:type="pct"/>
            <w:vAlign w:val="center"/>
          </w:tcPr>
          <w:p w14:paraId="3B404C14"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2.</w:t>
            </w:r>
          </w:p>
        </w:tc>
        <w:tc>
          <w:tcPr>
            <w:tcW w:w="798" w:type="pct"/>
            <w:vAlign w:val="center"/>
          </w:tcPr>
          <w:p w14:paraId="2CB37435"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b/>
                <w:sz w:val="16"/>
                <w:szCs w:val="16"/>
              </w:rPr>
              <w:t>ZAGROŻENIA HAŁASEM</w:t>
            </w:r>
          </w:p>
        </w:tc>
        <w:tc>
          <w:tcPr>
            <w:tcW w:w="997" w:type="pct"/>
            <w:vAlign w:val="center"/>
          </w:tcPr>
          <w:p w14:paraId="7B7DE007"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Prowadzenie monitoringu poziomu hałasu w środowisku</w:t>
            </w:r>
          </w:p>
        </w:tc>
        <w:tc>
          <w:tcPr>
            <w:tcW w:w="1046" w:type="pct"/>
            <w:vAlign w:val="center"/>
          </w:tcPr>
          <w:p w14:paraId="27087763"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GIOŚ</w:t>
            </w:r>
          </w:p>
        </w:tc>
        <w:tc>
          <w:tcPr>
            <w:tcW w:w="898" w:type="pct"/>
            <w:vAlign w:val="center"/>
          </w:tcPr>
          <w:p w14:paraId="0AD8DAC6"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vAlign w:val="center"/>
          </w:tcPr>
          <w:p w14:paraId="3C4D8E2F"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lang w:eastAsia="en-US"/>
              </w:rPr>
              <w:t xml:space="preserve">Budżet Państwa, </w:t>
            </w:r>
            <w:r w:rsidRPr="00C4725B">
              <w:rPr>
                <w:rFonts w:ascii="Arial" w:hAnsi="Arial" w:cs="Arial"/>
                <w:sz w:val="16"/>
                <w:szCs w:val="16"/>
              </w:rPr>
              <w:t>GIOŚ</w:t>
            </w:r>
          </w:p>
        </w:tc>
        <w:tc>
          <w:tcPr>
            <w:tcW w:w="376" w:type="pct"/>
            <w:vAlign w:val="center"/>
          </w:tcPr>
          <w:p w14:paraId="06547A05"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4CB15341" w14:textId="77777777" w:rsidTr="000A447F">
        <w:tc>
          <w:tcPr>
            <w:tcW w:w="188" w:type="pct"/>
            <w:vAlign w:val="center"/>
          </w:tcPr>
          <w:p w14:paraId="4830D9EA"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3.</w:t>
            </w:r>
          </w:p>
        </w:tc>
        <w:tc>
          <w:tcPr>
            <w:tcW w:w="798" w:type="pct"/>
            <w:vAlign w:val="center"/>
          </w:tcPr>
          <w:p w14:paraId="1524AFD1"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b/>
                <w:sz w:val="16"/>
                <w:szCs w:val="16"/>
              </w:rPr>
              <w:t>POLA ELEKTROMAGNETYCZNE</w:t>
            </w:r>
          </w:p>
        </w:tc>
        <w:tc>
          <w:tcPr>
            <w:tcW w:w="997" w:type="pct"/>
            <w:vAlign w:val="center"/>
          </w:tcPr>
          <w:p w14:paraId="3B79952E"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Prowadzenie monitoring natężenia pól elektromagnetycznych</w:t>
            </w:r>
          </w:p>
        </w:tc>
        <w:tc>
          <w:tcPr>
            <w:tcW w:w="1046" w:type="pct"/>
            <w:vAlign w:val="center"/>
          </w:tcPr>
          <w:p w14:paraId="425CDEA7"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GIOŚ</w:t>
            </w:r>
          </w:p>
        </w:tc>
        <w:tc>
          <w:tcPr>
            <w:tcW w:w="898" w:type="pct"/>
            <w:vAlign w:val="center"/>
          </w:tcPr>
          <w:p w14:paraId="7FD67771"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vAlign w:val="center"/>
          </w:tcPr>
          <w:p w14:paraId="61B134E4"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lang w:eastAsia="en-US"/>
              </w:rPr>
              <w:t xml:space="preserve">Budżet Państwa, </w:t>
            </w:r>
            <w:r w:rsidRPr="00C4725B">
              <w:rPr>
                <w:rFonts w:ascii="Arial" w:hAnsi="Arial" w:cs="Arial"/>
                <w:sz w:val="16"/>
                <w:szCs w:val="16"/>
              </w:rPr>
              <w:t>GIOŚ</w:t>
            </w:r>
          </w:p>
        </w:tc>
        <w:tc>
          <w:tcPr>
            <w:tcW w:w="376" w:type="pct"/>
            <w:vAlign w:val="center"/>
          </w:tcPr>
          <w:p w14:paraId="6646FEFE"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779EE7BB" w14:textId="77777777" w:rsidTr="000A447F">
        <w:tc>
          <w:tcPr>
            <w:tcW w:w="188" w:type="pct"/>
            <w:vAlign w:val="center"/>
          </w:tcPr>
          <w:p w14:paraId="49D3BD8E"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4.</w:t>
            </w:r>
          </w:p>
        </w:tc>
        <w:tc>
          <w:tcPr>
            <w:tcW w:w="798" w:type="pct"/>
            <w:vAlign w:val="center"/>
          </w:tcPr>
          <w:p w14:paraId="5B1BBB5D"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b/>
                <w:sz w:val="16"/>
                <w:szCs w:val="16"/>
              </w:rPr>
              <w:t>GOSPODAROWANIE WODAMI</w:t>
            </w:r>
          </w:p>
        </w:tc>
        <w:tc>
          <w:tcPr>
            <w:tcW w:w="997" w:type="pct"/>
            <w:vAlign w:val="center"/>
          </w:tcPr>
          <w:p w14:paraId="51EFC343"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Prowadzenie monitoringu jakości wód powierzchniowych i podziemnych</w:t>
            </w:r>
          </w:p>
        </w:tc>
        <w:tc>
          <w:tcPr>
            <w:tcW w:w="1046" w:type="pct"/>
            <w:vAlign w:val="center"/>
          </w:tcPr>
          <w:p w14:paraId="7622D16E"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GIOŚ</w:t>
            </w:r>
          </w:p>
        </w:tc>
        <w:tc>
          <w:tcPr>
            <w:tcW w:w="898" w:type="pct"/>
            <w:vAlign w:val="center"/>
          </w:tcPr>
          <w:p w14:paraId="30C95EF9"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vAlign w:val="center"/>
          </w:tcPr>
          <w:p w14:paraId="384D5398"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lang w:eastAsia="en-US"/>
              </w:rPr>
              <w:t xml:space="preserve">Budżet Państwa, </w:t>
            </w:r>
            <w:r w:rsidRPr="00C4725B">
              <w:rPr>
                <w:rFonts w:ascii="Arial" w:hAnsi="Arial" w:cs="Arial"/>
                <w:sz w:val="16"/>
                <w:szCs w:val="16"/>
              </w:rPr>
              <w:t>GIOŚ</w:t>
            </w:r>
          </w:p>
        </w:tc>
        <w:tc>
          <w:tcPr>
            <w:tcW w:w="376" w:type="pct"/>
            <w:vAlign w:val="center"/>
          </w:tcPr>
          <w:p w14:paraId="098CBF98"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1584AA48" w14:textId="77777777" w:rsidTr="000A447F">
        <w:tc>
          <w:tcPr>
            <w:tcW w:w="188" w:type="pct"/>
            <w:vAlign w:val="center"/>
          </w:tcPr>
          <w:p w14:paraId="262CF602"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5.</w:t>
            </w:r>
          </w:p>
        </w:tc>
        <w:tc>
          <w:tcPr>
            <w:tcW w:w="798" w:type="pct"/>
            <w:vAlign w:val="center"/>
          </w:tcPr>
          <w:p w14:paraId="25E674FB"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b/>
                <w:sz w:val="16"/>
                <w:szCs w:val="16"/>
              </w:rPr>
              <w:t>GOSPODARKA WODNO-ŚCIEKOWA</w:t>
            </w:r>
          </w:p>
        </w:tc>
        <w:tc>
          <w:tcPr>
            <w:tcW w:w="997" w:type="pct"/>
            <w:vAlign w:val="center"/>
          </w:tcPr>
          <w:p w14:paraId="15229B40"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Kontrola pozwoleń wodno-prawnych</w:t>
            </w:r>
          </w:p>
        </w:tc>
        <w:tc>
          <w:tcPr>
            <w:tcW w:w="1046" w:type="pct"/>
            <w:vAlign w:val="center"/>
          </w:tcPr>
          <w:p w14:paraId="6BAAA676"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Państwowe Gospodarstwo Wodne Wody Polskie</w:t>
            </w:r>
          </w:p>
        </w:tc>
        <w:tc>
          <w:tcPr>
            <w:tcW w:w="898" w:type="pct"/>
            <w:vAlign w:val="center"/>
          </w:tcPr>
          <w:p w14:paraId="0CC0F043"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vAlign w:val="center"/>
          </w:tcPr>
          <w:p w14:paraId="60CDE353"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Środki własne jednostek realizujących</w:t>
            </w:r>
          </w:p>
        </w:tc>
        <w:tc>
          <w:tcPr>
            <w:tcW w:w="376" w:type="pct"/>
            <w:vAlign w:val="center"/>
          </w:tcPr>
          <w:p w14:paraId="5596CEB4"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3F2E2D24" w14:textId="77777777" w:rsidTr="000A447F">
        <w:tc>
          <w:tcPr>
            <w:tcW w:w="188" w:type="pct"/>
            <w:vAlign w:val="center"/>
          </w:tcPr>
          <w:p w14:paraId="1D854C4C"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6.</w:t>
            </w:r>
          </w:p>
        </w:tc>
        <w:tc>
          <w:tcPr>
            <w:tcW w:w="798" w:type="pct"/>
            <w:vAlign w:val="center"/>
          </w:tcPr>
          <w:p w14:paraId="1DCCC5AB"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b/>
                <w:sz w:val="16"/>
                <w:szCs w:val="16"/>
              </w:rPr>
              <w:t>ZASOBY GEOLOGICZNE</w:t>
            </w:r>
          </w:p>
        </w:tc>
        <w:tc>
          <w:tcPr>
            <w:tcW w:w="997" w:type="pct"/>
            <w:vAlign w:val="center"/>
          </w:tcPr>
          <w:p w14:paraId="53C80497"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Kontrola i ograniczenie nielegalnej eksploatacji kopalin</w:t>
            </w:r>
          </w:p>
        </w:tc>
        <w:tc>
          <w:tcPr>
            <w:tcW w:w="1046" w:type="pct"/>
            <w:vAlign w:val="center"/>
          </w:tcPr>
          <w:p w14:paraId="3B64FC08"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Okręgowy Urząd Górniczy (OUG)</w:t>
            </w:r>
          </w:p>
        </w:tc>
        <w:tc>
          <w:tcPr>
            <w:tcW w:w="898" w:type="pct"/>
            <w:vAlign w:val="center"/>
          </w:tcPr>
          <w:p w14:paraId="2C259D51"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vAlign w:val="center"/>
          </w:tcPr>
          <w:p w14:paraId="3A11012C"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Budżet Państwa,</w:t>
            </w:r>
          </w:p>
          <w:p w14:paraId="3966B92B"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Środki własne OUG</w:t>
            </w:r>
          </w:p>
        </w:tc>
        <w:tc>
          <w:tcPr>
            <w:tcW w:w="376" w:type="pct"/>
            <w:vAlign w:val="center"/>
          </w:tcPr>
          <w:p w14:paraId="34DA8BB3"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57A47F11" w14:textId="77777777" w:rsidTr="000A447F">
        <w:trPr>
          <w:trHeight w:val="885"/>
        </w:trPr>
        <w:tc>
          <w:tcPr>
            <w:tcW w:w="188" w:type="pct"/>
            <w:vAlign w:val="center"/>
          </w:tcPr>
          <w:p w14:paraId="6986931F"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7.</w:t>
            </w:r>
          </w:p>
        </w:tc>
        <w:tc>
          <w:tcPr>
            <w:tcW w:w="798" w:type="pct"/>
            <w:vAlign w:val="center"/>
          </w:tcPr>
          <w:p w14:paraId="6AC6EC51"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GLEBY</w:t>
            </w:r>
          </w:p>
        </w:tc>
        <w:tc>
          <w:tcPr>
            <w:tcW w:w="997" w:type="pct"/>
            <w:vAlign w:val="center"/>
          </w:tcPr>
          <w:p w14:paraId="6C64DA61"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Zapobieganie zanieczyszczeniom gleb, zwłaszcza środkami ochrony roślin i metalami ciężkimi</w:t>
            </w:r>
          </w:p>
        </w:tc>
        <w:tc>
          <w:tcPr>
            <w:tcW w:w="1046" w:type="pct"/>
            <w:vAlign w:val="center"/>
          </w:tcPr>
          <w:p w14:paraId="741ABE49" w14:textId="339078C1"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rPr>
              <w:t>Urząd Marszałkowski</w:t>
            </w:r>
            <w:r w:rsidRPr="00C4725B">
              <w:rPr>
                <w:rFonts w:ascii="Arial" w:hAnsi="Arial" w:cs="Arial"/>
                <w:sz w:val="16"/>
                <w:szCs w:val="16"/>
                <w:lang w:eastAsia="en-US"/>
              </w:rPr>
              <w:t xml:space="preserve">, </w:t>
            </w:r>
            <w:r w:rsidR="000E54C0" w:rsidRPr="00C4725B">
              <w:rPr>
                <w:rFonts w:ascii="Arial" w:hAnsi="Arial" w:cs="Arial"/>
                <w:sz w:val="16"/>
                <w:szCs w:val="16"/>
                <w:lang w:eastAsia="en-US"/>
              </w:rPr>
              <w:br/>
            </w:r>
            <w:r w:rsidRPr="00C4725B">
              <w:rPr>
                <w:rFonts w:ascii="Arial" w:hAnsi="Arial" w:cs="Arial"/>
                <w:sz w:val="16"/>
                <w:szCs w:val="16"/>
              </w:rPr>
              <w:t>Okręgowa Stacja Chemiczno-Rolnicza</w:t>
            </w:r>
            <w:r w:rsidRPr="00C4725B">
              <w:rPr>
                <w:rFonts w:ascii="Arial" w:hAnsi="Arial" w:cs="Arial"/>
                <w:sz w:val="16"/>
                <w:szCs w:val="16"/>
                <w:lang w:eastAsia="en-US"/>
              </w:rPr>
              <w:t xml:space="preserve">, </w:t>
            </w:r>
            <w:r w:rsidR="000E54C0" w:rsidRPr="00C4725B">
              <w:rPr>
                <w:rFonts w:ascii="Arial" w:hAnsi="Arial" w:cs="Arial"/>
                <w:sz w:val="16"/>
                <w:szCs w:val="16"/>
                <w:lang w:eastAsia="en-US"/>
              </w:rPr>
              <w:br/>
            </w:r>
            <w:r w:rsidRPr="00C4725B">
              <w:rPr>
                <w:rFonts w:ascii="Arial" w:hAnsi="Arial" w:cs="Arial"/>
                <w:sz w:val="16"/>
                <w:szCs w:val="16"/>
                <w:lang w:eastAsia="en-US"/>
              </w:rPr>
              <w:t>Właściciele gospodarstw rolnych</w:t>
            </w:r>
          </w:p>
        </w:tc>
        <w:tc>
          <w:tcPr>
            <w:tcW w:w="898" w:type="pct"/>
            <w:vAlign w:val="center"/>
          </w:tcPr>
          <w:p w14:paraId="4102EAE2"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vAlign w:val="center"/>
          </w:tcPr>
          <w:p w14:paraId="27F9BD64"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Środki własne jednostek realizujących</w:t>
            </w:r>
          </w:p>
        </w:tc>
        <w:tc>
          <w:tcPr>
            <w:tcW w:w="376" w:type="pct"/>
            <w:vAlign w:val="center"/>
          </w:tcPr>
          <w:p w14:paraId="32E35E46"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06E24FF8" w14:textId="77777777" w:rsidTr="000A447F">
        <w:tc>
          <w:tcPr>
            <w:tcW w:w="188" w:type="pct"/>
            <w:vAlign w:val="center"/>
          </w:tcPr>
          <w:p w14:paraId="5CAB8EA2"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8.</w:t>
            </w:r>
          </w:p>
        </w:tc>
        <w:tc>
          <w:tcPr>
            <w:tcW w:w="798" w:type="pct"/>
            <w:vAlign w:val="center"/>
          </w:tcPr>
          <w:p w14:paraId="3C8BC66D"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GOSPODARKA ODPADAMI I ZAPOBIEGANIE POWSTAWANIU ODPADÓW</w:t>
            </w:r>
          </w:p>
        </w:tc>
        <w:tc>
          <w:tcPr>
            <w:tcW w:w="997" w:type="pct"/>
            <w:vAlign w:val="center"/>
          </w:tcPr>
          <w:p w14:paraId="59481AD0"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Prowadzenie i monitorowanie bazy danych azbestu i PCB</w:t>
            </w:r>
          </w:p>
        </w:tc>
        <w:tc>
          <w:tcPr>
            <w:tcW w:w="1046" w:type="pct"/>
            <w:vAlign w:val="center"/>
          </w:tcPr>
          <w:p w14:paraId="3E3987E3"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Urząd Marszałkowski</w:t>
            </w:r>
          </w:p>
        </w:tc>
        <w:tc>
          <w:tcPr>
            <w:tcW w:w="898" w:type="pct"/>
            <w:vAlign w:val="center"/>
          </w:tcPr>
          <w:p w14:paraId="401EDFA3"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vAlign w:val="center"/>
          </w:tcPr>
          <w:p w14:paraId="7B7657B0"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Budżet Państwa, fundusze zewnętrzne</w:t>
            </w:r>
          </w:p>
        </w:tc>
        <w:tc>
          <w:tcPr>
            <w:tcW w:w="376" w:type="pct"/>
            <w:vAlign w:val="center"/>
          </w:tcPr>
          <w:p w14:paraId="060EF539"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7DD10F79" w14:textId="77777777" w:rsidTr="000A447F">
        <w:tc>
          <w:tcPr>
            <w:tcW w:w="188" w:type="pct"/>
            <w:vAlign w:val="center"/>
          </w:tcPr>
          <w:p w14:paraId="3322A2C7"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9.</w:t>
            </w:r>
          </w:p>
        </w:tc>
        <w:tc>
          <w:tcPr>
            <w:tcW w:w="798" w:type="pct"/>
            <w:vAlign w:val="center"/>
          </w:tcPr>
          <w:p w14:paraId="52CB8349"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ZASOBY PRZYRODNICZE</w:t>
            </w:r>
          </w:p>
        </w:tc>
        <w:tc>
          <w:tcPr>
            <w:tcW w:w="997" w:type="pct"/>
            <w:vAlign w:val="center"/>
          </w:tcPr>
          <w:p w14:paraId="64785CF0"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Monitorowanie i kontrolowanie podmiotów korzystających ze środowiska</w:t>
            </w:r>
          </w:p>
        </w:tc>
        <w:tc>
          <w:tcPr>
            <w:tcW w:w="1046" w:type="pct"/>
            <w:vAlign w:val="center"/>
          </w:tcPr>
          <w:p w14:paraId="78923FB9"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GIOŚ, RDOŚ</w:t>
            </w:r>
          </w:p>
        </w:tc>
        <w:tc>
          <w:tcPr>
            <w:tcW w:w="898" w:type="pct"/>
            <w:vAlign w:val="center"/>
          </w:tcPr>
          <w:p w14:paraId="1DA38290"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vAlign w:val="center"/>
          </w:tcPr>
          <w:p w14:paraId="24D48696"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lang w:eastAsia="en-US"/>
              </w:rPr>
              <w:t xml:space="preserve">Budżet Państwa, </w:t>
            </w:r>
            <w:r w:rsidRPr="00C4725B">
              <w:rPr>
                <w:rFonts w:ascii="Arial" w:hAnsi="Arial" w:cs="Arial"/>
                <w:sz w:val="16"/>
                <w:szCs w:val="16"/>
              </w:rPr>
              <w:t>GIOŚ</w:t>
            </w:r>
          </w:p>
        </w:tc>
        <w:tc>
          <w:tcPr>
            <w:tcW w:w="376" w:type="pct"/>
            <w:vAlign w:val="center"/>
          </w:tcPr>
          <w:p w14:paraId="083BEBC8"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r w:rsidR="001F475F" w:rsidRPr="00C4725B" w14:paraId="71C864F3" w14:textId="77777777" w:rsidTr="000A447F">
        <w:trPr>
          <w:trHeight w:val="698"/>
        </w:trPr>
        <w:tc>
          <w:tcPr>
            <w:tcW w:w="188" w:type="pct"/>
            <w:tcBorders>
              <w:bottom w:val="double" w:sz="4" w:space="0" w:color="auto"/>
            </w:tcBorders>
            <w:vAlign w:val="center"/>
          </w:tcPr>
          <w:p w14:paraId="584BA185" w14:textId="77777777" w:rsidR="000A447F" w:rsidRPr="00C4725B" w:rsidRDefault="000A447F" w:rsidP="000A447F">
            <w:pPr>
              <w:spacing w:before="60" w:after="60"/>
              <w:ind w:left="-30"/>
              <w:jc w:val="center"/>
              <w:rPr>
                <w:rFonts w:ascii="Arial" w:hAnsi="Arial" w:cs="Arial"/>
                <w:sz w:val="16"/>
                <w:szCs w:val="16"/>
              </w:rPr>
            </w:pPr>
            <w:r w:rsidRPr="00C4725B">
              <w:rPr>
                <w:rFonts w:ascii="Arial" w:hAnsi="Arial" w:cs="Arial"/>
                <w:sz w:val="16"/>
                <w:szCs w:val="16"/>
              </w:rPr>
              <w:t>10.</w:t>
            </w:r>
          </w:p>
        </w:tc>
        <w:tc>
          <w:tcPr>
            <w:tcW w:w="798" w:type="pct"/>
            <w:tcBorders>
              <w:bottom w:val="double" w:sz="4" w:space="0" w:color="auto"/>
            </w:tcBorders>
            <w:vAlign w:val="center"/>
          </w:tcPr>
          <w:p w14:paraId="6880623A" w14:textId="77777777" w:rsidR="000A447F" w:rsidRPr="00C4725B" w:rsidRDefault="000A447F" w:rsidP="000A447F">
            <w:pPr>
              <w:spacing w:before="60" w:after="60"/>
              <w:jc w:val="center"/>
              <w:rPr>
                <w:rFonts w:ascii="Arial" w:hAnsi="Arial" w:cs="Arial"/>
                <w:b/>
                <w:sz w:val="16"/>
                <w:szCs w:val="16"/>
              </w:rPr>
            </w:pPr>
            <w:r w:rsidRPr="00C4725B">
              <w:rPr>
                <w:rFonts w:ascii="Arial" w:hAnsi="Arial" w:cs="Arial"/>
                <w:b/>
                <w:sz w:val="16"/>
                <w:szCs w:val="16"/>
              </w:rPr>
              <w:t>ZAGROŻENIA POWAŻNYMI AWARIAMI</w:t>
            </w:r>
          </w:p>
        </w:tc>
        <w:tc>
          <w:tcPr>
            <w:tcW w:w="997" w:type="pct"/>
            <w:tcBorders>
              <w:bottom w:val="double" w:sz="4" w:space="0" w:color="auto"/>
            </w:tcBorders>
            <w:vAlign w:val="center"/>
          </w:tcPr>
          <w:p w14:paraId="20452F07" w14:textId="77777777" w:rsidR="000A447F" w:rsidRPr="00C4725B" w:rsidRDefault="000A447F" w:rsidP="000A447F">
            <w:pPr>
              <w:autoSpaceDE w:val="0"/>
              <w:autoSpaceDN w:val="0"/>
              <w:adjustRightInd w:val="0"/>
              <w:spacing w:before="60" w:after="60"/>
              <w:jc w:val="center"/>
              <w:rPr>
                <w:rFonts w:ascii="Arial" w:hAnsi="Arial" w:cs="Arial"/>
                <w:sz w:val="16"/>
                <w:szCs w:val="16"/>
                <w:lang w:eastAsia="en-US"/>
              </w:rPr>
            </w:pPr>
            <w:r w:rsidRPr="00C4725B">
              <w:rPr>
                <w:rFonts w:ascii="Arial" w:hAnsi="Arial" w:cs="Arial"/>
                <w:sz w:val="16"/>
                <w:szCs w:val="16"/>
                <w:lang w:eastAsia="en-US"/>
              </w:rPr>
              <w:t>Prowadzenie kontroli na terenach zakładów przemysłowych</w:t>
            </w:r>
          </w:p>
        </w:tc>
        <w:tc>
          <w:tcPr>
            <w:tcW w:w="1046" w:type="pct"/>
            <w:tcBorders>
              <w:bottom w:val="double" w:sz="4" w:space="0" w:color="auto"/>
            </w:tcBorders>
            <w:vAlign w:val="center"/>
          </w:tcPr>
          <w:p w14:paraId="1929DEDC" w14:textId="48755B41"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 xml:space="preserve">GIOŚ, </w:t>
            </w:r>
            <w:r w:rsidR="000E54C0" w:rsidRPr="00C4725B">
              <w:rPr>
                <w:rFonts w:ascii="Arial" w:hAnsi="Arial" w:cs="Arial"/>
                <w:sz w:val="16"/>
                <w:szCs w:val="16"/>
              </w:rPr>
              <w:br/>
            </w:r>
            <w:r w:rsidRPr="00C4725B">
              <w:rPr>
                <w:rFonts w:ascii="Arial" w:hAnsi="Arial" w:cs="Arial"/>
                <w:sz w:val="16"/>
                <w:szCs w:val="16"/>
              </w:rPr>
              <w:t>Powiatowa Państwowa Straż Pożarna</w:t>
            </w:r>
          </w:p>
        </w:tc>
        <w:tc>
          <w:tcPr>
            <w:tcW w:w="898" w:type="pct"/>
            <w:tcBorders>
              <w:bottom w:val="double" w:sz="4" w:space="0" w:color="auto"/>
            </w:tcBorders>
            <w:vAlign w:val="center"/>
          </w:tcPr>
          <w:p w14:paraId="7657640D"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Zgodnie z planem budżetu jednostek realizujących zadanie</w:t>
            </w:r>
          </w:p>
        </w:tc>
        <w:tc>
          <w:tcPr>
            <w:tcW w:w="697" w:type="pct"/>
            <w:tcBorders>
              <w:bottom w:val="double" w:sz="4" w:space="0" w:color="auto"/>
            </w:tcBorders>
            <w:vAlign w:val="center"/>
          </w:tcPr>
          <w:p w14:paraId="11A64787"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lang w:eastAsia="en-US"/>
              </w:rPr>
              <w:t xml:space="preserve">Budżet Państwa, </w:t>
            </w:r>
            <w:r w:rsidRPr="00C4725B">
              <w:rPr>
                <w:rFonts w:ascii="Arial" w:hAnsi="Arial" w:cs="Arial"/>
                <w:sz w:val="16"/>
                <w:szCs w:val="16"/>
              </w:rPr>
              <w:t>GIOŚ</w:t>
            </w:r>
          </w:p>
        </w:tc>
        <w:tc>
          <w:tcPr>
            <w:tcW w:w="376" w:type="pct"/>
            <w:tcBorders>
              <w:bottom w:val="double" w:sz="4" w:space="0" w:color="auto"/>
            </w:tcBorders>
            <w:vAlign w:val="center"/>
          </w:tcPr>
          <w:p w14:paraId="3312C2D0" w14:textId="77777777" w:rsidR="000A447F" w:rsidRPr="00C4725B" w:rsidRDefault="000A447F" w:rsidP="000A447F">
            <w:pPr>
              <w:spacing w:before="60" w:after="60"/>
              <w:jc w:val="center"/>
              <w:rPr>
                <w:rFonts w:ascii="Arial" w:hAnsi="Arial" w:cs="Arial"/>
                <w:sz w:val="16"/>
                <w:szCs w:val="16"/>
              </w:rPr>
            </w:pPr>
            <w:r w:rsidRPr="00C4725B">
              <w:rPr>
                <w:rFonts w:ascii="Arial" w:hAnsi="Arial" w:cs="Arial"/>
                <w:sz w:val="16"/>
                <w:szCs w:val="16"/>
              </w:rPr>
              <w:t>-</w:t>
            </w:r>
          </w:p>
        </w:tc>
      </w:tr>
    </w:tbl>
    <w:p w14:paraId="2FD5B1BE" w14:textId="77777777" w:rsidR="000A447F" w:rsidRPr="00C4725B" w:rsidRDefault="000A447F" w:rsidP="000A447F">
      <w:pPr>
        <w:keepNext/>
        <w:spacing w:before="120" w:after="120"/>
        <w:jc w:val="right"/>
        <w:rPr>
          <w:rFonts w:ascii="Arial" w:hAnsi="Arial" w:cs="Arial"/>
          <w:iCs/>
          <w:sz w:val="18"/>
          <w:szCs w:val="18"/>
        </w:rPr>
      </w:pPr>
      <w:r w:rsidRPr="00C4725B">
        <w:rPr>
          <w:rFonts w:ascii="Arial" w:hAnsi="Arial" w:cs="Arial"/>
          <w:iCs/>
          <w:sz w:val="18"/>
          <w:szCs w:val="18"/>
        </w:rPr>
        <w:t>Źródło: Opracowanie własne</w:t>
      </w:r>
    </w:p>
    <w:p w14:paraId="7ECC3330" w14:textId="77777777" w:rsidR="000F1902" w:rsidRPr="00F606BE" w:rsidRDefault="000F1902" w:rsidP="00E90B70">
      <w:pPr>
        <w:spacing w:before="120" w:after="120" w:line="360" w:lineRule="auto"/>
        <w:jc w:val="both"/>
        <w:rPr>
          <w:rFonts w:ascii="Arial" w:hAnsi="Arial" w:cs="Arial"/>
          <w:color w:val="0070C0"/>
          <w:sz w:val="22"/>
          <w:szCs w:val="22"/>
        </w:rPr>
        <w:sectPr w:rsidR="000F1902" w:rsidRPr="00F606BE" w:rsidSect="000F1902">
          <w:pgSz w:w="16838" w:h="11906" w:orient="landscape"/>
          <w:pgMar w:top="1418" w:right="1418" w:bottom="1418" w:left="1418" w:header="709" w:footer="709" w:gutter="0"/>
          <w:cols w:space="708"/>
          <w:docGrid w:linePitch="360"/>
        </w:sectPr>
      </w:pPr>
    </w:p>
    <w:p w14:paraId="3B8184E8" w14:textId="4D3030B7" w:rsidR="00E90B70" w:rsidRPr="008B307F" w:rsidRDefault="00E90B70" w:rsidP="00E90B70">
      <w:pPr>
        <w:pStyle w:val="Nagwek2"/>
        <w:rPr>
          <w:rFonts w:cs="Arial"/>
        </w:rPr>
      </w:pPr>
      <w:bookmarkStart w:id="320" w:name="_Toc5053153"/>
      <w:bookmarkStart w:id="321" w:name="_Toc8653324"/>
      <w:bookmarkStart w:id="322" w:name="_Toc38541023"/>
      <w:bookmarkStart w:id="323" w:name="_Toc136955099"/>
      <w:r w:rsidRPr="008B307F">
        <w:rPr>
          <w:rFonts w:cs="Arial"/>
        </w:rPr>
        <w:lastRenderedPageBreak/>
        <w:t>4.</w:t>
      </w:r>
      <w:r w:rsidR="00B3731D" w:rsidRPr="008B307F">
        <w:rPr>
          <w:rFonts w:cs="Arial"/>
        </w:rPr>
        <w:t>2</w:t>
      </w:r>
      <w:r w:rsidRPr="008B307F">
        <w:rPr>
          <w:rFonts w:cs="Arial"/>
        </w:rPr>
        <w:t xml:space="preserve"> Instrumenty realizacji programu</w:t>
      </w:r>
      <w:bookmarkEnd w:id="320"/>
      <w:bookmarkEnd w:id="321"/>
      <w:bookmarkEnd w:id="322"/>
      <w:bookmarkEnd w:id="323"/>
    </w:p>
    <w:p w14:paraId="041B26D4" w14:textId="77777777" w:rsidR="00C4725B" w:rsidRPr="008B307F" w:rsidRDefault="00C4725B" w:rsidP="00C4725B">
      <w:pPr>
        <w:pStyle w:val="Bezodstpw"/>
        <w:rPr>
          <w:rFonts w:eastAsia="Arial" w:cs="Arial"/>
          <w:szCs w:val="22"/>
          <w:lang w:val="pl"/>
        </w:rPr>
      </w:pPr>
      <w:r w:rsidRPr="008B307F">
        <w:rPr>
          <w:rFonts w:eastAsia="Arial" w:cs="Arial"/>
          <w:szCs w:val="22"/>
          <w:lang w:val="pl"/>
        </w:rPr>
        <w:t xml:space="preserve">Realizacja zagadnień ochrony środowiska przyrodniczego w polskim porządku prawnym opiera się na bogatym zasobie aktów prawnych regulujących tę materię, wśród których kluczowymi są: prawo ochrony środowiska, prawo wodne, ustawa o zagospodarowaniu przestrzennym, ustawa o ochronie przyrody, ustawa o odpadach, prawo geologiczne i górnicze oraz prawo budowlane. </w:t>
      </w:r>
    </w:p>
    <w:p w14:paraId="20AD54BB" w14:textId="02592FE4" w:rsidR="00C4725B" w:rsidRPr="008B307F" w:rsidRDefault="00C4725B" w:rsidP="00C4725B">
      <w:pPr>
        <w:pStyle w:val="Bezodstpw"/>
        <w:rPr>
          <w:rFonts w:eastAsia="Arial" w:cs="Arial"/>
          <w:szCs w:val="22"/>
          <w:lang w:val="pl"/>
        </w:rPr>
      </w:pPr>
      <w:r w:rsidRPr="008B307F">
        <w:rPr>
          <w:rFonts w:eastAsia="Arial" w:cs="Arial"/>
          <w:szCs w:val="22"/>
          <w:lang w:val="pl"/>
        </w:rPr>
        <w:t xml:space="preserve">Program Ochrony Środowiska dla Gminy </w:t>
      </w:r>
      <w:r w:rsidR="008B307F" w:rsidRPr="008B307F">
        <w:rPr>
          <w:rFonts w:eastAsia="Arial" w:cs="Arial"/>
          <w:szCs w:val="22"/>
          <w:lang w:val="pl"/>
        </w:rPr>
        <w:t>Długosiodło</w:t>
      </w:r>
      <w:r w:rsidRPr="008B307F">
        <w:rPr>
          <w:rFonts w:eastAsia="Arial" w:cs="Arial"/>
          <w:szCs w:val="22"/>
          <w:lang w:val="pl"/>
        </w:rPr>
        <w:t xml:space="preserve"> na lata 202</w:t>
      </w:r>
      <w:r w:rsidR="008B307F" w:rsidRPr="008B307F">
        <w:rPr>
          <w:rFonts w:eastAsia="Arial" w:cs="Arial"/>
          <w:szCs w:val="22"/>
          <w:lang w:val="pl"/>
        </w:rPr>
        <w:t>3</w:t>
      </w:r>
      <w:r w:rsidRPr="008B307F">
        <w:rPr>
          <w:rFonts w:eastAsia="Arial" w:cs="Arial"/>
          <w:szCs w:val="22"/>
          <w:lang w:val="pl"/>
        </w:rPr>
        <w:t xml:space="preserve">-2026 z perspektywą do roku 2030 będzie realizowany w oparciu o instrumenty, które można podzielić na prawne, finansowe, społeczne i strukturalne. </w:t>
      </w:r>
    </w:p>
    <w:p w14:paraId="349848E0" w14:textId="172C1624" w:rsidR="00C4725B" w:rsidRPr="008B307F" w:rsidRDefault="00C4725B" w:rsidP="00C4725B">
      <w:pPr>
        <w:pStyle w:val="Bezodstpw"/>
        <w:rPr>
          <w:rFonts w:eastAsia="Arial" w:cs="Arial"/>
          <w:szCs w:val="22"/>
          <w:lang w:val="pl"/>
        </w:rPr>
      </w:pPr>
      <w:r w:rsidRPr="008B307F">
        <w:rPr>
          <w:rFonts w:eastAsia="Arial" w:cs="Arial"/>
          <w:szCs w:val="22"/>
          <w:lang w:val="pl"/>
        </w:rPr>
        <w:t xml:space="preserve">Do instrumentów prawnych zalicza się przede wszystkim wydawane decyzje i pozwolenia. Do kompetencji </w:t>
      </w:r>
      <w:r w:rsidR="008B307F" w:rsidRPr="008B307F">
        <w:rPr>
          <w:rFonts w:eastAsia="Arial" w:cs="Arial"/>
          <w:szCs w:val="22"/>
          <w:lang w:val="pl"/>
        </w:rPr>
        <w:t>wójta</w:t>
      </w:r>
      <w:r w:rsidRPr="008B307F">
        <w:rPr>
          <w:rFonts w:eastAsia="Arial" w:cs="Arial"/>
          <w:szCs w:val="22"/>
          <w:lang w:val="pl"/>
        </w:rPr>
        <w:t xml:space="preserve"> należy m.in. wydawanie decyzji o ustaleniu lokalizacji inwestycji celu publicznego czy decyzji o środowiskowych uwarunkowaniach. Działania przewidziane do realizacji w ramach przedmiotowego Programu mogą wymagać również uzyskania innych decyzji lub pozwoleń, np. pozwolenia na budowę, które wydaje starosta czy pozwolenia wodnoprawnego, które w zależności od rodzaju inwestycji wydaje: dyrektor zarządu zlewni Wód Polskich, dyrektor regionalnego zarządu gospodarki wodnej Wód Polskich lub minister właściwy do spraw gospodarki wodnej.</w:t>
      </w:r>
    </w:p>
    <w:p w14:paraId="51308307" w14:textId="32BD3F49" w:rsidR="00C4725B" w:rsidRPr="008B307F" w:rsidRDefault="00C4725B" w:rsidP="00C4725B">
      <w:pPr>
        <w:pStyle w:val="Bezodstpw"/>
        <w:rPr>
          <w:rFonts w:eastAsia="Arial" w:cs="Arial"/>
          <w:szCs w:val="22"/>
          <w:lang w:val="pl"/>
        </w:rPr>
      </w:pPr>
      <w:r w:rsidRPr="008B307F">
        <w:rPr>
          <w:rFonts w:eastAsia="Arial" w:cs="Arial"/>
          <w:szCs w:val="22"/>
          <w:lang w:val="pl"/>
        </w:rPr>
        <w:t xml:space="preserve">Do instrumentów finansowych, poza opłatami i administracyjnymi karami pieniężnymi, należy zaliczyć środki finansowe na realizację poszczególnych działań określonych w Programie. Planowane działania będą wdrażane z wykorzystaniem środków własnych gminy (w ramach budżetu Gminy </w:t>
      </w:r>
      <w:r w:rsidR="008B307F" w:rsidRPr="008B307F">
        <w:rPr>
          <w:rFonts w:eastAsia="Arial" w:cs="Arial"/>
          <w:szCs w:val="22"/>
          <w:lang w:val="pl"/>
        </w:rPr>
        <w:t>Długosiodło</w:t>
      </w:r>
      <w:r w:rsidRPr="008B307F">
        <w:rPr>
          <w:rFonts w:eastAsia="Arial" w:cs="Arial"/>
          <w:szCs w:val="22"/>
          <w:lang w:val="pl"/>
        </w:rPr>
        <w:t>), ale również w oparciu o środki zewnętrzne, w tym dotacje i</w:t>
      </w:r>
      <w:r w:rsidR="00F045AC">
        <w:rPr>
          <w:rFonts w:eastAsia="Arial" w:cs="Arial"/>
          <w:szCs w:val="22"/>
          <w:lang w:val="pl"/>
        </w:rPr>
        <w:t> </w:t>
      </w:r>
      <w:r w:rsidRPr="008B307F">
        <w:rPr>
          <w:rFonts w:eastAsia="Arial" w:cs="Arial"/>
          <w:szCs w:val="22"/>
          <w:lang w:val="pl"/>
        </w:rPr>
        <w:t>pożyczki z funduszy krajowych, europejskich czy norweskich. Część zadań będzie realizowana przez jednostki organizacyjne Gminy w ramach ich budżetów, ale także przez indywidualnych mieszkańców. Ponadto w Programie uwzględnione zostały zadania monitorowane, za których realizację odpowiadają organy zewnętrzne, które będą pokrywać koszty zadań zgodnie z planem swoich budżetów.</w:t>
      </w:r>
    </w:p>
    <w:p w14:paraId="4D1F9296" w14:textId="77777777" w:rsidR="00C4725B" w:rsidRPr="008B307F" w:rsidRDefault="00C4725B" w:rsidP="00C4725B">
      <w:pPr>
        <w:pStyle w:val="Bezodstpw"/>
        <w:rPr>
          <w:rFonts w:eastAsia="Arial" w:cs="Arial"/>
          <w:szCs w:val="22"/>
          <w:lang w:val="pl"/>
        </w:rPr>
      </w:pPr>
      <w:r w:rsidRPr="008B307F">
        <w:rPr>
          <w:rFonts w:eastAsia="Arial" w:cs="Arial"/>
          <w:szCs w:val="22"/>
          <w:lang w:val="pl"/>
        </w:rPr>
        <w:t xml:space="preserve">Najważniejszym instrumentem społecznym realizacji Programu jest edukacja ekologiczna, w tym organizowanie konkursów, warsztatów czy kampanii informacyjno-edukacyjnych dla mieszkańców. Innym instrumentem społecznym są również postępowania prowadzone z udziałem społeczeństwa oraz konsultacje społeczne, w ramach których można zgłaszać uwagi i sugestie do projektów dokumentów strategicznych i programów, jak również planowanych inwestycji. </w:t>
      </w:r>
    </w:p>
    <w:p w14:paraId="69BF0F88" w14:textId="6C9D74E2" w:rsidR="007060C2" w:rsidRPr="00F606BE" w:rsidRDefault="00C4725B" w:rsidP="00C4725B">
      <w:pPr>
        <w:pStyle w:val="Bezodstpw"/>
        <w:rPr>
          <w:rFonts w:cs="Arial"/>
          <w:color w:val="0070C0"/>
          <w:szCs w:val="22"/>
        </w:rPr>
      </w:pPr>
      <w:r w:rsidRPr="008B307F">
        <w:rPr>
          <w:rFonts w:cs="Arial"/>
          <w:szCs w:val="22"/>
        </w:rPr>
        <w:t>Do kolejnych instrumentów strukturalnych zalicza się strategie i programy realizowane na szczeblu gminnym, w ramach których określane są kierunki działań z zakresu zrównoważonego rozwoju i ochrony środowiska.</w:t>
      </w:r>
    </w:p>
    <w:p w14:paraId="6EB51BFD" w14:textId="3FE5EBD8" w:rsidR="00E90B70" w:rsidRPr="002D71C7" w:rsidRDefault="00E90B70" w:rsidP="00E90B70">
      <w:pPr>
        <w:pStyle w:val="Nagwek1"/>
        <w:rPr>
          <w:rFonts w:cs="Arial"/>
        </w:rPr>
      </w:pPr>
      <w:bookmarkStart w:id="324" w:name="_Toc5053154"/>
      <w:bookmarkStart w:id="325" w:name="_Toc8653325"/>
      <w:bookmarkStart w:id="326" w:name="_Toc38541024"/>
      <w:bookmarkStart w:id="327" w:name="_Toc136955100"/>
      <w:r w:rsidRPr="002D71C7">
        <w:rPr>
          <w:rFonts w:cs="Arial"/>
        </w:rPr>
        <w:lastRenderedPageBreak/>
        <w:t>5. System realizacji programu ochrony środowiska</w:t>
      </w:r>
      <w:bookmarkEnd w:id="324"/>
      <w:bookmarkEnd w:id="325"/>
      <w:bookmarkEnd w:id="326"/>
      <w:bookmarkEnd w:id="327"/>
    </w:p>
    <w:p w14:paraId="34FFBDC2" w14:textId="6A718F08" w:rsidR="00E90B70" w:rsidRPr="002D71C7" w:rsidRDefault="00E90B70" w:rsidP="00E90B70">
      <w:pPr>
        <w:pStyle w:val="Nagwek2"/>
        <w:rPr>
          <w:rFonts w:cs="Arial"/>
        </w:rPr>
      </w:pPr>
      <w:bookmarkStart w:id="328" w:name="_Toc5053155"/>
      <w:bookmarkStart w:id="329" w:name="_Toc8653326"/>
      <w:bookmarkStart w:id="330" w:name="_Toc38541025"/>
      <w:bookmarkStart w:id="331" w:name="_Toc136955101"/>
      <w:r w:rsidRPr="002D71C7">
        <w:rPr>
          <w:rFonts w:cs="Arial"/>
        </w:rPr>
        <w:t xml:space="preserve">5.1 </w:t>
      </w:r>
      <w:bookmarkEnd w:id="328"/>
      <w:bookmarkEnd w:id="329"/>
      <w:bookmarkEnd w:id="330"/>
      <w:r w:rsidR="00987156" w:rsidRPr="002D71C7">
        <w:rPr>
          <w:rFonts w:cs="Arial"/>
        </w:rPr>
        <w:t>Zarządzanie ochroną środowiska w gminie</w:t>
      </w:r>
      <w:bookmarkEnd w:id="331"/>
    </w:p>
    <w:p w14:paraId="7A392C0B" w14:textId="4AAA155A" w:rsidR="00C4725B" w:rsidRPr="002D71C7" w:rsidRDefault="00C4725B" w:rsidP="00C4725B">
      <w:pPr>
        <w:spacing w:before="120" w:after="120" w:line="360" w:lineRule="auto"/>
        <w:ind w:right="-6"/>
        <w:jc w:val="both"/>
        <w:rPr>
          <w:rFonts w:ascii="Arial" w:eastAsia="Arial" w:hAnsi="Arial" w:cs="Arial"/>
          <w:sz w:val="22"/>
          <w:szCs w:val="22"/>
          <w:lang w:val="pl"/>
        </w:rPr>
      </w:pPr>
      <w:bookmarkStart w:id="332" w:name="_Toc5053157"/>
      <w:bookmarkStart w:id="333" w:name="_Toc8653328"/>
      <w:bookmarkStart w:id="334" w:name="_Toc38541027"/>
      <w:r w:rsidRPr="002D71C7">
        <w:rPr>
          <w:rFonts w:ascii="Arial" w:eastAsia="Arial" w:hAnsi="Arial" w:cs="Arial"/>
          <w:sz w:val="22"/>
          <w:szCs w:val="22"/>
          <w:lang w:val="pl"/>
        </w:rPr>
        <w:t xml:space="preserve">Dla każdego z zaplanowanych zadań określono podmiot odpowiedzialny za jego realizację. Poza działaniami bezpośrednio realizowanymi przez Gminę </w:t>
      </w:r>
      <w:r w:rsidR="008B307F" w:rsidRPr="002D71C7">
        <w:rPr>
          <w:rFonts w:ascii="Arial" w:eastAsia="Arial" w:hAnsi="Arial" w:cs="Arial"/>
          <w:sz w:val="22"/>
          <w:szCs w:val="22"/>
          <w:lang w:val="pl"/>
        </w:rPr>
        <w:t>Długosiodło</w:t>
      </w:r>
      <w:r w:rsidRPr="002D71C7">
        <w:rPr>
          <w:rFonts w:ascii="Arial" w:eastAsia="Arial" w:hAnsi="Arial" w:cs="Arial"/>
          <w:sz w:val="22"/>
          <w:szCs w:val="22"/>
          <w:lang w:val="pl"/>
        </w:rPr>
        <w:t>, uwzględniono zadania jej jednostek organizacyjnych, ale także indywidualnych mieszkańców. W Programie określone zostały również zadania monitorowane, za których realizację odpowiadają organy zewnętrzne.</w:t>
      </w:r>
    </w:p>
    <w:p w14:paraId="7E5BAD5C" w14:textId="2D71F437" w:rsidR="00C4725B" w:rsidRPr="00A5117C" w:rsidRDefault="00C4725B" w:rsidP="00C4725B">
      <w:pPr>
        <w:spacing w:before="120" w:after="120" w:line="360" w:lineRule="auto"/>
        <w:ind w:right="-6"/>
        <w:jc w:val="both"/>
        <w:rPr>
          <w:rFonts w:ascii="Arial" w:eastAsia="Arial" w:hAnsi="Arial" w:cs="Arial"/>
          <w:sz w:val="22"/>
          <w:szCs w:val="22"/>
          <w:lang w:val="pl"/>
        </w:rPr>
      </w:pPr>
      <w:r w:rsidRPr="002D71C7">
        <w:rPr>
          <w:rFonts w:ascii="Arial" w:eastAsia="Arial" w:hAnsi="Arial" w:cs="Arial"/>
          <w:sz w:val="22"/>
          <w:szCs w:val="22"/>
          <w:lang w:val="pl"/>
        </w:rPr>
        <w:t xml:space="preserve">Z punktu widzenia realizacji poszczególnych zadań we wdrażaniu Programu Ochrony Środowiska dla Gminy </w:t>
      </w:r>
      <w:r w:rsidR="008B307F" w:rsidRPr="00A5117C">
        <w:rPr>
          <w:rFonts w:ascii="Arial" w:eastAsia="Arial" w:hAnsi="Arial" w:cs="Arial"/>
          <w:sz w:val="22"/>
          <w:szCs w:val="22"/>
          <w:lang w:val="pl"/>
        </w:rPr>
        <w:t>Długosiodło</w:t>
      </w:r>
      <w:r w:rsidRPr="00A5117C">
        <w:rPr>
          <w:rFonts w:ascii="Arial" w:eastAsia="Arial" w:hAnsi="Arial" w:cs="Arial"/>
          <w:sz w:val="22"/>
          <w:szCs w:val="22"/>
          <w:lang w:val="pl"/>
        </w:rPr>
        <w:t xml:space="preserve"> na lata 202</w:t>
      </w:r>
      <w:r w:rsidR="008B307F" w:rsidRPr="00A5117C">
        <w:rPr>
          <w:rFonts w:ascii="Arial" w:eastAsia="Arial" w:hAnsi="Arial" w:cs="Arial"/>
          <w:sz w:val="22"/>
          <w:szCs w:val="22"/>
          <w:lang w:val="pl"/>
        </w:rPr>
        <w:t>3</w:t>
      </w:r>
      <w:r w:rsidRPr="00A5117C">
        <w:rPr>
          <w:rFonts w:ascii="Arial" w:eastAsia="Arial" w:hAnsi="Arial" w:cs="Arial"/>
          <w:sz w:val="22"/>
          <w:szCs w:val="22"/>
          <w:lang w:val="pl"/>
        </w:rPr>
        <w:t xml:space="preserve">-2026 z perspektywą do roku 2030 udział będą brały: </w:t>
      </w:r>
    </w:p>
    <w:p w14:paraId="1E169CEF" w14:textId="6207ABEA" w:rsidR="00C4725B" w:rsidRPr="00A5117C" w:rsidRDefault="00C4725B" w:rsidP="00C4725B">
      <w:pPr>
        <w:pStyle w:val="Akapitzlist"/>
        <w:numPr>
          <w:ilvl w:val="0"/>
          <w:numId w:val="90"/>
        </w:numPr>
        <w:spacing w:before="120" w:after="120" w:line="360" w:lineRule="auto"/>
        <w:ind w:left="357" w:hanging="357"/>
        <w:jc w:val="both"/>
        <w:rPr>
          <w:rFonts w:eastAsia="Arial" w:cs="Arial"/>
          <w:sz w:val="22"/>
          <w:szCs w:val="22"/>
          <w:lang w:val="pl"/>
        </w:rPr>
      </w:pPr>
      <w:r w:rsidRPr="00A5117C">
        <w:rPr>
          <w:rFonts w:eastAsia="Arial" w:cs="Arial"/>
          <w:sz w:val="22"/>
          <w:szCs w:val="22"/>
          <w:lang w:val="pl"/>
        </w:rPr>
        <w:t xml:space="preserve">podmioty odpowiedzialne za realizację planowanych w ramach Programu zadań (Gmina </w:t>
      </w:r>
      <w:r w:rsidR="00A5117C" w:rsidRPr="00A5117C">
        <w:rPr>
          <w:rFonts w:eastAsia="Arial" w:cs="Arial"/>
          <w:sz w:val="22"/>
          <w:szCs w:val="22"/>
          <w:lang w:val="pl"/>
        </w:rPr>
        <w:t>Długosiodło i</w:t>
      </w:r>
      <w:r w:rsidRPr="00A5117C">
        <w:rPr>
          <w:rFonts w:eastAsia="Arial" w:cs="Arial"/>
          <w:sz w:val="22"/>
          <w:szCs w:val="22"/>
          <w:lang w:val="pl"/>
        </w:rPr>
        <w:t xml:space="preserve"> </w:t>
      </w:r>
      <w:r w:rsidR="00A5117C" w:rsidRPr="00A5117C">
        <w:rPr>
          <w:rFonts w:cs="Arial"/>
          <w:sz w:val="22"/>
          <w:szCs w:val="22"/>
        </w:rPr>
        <w:t>Ochotnicza</w:t>
      </w:r>
      <w:r w:rsidRPr="00A5117C">
        <w:rPr>
          <w:rFonts w:cs="Arial"/>
          <w:sz w:val="22"/>
          <w:szCs w:val="22"/>
        </w:rPr>
        <w:t xml:space="preserve"> Straż Pożarna</w:t>
      </w:r>
      <w:r w:rsidRPr="00A5117C">
        <w:rPr>
          <w:rFonts w:eastAsia="Arial" w:cs="Arial"/>
          <w:sz w:val="22"/>
          <w:szCs w:val="22"/>
          <w:lang w:val="pl"/>
        </w:rPr>
        <w:t>),</w:t>
      </w:r>
    </w:p>
    <w:p w14:paraId="648F2FB3" w14:textId="77777777" w:rsidR="00C4725B" w:rsidRPr="00A5117C" w:rsidRDefault="00C4725B" w:rsidP="00C4725B">
      <w:pPr>
        <w:pStyle w:val="Akapitzlist"/>
        <w:numPr>
          <w:ilvl w:val="0"/>
          <w:numId w:val="90"/>
        </w:numPr>
        <w:spacing w:before="120" w:after="120" w:line="360" w:lineRule="auto"/>
        <w:ind w:left="357" w:hanging="357"/>
        <w:jc w:val="both"/>
        <w:rPr>
          <w:rFonts w:eastAsia="Arial" w:cs="Arial"/>
          <w:sz w:val="22"/>
          <w:szCs w:val="22"/>
          <w:lang w:val="pl"/>
        </w:rPr>
      </w:pPr>
      <w:r w:rsidRPr="00A5117C">
        <w:rPr>
          <w:rFonts w:eastAsia="Arial" w:cs="Arial"/>
          <w:sz w:val="22"/>
          <w:szCs w:val="22"/>
          <w:lang w:val="pl"/>
        </w:rPr>
        <w:t>podmioty odpowiedzialne za realizację zadań monitorowanych (GIOŚ, WIOŚ, Państwowe Gospodarstwo Wodne Wody Polskie, Urząd Marszałkowski, Okręgowa Stacja Chemiczno-Rolnicza, RDOŚ i Powiatowa Państwowa Straż Pożarna).</w:t>
      </w:r>
    </w:p>
    <w:p w14:paraId="6425CCAD" w14:textId="77777777" w:rsidR="00C4725B" w:rsidRPr="00A5117C" w:rsidRDefault="00C4725B" w:rsidP="00C4725B">
      <w:pPr>
        <w:spacing w:before="120" w:after="120" w:line="360" w:lineRule="auto"/>
        <w:jc w:val="both"/>
        <w:rPr>
          <w:rFonts w:ascii="Arial" w:eastAsia="Arial" w:hAnsi="Arial" w:cs="Arial"/>
          <w:sz w:val="22"/>
          <w:szCs w:val="22"/>
          <w:lang w:val="pl"/>
        </w:rPr>
      </w:pPr>
      <w:r w:rsidRPr="00A5117C">
        <w:rPr>
          <w:rFonts w:ascii="Arial" w:eastAsia="Arial" w:hAnsi="Arial" w:cs="Arial"/>
          <w:sz w:val="22"/>
          <w:szCs w:val="22"/>
          <w:lang w:val="pl"/>
        </w:rPr>
        <w:t>Ponadto do grupy podmiotów kształtujących społeczne wsparcie wdrażania Programu Ochrony Środowiska należą:</w:t>
      </w:r>
    </w:p>
    <w:p w14:paraId="192A0335" w14:textId="77777777" w:rsidR="00C4725B" w:rsidRPr="002D71C7" w:rsidRDefault="00C4725B" w:rsidP="00C4725B">
      <w:pPr>
        <w:numPr>
          <w:ilvl w:val="0"/>
          <w:numId w:val="89"/>
        </w:numPr>
        <w:spacing w:line="360" w:lineRule="auto"/>
        <w:ind w:left="357" w:hanging="357"/>
        <w:jc w:val="both"/>
        <w:rPr>
          <w:rFonts w:ascii="Arial" w:eastAsia="Arial" w:hAnsi="Arial" w:cs="Arial"/>
          <w:sz w:val="22"/>
          <w:szCs w:val="22"/>
          <w:lang w:val="pl"/>
        </w:rPr>
      </w:pPr>
      <w:r w:rsidRPr="00A5117C">
        <w:rPr>
          <w:rFonts w:ascii="Arial" w:eastAsia="Arial" w:hAnsi="Arial" w:cs="Arial"/>
          <w:sz w:val="22"/>
          <w:szCs w:val="22"/>
          <w:lang w:val="pl"/>
        </w:rPr>
        <w:t>lokalne media (w zakresie informowania</w:t>
      </w:r>
      <w:r w:rsidRPr="002D71C7">
        <w:rPr>
          <w:rFonts w:ascii="Arial" w:eastAsia="Arial" w:hAnsi="Arial" w:cs="Arial"/>
          <w:sz w:val="22"/>
          <w:szCs w:val="22"/>
          <w:lang w:val="pl"/>
        </w:rPr>
        <w:t xml:space="preserve"> i promocji działań </w:t>
      </w:r>
      <w:proofErr w:type="spellStart"/>
      <w:r w:rsidRPr="002D71C7">
        <w:rPr>
          <w:rFonts w:ascii="Arial" w:eastAsia="Arial" w:hAnsi="Arial" w:cs="Arial"/>
          <w:sz w:val="22"/>
          <w:szCs w:val="22"/>
          <w:lang w:val="pl"/>
        </w:rPr>
        <w:t>prośrodowiskowych</w:t>
      </w:r>
      <w:proofErr w:type="spellEnd"/>
      <w:r w:rsidRPr="002D71C7">
        <w:rPr>
          <w:rFonts w:ascii="Arial" w:eastAsia="Arial" w:hAnsi="Arial" w:cs="Arial"/>
          <w:sz w:val="22"/>
          <w:szCs w:val="22"/>
          <w:lang w:val="pl"/>
        </w:rPr>
        <w:t>),</w:t>
      </w:r>
    </w:p>
    <w:p w14:paraId="7BC9D37B" w14:textId="77777777" w:rsidR="00C4725B" w:rsidRPr="002D71C7" w:rsidRDefault="00C4725B" w:rsidP="00C4725B">
      <w:pPr>
        <w:numPr>
          <w:ilvl w:val="0"/>
          <w:numId w:val="89"/>
        </w:numPr>
        <w:spacing w:line="360" w:lineRule="auto"/>
        <w:ind w:left="357" w:hanging="357"/>
        <w:jc w:val="both"/>
        <w:rPr>
          <w:rFonts w:ascii="Arial" w:eastAsia="Arial" w:hAnsi="Arial" w:cs="Arial"/>
          <w:sz w:val="22"/>
          <w:szCs w:val="22"/>
          <w:lang w:val="pl"/>
        </w:rPr>
      </w:pPr>
      <w:r w:rsidRPr="002D71C7">
        <w:rPr>
          <w:rFonts w:ascii="Arial" w:eastAsia="Arial" w:hAnsi="Arial" w:cs="Arial"/>
          <w:sz w:val="22"/>
          <w:szCs w:val="22"/>
          <w:lang w:val="pl"/>
        </w:rPr>
        <w:t>szkoły (w zakresie edukacji ekologicznej),</w:t>
      </w:r>
    </w:p>
    <w:p w14:paraId="08C2FD9D" w14:textId="77777777" w:rsidR="00C4725B" w:rsidRPr="002D71C7" w:rsidRDefault="00C4725B" w:rsidP="00C4725B">
      <w:pPr>
        <w:numPr>
          <w:ilvl w:val="0"/>
          <w:numId w:val="89"/>
        </w:numPr>
        <w:spacing w:line="360" w:lineRule="auto"/>
        <w:ind w:left="357" w:hanging="357"/>
        <w:jc w:val="both"/>
        <w:rPr>
          <w:rFonts w:ascii="Arial" w:eastAsia="Arial" w:hAnsi="Arial" w:cs="Arial"/>
          <w:sz w:val="22"/>
          <w:szCs w:val="22"/>
          <w:lang w:val="pl"/>
        </w:rPr>
      </w:pPr>
      <w:r w:rsidRPr="002D71C7">
        <w:rPr>
          <w:rFonts w:ascii="Arial" w:eastAsia="Arial" w:hAnsi="Arial" w:cs="Arial"/>
          <w:sz w:val="22"/>
          <w:szCs w:val="22"/>
          <w:lang w:val="pl"/>
        </w:rPr>
        <w:t>organizacje pozarządowe (współudział w realizacji zadań i kształtowania postaw ekologicznych).</w:t>
      </w:r>
    </w:p>
    <w:p w14:paraId="3B88211D" w14:textId="19A922F5" w:rsidR="00C4725B" w:rsidRPr="007B010F" w:rsidRDefault="00C4725B" w:rsidP="00C4725B">
      <w:pPr>
        <w:spacing w:before="120" w:after="120" w:line="360" w:lineRule="auto"/>
        <w:ind w:right="-6"/>
        <w:jc w:val="both"/>
        <w:rPr>
          <w:rFonts w:ascii="Arial" w:eastAsia="Arial" w:hAnsi="Arial" w:cs="Arial"/>
          <w:sz w:val="22"/>
          <w:szCs w:val="22"/>
          <w:lang w:val="pl"/>
        </w:rPr>
      </w:pPr>
      <w:r w:rsidRPr="002D71C7">
        <w:rPr>
          <w:rFonts w:ascii="Arial" w:eastAsia="Arial" w:hAnsi="Arial" w:cs="Arial"/>
          <w:sz w:val="22"/>
          <w:szCs w:val="22"/>
          <w:lang w:val="pl"/>
        </w:rPr>
        <w:t xml:space="preserve">Bezpośrednio organem odpowiedzialnym za realizację zapisów Programu jest </w:t>
      </w:r>
      <w:r w:rsidR="002D71C7" w:rsidRPr="002D71C7">
        <w:rPr>
          <w:rFonts w:ascii="Arial" w:eastAsia="Arial" w:hAnsi="Arial" w:cs="Arial"/>
          <w:sz w:val="22"/>
          <w:szCs w:val="22"/>
          <w:lang w:val="pl"/>
        </w:rPr>
        <w:t xml:space="preserve">Wójt Gminy </w:t>
      </w:r>
      <w:r w:rsidR="002D71C7" w:rsidRPr="007B010F">
        <w:rPr>
          <w:rFonts w:ascii="Arial" w:eastAsia="Arial" w:hAnsi="Arial" w:cs="Arial"/>
          <w:sz w:val="22"/>
          <w:szCs w:val="22"/>
          <w:lang w:val="pl"/>
        </w:rPr>
        <w:t>Długosiodło</w:t>
      </w:r>
      <w:r w:rsidRPr="007B010F">
        <w:rPr>
          <w:rFonts w:ascii="Arial" w:eastAsia="Arial" w:hAnsi="Arial" w:cs="Arial"/>
          <w:sz w:val="22"/>
          <w:szCs w:val="22"/>
          <w:lang w:val="pl"/>
        </w:rPr>
        <w:t>.</w:t>
      </w:r>
    </w:p>
    <w:p w14:paraId="0A25246F" w14:textId="7FF3E19D" w:rsidR="00E90B70" w:rsidRPr="007B010F" w:rsidRDefault="00E90B70" w:rsidP="00E90B70">
      <w:pPr>
        <w:pStyle w:val="Nagwek2"/>
        <w:rPr>
          <w:rFonts w:cs="Arial"/>
        </w:rPr>
      </w:pPr>
      <w:bookmarkStart w:id="335" w:name="_Toc136955102"/>
      <w:r w:rsidRPr="007B010F">
        <w:rPr>
          <w:rFonts w:cs="Arial"/>
        </w:rPr>
        <w:t>5.</w:t>
      </w:r>
      <w:r w:rsidR="00987156" w:rsidRPr="007B010F">
        <w:rPr>
          <w:rFonts w:cs="Arial"/>
        </w:rPr>
        <w:t>2</w:t>
      </w:r>
      <w:r w:rsidRPr="007B010F">
        <w:rPr>
          <w:rFonts w:cs="Arial"/>
        </w:rPr>
        <w:t xml:space="preserve"> Monitoring programu ochrony środowiska</w:t>
      </w:r>
      <w:bookmarkEnd w:id="332"/>
      <w:bookmarkEnd w:id="333"/>
      <w:bookmarkEnd w:id="334"/>
      <w:bookmarkEnd w:id="335"/>
    </w:p>
    <w:p w14:paraId="1DE23794" w14:textId="7F2960A1" w:rsidR="00C4725B" w:rsidRPr="007B010F" w:rsidRDefault="00C4725B" w:rsidP="00C4725B">
      <w:pPr>
        <w:autoSpaceDE w:val="0"/>
        <w:autoSpaceDN w:val="0"/>
        <w:adjustRightInd w:val="0"/>
        <w:spacing w:before="120" w:after="120" w:line="360" w:lineRule="auto"/>
        <w:jc w:val="both"/>
        <w:rPr>
          <w:rFonts w:ascii="Arial" w:hAnsi="Arial" w:cs="Arial"/>
          <w:sz w:val="22"/>
          <w:szCs w:val="22"/>
        </w:rPr>
      </w:pPr>
      <w:r w:rsidRPr="007B010F">
        <w:rPr>
          <w:rFonts w:ascii="Arial" w:hAnsi="Arial" w:cs="Arial"/>
          <w:sz w:val="22"/>
          <w:szCs w:val="22"/>
        </w:rPr>
        <w:t>Zgodnie z art. 18 ustawy Prawo ochrony środowiska z dnia 27 kwietnia 2001 r. (Dz.U. z 202</w:t>
      </w:r>
      <w:r w:rsidR="002D71C7" w:rsidRPr="007B010F">
        <w:rPr>
          <w:rFonts w:ascii="Arial" w:hAnsi="Arial" w:cs="Arial"/>
          <w:sz w:val="22"/>
          <w:szCs w:val="22"/>
        </w:rPr>
        <w:t>2</w:t>
      </w:r>
      <w:r w:rsidRPr="007B010F">
        <w:rPr>
          <w:rFonts w:ascii="Arial" w:hAnsi="Arial" w:cs="Arial"/>
          <w:sz w:val="22"/>
          <w:szCs w:val="22"/>
        </w:rPr>
        <w:t> r.</w:t>
      </w:r>
      <w:r w:rsidR="00176D48">
        <w:rPr>
          <w:rFonts w:ascii="Arial" w:hAnsi="Arial" w:cs="Arial"/>
          <w:sz w:val="22"/>
          <w:szCs w:val="22"/>
        </w:rPr>
        <w:t>,</w:t>
      </w:r>
      <w:r w:rsidRPr="007B010F">
        <w:rPr>
          <w:rFonts w:ascii="Arial" w:hAnsi="Arial" w:cs="Arial"/>
          <w:sz w:val="22"/>
          <w:szCs w:val="22"/>
        </w:rPr>
        <w:t xml:space="preserve"> poz. </w:t>
      </w:r>
      <w:r w:rsidR="002D71C7" w:rsidRPr="007B010F">
        <w:rPr>
          <w:rFonts w:ascii="Arial" w:hAnsi="Arial" w:cs="Arial"/>
          <w:sz w:val="22"/>
          <w:szCs w:val="22"/>
        </w:rPr>
        <w:t>2556</w:t>
      </w:r>
      <w:r w:rsidRPr="007B010F">
        <w:rPr>
          <w:rFonts w:ascii="Arial" w:hAnsi="Arial" w:cs="Arial"/>
          <w:sz w:val="22"/>
          <w:szCs w:val="22"/>
        </w:rPr>
        <w:t xml:space="preserve"> ze zm.), organ wykonawczy Gminy </w:t>
      </w:r>
      <w:r w:rsidR="002D71C7" w:rsidRPr="007B010F">
        <w:rPr>
          <w:rFonts w:ascii="Arial" w:hAnsi="Arial" w:cs="Arial"/>
          <w:sz w:val="22"/>
          <w:szCs w:val="22"/>
        </w:rPr>
        <w:t>Długosiodło</w:t>
      </w:r>
      <w:r w:rsidRPr="007B010F">
        <w:rPr>
          <w:rFonts w:ascii="Arial" w:hAnsi="Arial" w:cs="Arial"/>
          <w:sz w:val="22"/>
          <w:szCs w:val="22"/>
        </w:rPr>
        <w:t xml:space="preserve"> jest zobowiązany sporządzać, co dwa lata raporty z wykonania programów ochrony środowiska, które przedstawia na posiedzeniach Rady </w:t>
      </w:r>
      <w:r w:rsidR="007B010F" w:rsidRPr="007B010F">
        <w:rPr>
          <w:rFonts w:ascii="Arial" w:hAnsi="Arial" w:cs="Arial"/>
          <w:sz w:val="22"/>
          <w:szCs w:val="22"/>
        </w:rPr>
        <w:t>Gminy Długosiodło</w:t>
      </w:r>
      <w:r w:rsidRPr="007B010F">
        <w:rPr>
          <w:rFonts w:ascii="Arial" w:hAnsi="Arial" w:cs="Arial"/>
          <w:sz w:val="22"/>
          <w:szCs w:val="22"/>
        </w:rPr>
        <w:t>, a następnie przekazuje organowi wykonawczemu powiatu. Wskazane jest, by ewentualne korekty Programu Ochrony Środowiska były wprowadzane w drodze uchwały.</w:t>
      </w:r>
    </w:p>
    <w:p w14:paraId="0A7AF39F" w14:textId="1C08098F" w:rsidR="00C4725B" w:rsidRPr="007B010F" w:rsidRDefault="00C4725B" w:rsidP="00C4725B">
      <w:pPr>
        <w:autoSpaceDE w:val="0"/>
        <w:autoSpaceDN w:val="0"/>
        <w:adjustRightInd w:val="0"/>
        <w:spacing w:before="120" w:after="120" w:line="360" w:lineRule="auto"/>
        <w:jc w:val="both"/>
        <w:rPr>
          <w:rFonts w:ascii="Arial" w:hAnsi="Arial" w:cs="Arial"/>
          <w:sz w:val="22"/>
          <w:szCs w:val="22"/>
        </w:rPr>
      </w:pPr>
      <w:r w:rsidRPr="007B010F">
        <w:rPr>
          <w:rFonts w:ascii="Arial" w:hAnsi="Arial" w:cs="Arial"/>
          <w:sz w:val="22"/>
          <w:szCs w:val="22"/>
        </w:rPr>
        <w:t xml:space="preserve">Pierwszy raport z wykonania przedmiotowego </w:t>
      </w:r>
      <w:r w:rsidRPr="007B010F">
        <w:rPr>
          <w:rFonts w:ascii="Arial" w:hAnsi="Arial" w:cs="Arial"/>
          <w:i/>
          <w:sz w:val="22"/>
          <w:szCs w:val="22"/>
        </w:rPr>
        <w:t xml:space="preserve">Programu Ochrony Środowiska dla Gminy </w:t>
      </w:r>
      <w:r w:rsidR="007B010F" w:rsidRPr="007B010F">
        <w:rPr>
          <w:rFonts w:ascii="Arial" w:hAnsi="Arial" w:cs="Arial"/>
          <w:i/>
          <w:sz w:val="22"/>
          <w:szCs w:val="22"/>
        </w:rPr>
        <w:t>Długosiodło</w:t>
      </w:r>
      <w:r w:rsidRPr="007B010F">
        <w:rPr>
          <w:rFonts w:ascii="Arial" w:hAnsi="Arial" w:cs="Arial"/>
          <w:i/>
          <w:sz w:val="22"/>
          <w:szCs w:val="22"/>
        </w:rPr>
        <w:t xml:space="preserve"> na lata 202</w:t>
      </w:r>
      <w:r w:rsidR="007B010F" w:rsidRPr="007B010F">
        <w:rPr>
          <w:rFonts w:ascii="Arial" w:hAnsi="Arial" w:cs="Arial"/>
          <w:i/>
          <w:sz w:val="22"/>
          <w:szCs w:val="22"/>
        </w:rPr>
        <w:t>3</w:t>
      </w:r>
      <w:r w:rsidRPr="007B010F">
        <w:rPr>
          <w:rFonts w:ascii="Arial" w:hAnsi="Arial" w:cs="Arial"/>
          <w:i/>
          <w:sz w:val="22"/>
          <w:szCs w:val="22"/>
        </w:rPr>
        <w:t xml:space="preserve">-2026 z perspektywą do roku 2030 </w:t>
      </w:r>
      <w:r w:rsidRPr="007B010F">
        <w:rPr>
          <w:rFonts w:ascii="Arial" w:hAnsi="Arial" w:cs="Arial"/>
          <w:sz w:val="22"/>
          <w:szCs w:val="22"/>
        </w:rPr>
        <w:t>powinien zostać przygotowany za lata 202</w:t>
      </w:r>
      <w:r w:rsidR="007B010F" w:rsidRPr="007B010F">
        <w:rPr>
          <w:rFonts w:ascii="Arial" w:hAnsi="Arial" w:cs="Arial"/>
          <w:sz w:val="22"/>
          <w:szCs w:val="22"/>
        </w:rPr>
        <w:t>3</w:t>
      </w:r>
      <w:r w:rsidRPr="007B010F">
        <w:rPr>
          <w:rFonts w:ascii="Arial" w:hAnsi="Arial" w:cs="Arial"/>
          <w:sz w:val="22"/>
          <w:szCs w:val="22"/>
        </w:rPr>
        <w:t>-202</w:t>
      </w:r>
      <w:r w:rsidR="007B010F" w:rsidRPr="007B010F">
        <w:rPr>
          <w:rFonts w:ascii="Arial" w:hAnsi="Arial" w:cs="Arial"/>
          <w:sz w:val="22"/>
          <w:szCs w:val="22"/>
        </w:rPr>
        <w:t>4</w:t>
      </w:r>
      <w:r w:rsidRPr="007B010F">
        <w:rPr>
          <w:rFonts w:ascii="Arial" w:hAnsi="Arial" w:cs="Arial"/>
          <w:sz w:val="22"/>
          <w:szCs w:val="22"/>
        </w:rPr>
        <w:t>, następny za lata 202</w:t>
      </w:r>
      <w:r w:rsidR="007B010F" w:rsidRPr="007B010F">
        <w:rPr>
          <w:rFonts w:ascii="Arial" w:hAnsi="Arial" w:cs="Arial"/>
          <w:sz w:val="22"/>
          <w:szCs w:val="22"/>
        </w:rPr>
        <w:t>5</w:t>
      </w:r>
      <w:r w:rsidRPr="007B010F">
        <w:rPr>
          <w:rFonts w:ascii="Arial" w:hAnsi="Arial" w:cs="Arial"/>
          <w:sz w:val="22"/>
          <w:szCs w:val="22"/>
        </w:rPr>
        <w:t>-202</w:t>
      </w:r>
      <w:r w:rsidR="007B010F" w:rsidRPr="007B010F">
        <w:rPr>
          <w:rFonts w:ascii="Arial" w:hAnsi="Arial" w:cs="Arial"/>
          <w:sz w:val="22"/>
          <w:szCs w:val="22"/>
        </w:rPr>
        <w:t>6</w:t>
      </w:r>
      <w:r w:rsidRPr="007B010F">
        <w:rPr>
          <w:rFonts w:ascii="Arial" w:hAnsi="Arial" w:cs="Arial"/>
          <w:sz w:val="22"/>
          <w:szCs w:val="22"/>
        </w:rPr>
        <w:t xml:space="preserve"> itd. </w:t>
      </w:r>
    </w:p>
    <w:p w14:paraId="29E0DFD9" w14:textId="77777777" w:rsidR="00C4725B" w:rsidRPr="007B010F" w:rsidRDefault="00C4725B" w:rsidP="00C4725B">
      <w:pPr>
        <w:autoSpaceDE w:val="0"/>
        <w:autoSpaceDN w:val="0"/>
        <w:adjustRightInd w:val="0"/>
        <w:spacing w:before="120" w:after="120" w:line="360" w:lineRule="auto"/>
        <w:jc w:val="both"/>
        <w:rPr>
          <w:rFonts w:ascii="Arial" w:hAnsi="Arial" w:cs="Arial"/>
          <w:sz w:val="22"/>
          <w:szCs w:val="22"/>
        </w:rPr>
      </w:pPr>
      <w:r w:rsidRPr="007B010F">
        <w:rPr>
          <w:rFonts w:ascii="Arial" w:hAnsi="Arial" w:cs="Arial"/>
          <w:sz w:val="22"/>
          <w:szCs w:val="22"/>
        </w:rPr>
        <w:lastRenderedPageBreak/>
        <w:t>W związku z powyższym, podstawowe działania mające na celu kontrolę wdrażania programu obejmują sporządzenie raportu co dwa lata, oceniającego postęp wdrażania programu ochrony środowiska, którego przykładowa formuła powinna zawierać:</w:t>
      </w:r>
    </w:p>
    <w:p w14:paraId="32F84D71" w14:textId="77777777" w:rsidR="00C4725B" w:rsidRPr="007B010F" w:rsidRDefault="00C4725B" w:rsidP="00C4725B">
      <w:pPr>
        <w:pStyle w:val="Bezodstpw"/>
        <w:numPr>
          <w:ilvl w:val="0"/>
          <w:numId w:val="91"/>
        </w:numPr>
        <w:spacing w:before="0" w:after="0"/>
        <w:ind w:left="357" w:right="0" w:hanging="357"/>
        <w:rPr>
          <w:rFonts w:cs="Arial"/>
          <w:szCs w:val="22"/>
        </w:rPr>
      </w:pPr>
      <w:r w:rsidRPr="007B010F">
        <w:rPr>
          <w:rFonts w:cs="Arial"/>
          <w:szCs w:val="22"/>
        </w:rPr>
        <w:t xml:space="preserve">ocenę efektywności wykonania zadań, </w:t>
      </w:r>
    </w:p>
    <w:p w14:paraId="7ABFB812" w14:textId="77777777" w:rsidR="00C4725B" w:rsidRPr="007B010F" w:rsidRDefault="00C4725B" w:rsidP="00C4725B">
      <w:pPr>
        <w:pStyle w:val="Bezodstpw"/>
        <w:numPr>
          <w:ilvl w:val="0"/>
          <w:numId w:val="91"/>
        </w:numPr>
        <w:spacing w:before="0" w:after="0"/>
        <w:ind w:left="357" w:right="0" w:hanging="357"/>
        <w:rPr>
          <w:rFonts w:cs="Arial"/>
          <w:szCs w:val="22"/>
        </w:rPr>
      </w:pPr>
      <w:r w:rsidRPr="007B010F">
        <w:rPr>
          <w:rFonts w:cs="Arial"/>
          <w:szCs w:val="22"/>
        </w:rPr>
        <w:t>ocenę aktualności zidentyfikowanych problemów ekologicznych oraz adekwatności podjętych działań,</w:t>
      </w:r>
    </w:p>
    <w:p w14:paraId="28058A72" w14:textId="77777777" w:rsidR="00C4725B" w:rsidRPr="007B010F" w:rsidRDefault="00C4725B" w:rsidP="00C4725B">
      <w:pPr>
        <w:pStyle w:val="Bezodstpw"/>
        <w:numPr>
          <w:ilvl w:val="0"/>
          <w:numId w:val="91"/>
        </w:numPr>
        <w:spacing w:before="0" w:after="0"/>
        <w:ind w:left="357" w:right="0" w:hanging="357"/>
        <w:rPr>
          <w:rFonts w:cs="Arial"/>
          <w:szCs w:val="22"/>
        </w:rPr>
      </w:pPr>
      <w:r w:rsidRPr="007B010F">
        <w:rPr>
          <w:rFonts w:cs="Arial"/>
          <w:szCs w:val="22"/>
        </w:rPr>
        <w:t>ocenę stopnia realizacji Programu w odniesieniu do stopnia realizacji założonych działań i przyjętych celów,</w:t>
      </w:r>
    </w:p>
    <w:p w14:paraId="779CED49" w14:textId="77777777" w:rsidR="00C4725B" w:rsidRPr="007B010F" w:rsidRDefault="00C4725B" w:rsidP="00C4725B">
      <w:pPr>
        <w:pStyle w:val="Bezodstpw"/>
        <w:numPr>
          <w:ilvl w:val="0"/>
          <w:numId w:val="91"/>
        </w:numPr>
        <w:spacing w:before="0" w:after="0"/>
        <w:ind w:left="357" w:right="0" w:hanging="357"/>
        <w:rPr>
          <w:rFonts w:cs="Arial"/>
          <w:szCs w:val="22"/>
        </w:rPr>
      </w:pPr>
      <w:r w:rsidRPr="007B010F">
        <w:rPr>
          <w:rFonts w:cs="Arial"/>
          <w:szCs w:val="22"/>
        </w:rPr>
        <w:t xml:space="preserve">ocenę rozbieżności pomiędzy założonymi celami i działaniami, a ich wykonaniem, </w:t>
      </w:r>
    </w:p>
    <w:p w14:paraId="5A47FA5C" w14:textId="77777777" w:rsidR="00C4725B" w:rsidRPr="007B010F" w:rsidRDefault="00C4725B" w:rsidP="00C4725B">
      <w:pPr>
        <w:pStyle w:val="Bezodstpw"/>
        <w:numPr>
          <w:ilvl w:val="0"/>
          <w:numId w:val="91"/>
        </w:numPr>
        <w:spacing w:before="0" w:after="0"/>
        <w:ind w:left="357" w:right="0" w:hanging="357"/>
        <w:rPr>
          <w:rFonts w:cs="Arial"/>
          <w:szCs w:val="22"/>
        </w:rPr>
      </w:pPr>
      <w:r w:rsidRPr="007B010F">
        <w:rPr>
          <w:rFonts w:cs="Arial"/>
          <w:szCs w:val="22"/>
        </w:rPr>
        <w:t>ocenę przyczyn ewentualnych rozbieżności pomiędzy założonymi celami i działaniami, a ich wykonaniem,</w:t>
      </w:r>
    </w:p>
    <w:p w14:paraId="165C8A8B" w14:textId="77777777" w:rsidR="00C4725B" w:rsidRPr="007B010F" w:rsidRDefault="00C4725B" w:rsidP="00C4725B">
      <w:pPr>
        <w:pStyle w:val="Bezodstpw"/>
        <w:numPr>
          <w:ilvl w:val="0"/>
          <w:numId w:val="92"/>
        </w:numPr>
        <w:spacing w:before="0" w:after="0"/>
        <w:ind w:left="357" w:right="0" w:hanging="357"/>
        <w:rPr>
          <w:rFonts w:cs="Arial"/>
          <w:szCs w:val="22"/>
        </w:rPr>
      </w:pPr>
      <w:r w:rsidRPr="007B010F">
        <w:rPr>
          <w:rFonts w:cs="Arial"/>
          <w:szCs w:val="22"/>
        </w:rPr>
        <w:t>ocenę niezbędnych modyfikacji Programu.</w:t>
      </w:r>
    </w:p>
    <w:p w14:paraId="773BB848" w14:textId="550B4876" w:rsidR="00C4725B" w:rsidRPr="007B010F" w:rsidRDefault="00C4725B" w:rsidP="00C4725B">
      <w:pPr>
        <w:spacing w:before="120" w:after="120" w:line="360" w:lineRule="auto"/>
        <w:jc w:val="both"/>
        <w:rPr>
          <w:rFonts w:eastAsia="Arial" w:cs="Arial"/>
          <w:sz w:val="22"/>
          <w:szCs w:val="22"/>
          <w:lang w:val="pl"/>
        </w:rPr>
      </w:pPr>
      <w:r w:rsidRPr="007B010F">
        <w:rPr>
          <w:rFonts w:ascii="Arial" w:eastAsia="Arial" w:hAnsi="Arial" w:cs="Arial"/>
          <w:sz w:val="22"/>
          <w:szCs w:val="22"/>
          <w:lang w:val="pl"/>
        </w:rPr>
        <w:t xml:space="preserve">Po sporządzeniu raportu z realizacji Programu Ochrony Środowiska dla Gminy </w:t>
      </w:r>
      <w:r w:rsidR="007B010F" w:rsidRPr="007B010F">
        <w:rPr>
          <w:rFonts w:ascii="Arial" w:eastAsia="Arial" w:hAnsi="Arial" w:cs="Arial"/>
          <w:sz w:val="22"/>
          <w:szCs w:val="22"/>
          <w:lang w:val="pl"/>
        </w:rPr>
        <w:t>Długosiodło</w:t>
      </w:r>
      <w:r w:rsidRPr="007B010F">
        <w:rPr>
          <w:rFonts w:ascii="Arial" w:eastAsia="Arial" w:hAnsi="Arial" w:cs="Arial"/>
          <w:sz w:val="22"/>
          <w:szCs w:val="22"/>
          <w:lang w:val="pl"/>
        </w:rPr>
        <w:t xml:space="preserve"> na lata 202</w:t>
      </w:r>
      <w:r w:rsidR="007B010F" w:rsidRPr="007B010F">
        <w:rPr>
          <w:rFonts w:ascii="Arial" w:eastAsia="Arial" w:hAnsi="Arial" w:cs="Arial"/>
          <w:sz w:val="22"/>
          <w:szCs w:val="22"/>
          <w:lang w:val="pl"/>
        </w:rPr>
        <w:t>3</w:t>
      </w:r>
      <w:r w:rsidRPr="007B010F">
        <w:rPr>
          <w:rFonts w:ascii="Arial" w:eastAsia="Arial" w:hAnsi="Arial" w:cs="Arial"/>
          <w:sz w:val="22"/>
          <w:szCs w:val="22"/>
          <w:lang w:val="pl"/>
        </w:rPr>
        <w:t xml:space="preserve">-2026 z perspektywą do roku 2030 </w:t>
      </w:r>
      <w:r w:rsidR="007B010F" w:rsidRPr="007B010F">
        <w:rPr>
          <w:rFonts w:ascii="Arial" w:eastAsia="Arial" w:hAnsi="Arial" w:cs="Arial"/>
          <w:sz w:val="22"/>
          <w:szCs w:val="22"/>
          <w:lang w:val="pl"/>
        </w:rPr>
        <w:t>Wójt</w:t>
      </w:r>
      <w:r w:rsidRPr="007B010F">
        <w:rPr>
          <w:rFonts w:ascii="Arial" w:eastAsia="Arial" w:hAnsi="Arial" w:cs="Arial"/>
          <w:sz w:val="22"/>
          <w:szCs w:val="22"/>
          <w:lang w:val="pl"/>
        </w:rPr>
        <w:t xml:space="preserve"> </w:t>
      </w:r>
      <w:r w:rsidR="007B010F" w:rsidRPr="007B010F">
        <w:rPr>
          <w:rFonts w:ascii="Arial" w:eastAsia="Arial" w:hAnsi="Arial" w:cs="Arial"/>
          <w:sz w:val="22"/>
          <w:szCs w:val="22"/>
          <w:lang w:val="pl"/>
        </w:rPr>
        <w:t xml:space="preserve">Gminy Długosiodło </w:t>
      </w:r>
      <w:r w:rsidRPr="007B010F">
        <w:rPr>
          <w:rFonts w:ascii="Arial" w:eastAsia="Arial" w:hAnsi="Arial" w:cs="Arial"/>
          <w:sz w:val="22"/>
          <w:szCs w:val="22"/>
          <w:lang w:val="pl"/>
        </w:rPr>
        <w:t xml:space="preserve">przedstawi efekty podjętych działań Radzie </w:t>
      </w:r>
      <w:r w:rsidR="007B010F" w:rsidRPr="007B010F">
        <w:rPr>
          <w:rFonts w:ascii="Arial" w:eastAsia="Arial" w:hAnsi="Arial" w:cs="Arial"/>
          <w:sz w:val="22"/>
          <w:szCs w:val="22"/>
          <w:lang w:val="pl"/>
        </w:rPr>
        <w:t>Gminy Długosiodło</w:t>
      </w:r>
      <w:r w:rsidRPr="007B010F">
        <w:rPr>
          <w:rFonts w:ascii="Arial" w:eastAsia="Arial" w:hAnsi="Arial" w:cs="Arial"/>
          <w:sz w:val="22"/>
          <w:szCs w:val="22"/>
          <w:lang w:val="pl"/>
        </w:rPr>
        <w:t xml:space="preserve">, a następnie przekaże do informacji raport Zarządowi Powiatu </w:t>
      </w:r>
      <w:r w:rsidR="007B010F" w:rsidRPr="007B010F">
        <w:rPr>
          <w:rFonts w:ascii="Arial" w:eastAsia="Arial" w:hAnsi="Arial" w:cs="Arial"/>
          <w:sz w:val="22"/>
          <w:szCs w:val="22"/>
          <w:lang w:val="pl"/>
        </w:rPr>
        <w:t>Wyszkowskiego</w:t>
      </w:r>
      <w:r w:rsidRPr="007B010F">
        <w:rPr>
          <w:rFonts w:ascii="Arial" w:eastAsia="Arial" w:hAnsi="Arial" w:cs="Arial"/>
          <w:sz w:val="22"/>
          <w:szCs w:val="22"/>
          <w:lang w:val="pl"/>
        </w:rPr>
        <w:t>.</w:t>
      </w:r>
    </w:p>
    <w:p w14:paraId="49198E6D" w14:textId="77777777" w:rsidR="00C4725B" w:rsidRPr="004E434C" w:rsidRDefault="00C4725B" w:rsidP="00C4725B">
      <w:pPr>
        <w:spacing w:before="120" w:after="120" w:line="360" w:lineRule="auto"/>
        <w:jc w:val="both"/>
        <w:rPr>
          <w:rFonts w:eastAsia="Arial" w:cs="Arial"/>
          <w:sz w:val="22"/>
          <w:szCs w:val="22"/>
          <w:lang w:val="pl"/>
        </w:rPr>
      </w:pPr>
      <w:r w:rsidRPr="007B010F">
        <w:rPr>
          <w:rFonts w:ascii="Arial" w:eastAsia="Arial" w:hAnsi="Arial" w:cs="Arial"/>
          <w:sz w:val="22"/>
          <w:szCs w:val="22"/>
          <w:lang w:val="pl"/>
        </w:rPr>
        <w:t xml:space="preserve">W tabeli poniżej zaprezentowano wskaźniki, które powinny zostać zweryfikowane w trakcie oceny stopnia realizacji </w:t>
      </w:r>
      <w:r w:rsidRPr="004E434C">
        <w:rPr>
          <w:rFonts w:ascii="Arial" w:eastAsia="Arial" w:hAnsi="Arial" w:cs="Arial"/>
          <w:sz w:val="22"/>
          <w:szCs w:val="22"/>
          <w:lang w:val="pl"/>
        </w:rPr>
        <w:t>zaplanowanych zadań.</w:t>
      </w:r>
    </w:p>
    <w:p w14:paraId="404EF253" w14:textId="77FC869F" w:rsidR="00C4725B" w:rsidRPr="004E434C" w:rsidRDefault="00C4725B" w:rsidP="00C4725B">
      <w:pPr>
        <w:pStyle w:val="Legenda"/>
        <w:spacing w:before="240" w:after="120"/>
        <w:jc w:val="center"/>
        <w:rPr>
          <w:rFonts w:ascii="Arial" w:hAnsi="Arial" w:cs="Arial"/>
          <w:bCs w:val="0"/>
          <w:color w:val="auto"/>
          <w:sz w:val="20"/>
          <w:szCs w:val="20"/>
        </w:rPr>
      </w:pPr>
      <w:bookmarkStart w:id="336" w:name="_Toc27644332"/>
      <w:bookmarkStart w:id="337" w:name="_Toc46731417"/>
      <w:bookmarkStart w:id="338" w:name="_Toc109311272"/>
      <w:bookmarkStart w:id="339" w:name="_Toc109720048"/>
      <w:bookmarkStart w:id="340" w:name="_Toc112152247"/>
      <w:bookmarkStart w:id="341" w:name="_Toc113970054"/>
      <w:bookmarkStart w:id="342" w:name="_Toc136955133"/>
      <w:r w:rsidRPr="004E434C">
        <w:rPr>
          <w:rFonts w:ascii="Arial" w:hAnsi="Arial" w:cs="Arial"/>
          <w:color w:val="auto"/>
          <w:sz w:val="20"/>
          <w:szCs w:val="20"/>
        </w:rPr>
        <w:t xml:space="preserve">Tabela </w:t>
      </w:r>
      <w:r w:rsidRPr="004E434C">
        <w:rPr>
          <w:rFonts w:ascii="Arial" w:hAnsi="Arial" w:cs="Arial"/>
          <w:color w:val="auto"/>
          <w:sz w:val="20"/>
          <w:szCs w:val="20"/>
        </w:rPr>
        <w:fldChar w:fldCharType="begin"/>
      </w:r>
      <w:r w:rsidRPr="004E434C">
        <w:rPr>
          <w:rFonts w:ascii="Arial" w:hAnsi="Arial" w:cs="Arial"/>
          <w:color w:val="auto"/>
          <w:sz w:val="20"/>
          <w:szCs w:val="20"/>
        </w:rPr>
        <w:instrText xml:space="preserve"> SEQ Tabela \* ARABIC </w:instrText>
      </w:r>
      <w:r w:rsidRPr="004E434C">
        <w:rPr>
          <w:rFonts w:ascii="Arial" w:hAnsi="Arial" w:cs="Arial"/>
          <w:color w:val="auto"/>
          <w:sz w:val="20"/>
          <w:szCs w:val="20"/>
        </w:rPr>
        <w:fldChar w:fldCharType="separate"/>
      </w:r>
      <w:r w:rsidR="005F3173">
        <w:rPr>
          <w:rFonts w:ascii="Arial" w:hAnsi="Arial" w:cs="Arial"/>
          <w:noProof/>
          <w:color w:val="auto"/>
          <w:sz w:val="20"/>
          <w:szCs w:val="20"/>
        </w:rPr>
        <w:t>28</w:t>
      </w:r>
      <w:r w:rsidRPr="004E434C">
        <w:rPr>
          <w:rFonts w:ascii="Arial" w:hAnsi="Arial" w:cs="Arial"/>
          <w:color w:val="auto"/>
          <w:sz w:val="20"/>
          <w:szCs w:val="20"/>
        </w:rPr>
        <w:fldChar w:fldCharType="end"/>
      </w:r>
      <w:r w:rsidRPr="004E434C">
        <w:rPr>
          <w:rFonts w:ascii="Arial" w:hAnsi="Arial" w:cs="Arial"/>
          <w:color w:val="auto"/>
          <w:sz w:val="20"/>
          <w:szCs w:val="20"/>
        </w:rPr>
        <w:t xml:space="preserve">. </w:t>
      </w:r>
      <w:r w:rsidRPr="004E434C">
        <w:rPr>
          <w:rFonts w:ascii="Arial" w:hAnsi="Arial" w:cs="Arial"/>
          <w:bCs w:val="0"/>
          <w:color w:val="auto"/>
          <w:sz w:val="20"/>
          <w:szCs w:val="20"/>
        </w:rPr>
        <w:t>Propozycje wskaźników monitorowania celów</w:t>
      </w:r>
      <w:bookmarkEnd w:id="336"/>
      <w:bookmarkEnd w:id="337"/>
      <w:bookmarkEnd w:id="338"/>
      <w:bookmarkEnd w:id="339"/>
      <w:bookmarkEnd w:id="340"/>
      <w:bookmarkEnd w:id="341"/>
      <w:bookmarkEnd w:id="342"/>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20" w:firstRow="1" w:lastRow="0" w:firstColumn="0" w:lastColumn="0" w:noHBand="0" w:noVBand="1"/>
      </w:tblPr>
      <w:tblGrid>
        <w:gridCol w:w="1269"/>
        <w:gridCol w:w="2209"/>
        <w:gridCol w:w="2256"/>
        <w:gridCol w:w="884"/>
        <w:gridCol w:w="972"/>
        <w:gridCol w:w="1442"/>
      </w:tblGrid>
      <w:tr w:rsidR="000B1C76" w:rsidRPr="004E434C" w14:paraId="24E2D4DA" w14:textId="086F0A78" w:rsidTr="009D44C9">
        <w:trPr>
          <w:cantSplit/>
          <w:trHeight w:val="20"/>
          <w:tblHeader/>
          <w:jc w:val="center"/>
        </w:trPr>
        <w:tc>
          <w:tcPr>
            <w:tcW w:w="703" w:type="pct"/>
            <w:vMerge w:val="restart"/>
            <w:tcBorders>
              <w:top w:val="double" w:sz="4" w:space="0" w:color="auto"/>
              <w:left w:val="double" w:sz="4" w:space="0" w:color="auto"/>
            </w:tcBorders>
            <w:shd w:val="clear" w:color="auto" w:fill="A6A6A6"/>
            <w:vAlign w:val="center"/>
          </w:tcPr>
          <w:p w14:paraId="1B72B345" w14:textId="77777777" w:rsidR="000B1C76" w:rsidRPr="004E434C" w:rsidRDefault="000B1C76" w:rsidP="009D44C9">
            <w:pPr>
              <w:spacing w:before="60" w:after="60"/>
              <w:jc w:val="center"/>
              <w:rPr>
                <w:rFonts w:ascii="Arial" w:eastAsiaTheme="minorHAnsi" w:hAnsi="Arial" w:cs="Arial"/>
                <w:b/>
                <w:sz w:val="15"/>
                <w:szCs w:val="15"/>
                <w:lang w:eastAsia="en-US"/>
              </w:rPr>
            </w:pPr>
            <w:r w:rsidRPr="004E434C">
              <w:rPr>
                <w:rFonts w:ascii="Arial" w:eastAsiaTheme="minorHAnsi" w:hAnsi="Arial" w:cs="Arial"/>
                <w:b/>
                <w:sz w:val="15"/>
                <w:szCs w:val="15"/>
                <w:lang w:eastAsia="en-US"/>
              </w:rPr>
              <w:t>Obszar interwencji</w:t>
            </w:r>
          </w:p>
        </w:tc>
        <w:tc>
          <w:tcPr>
            <w:tcW w:w="1223" w:type="pct"/>
            <w:vMerge w:val="restart"/>
            <w:tcBorders>
              <w:top w:val="double" w:sz="4" w:space="0" w:color="auto"/>
            </w:tcBorders>
            <w:shd w:val="clear" w:color="auto" w:fill="A6A6A6"/>
            <w:vAlign w:val="center"/>
          </w:tcPr>
          <w:p w14:paraId="1A5426E6" w14:textId="77777777" w:rsidR="000B1C76" w:rsidRPr="004E434C" w:rsidRDefault="000B1C76" w:rsidP="009D44C9">
            <w:pPr>
              <w:spacing w:before="60" w:after="60"/>
              <w:jc w:val="center"/>
              <w:rPr>
                <w:rFonts w:ascii="Arial" w:eastAsiaTheme="minorHAnsi" w:hAnsi="Arial" w:cs="Arial"/>
                <w:b/>
                <w:sz w:val="15"/>
                <w:szCs w:val="15"/>
                <w:lang w:eastAsia="en-US"/>
              </w:rPr>
            </w:pPr>
            <w:r w:rsidRPr="004E434C">
              <w:rPr>
                <w:rFonts w:ascii="Arial" w:eastAsiaTheme="minorHAnsi" w:hAnsi="Arial" w:cs="Arial"/>
                <w:b/>
                <w:sz w:val="15"/>
                <w:szCs w:val="15"/>
                <w:lang w:eastAsia="en-US"/>
              </w:rPr>
              <w:t>Cel</w:t>
            </w:r>
          </w:p>
        </w:tc>
        <w:tc>
          <w:tcPr>
            <w:tcW w:w="2276" w:type="pct"/>
            <w:gridSpan w:val="3"/>
            <w:tcBorders>
              <w:top w:val="double" w:sz="4" w:space="0" w:color="auto"/>
            </w:tcBorders>
            <w:shd w:val="clear" w:color="auto" w:fill="A6A6A6"/>
            <w:vAlign w:val="center"/>
          </w:tcPr>
          <w:p w14:paraId="29650E50" w14:textId="77777777" w:rsidR="000B1C76" w:rsidRPr="004E434C" w:rsidRDefault="000B1C76" w:rsidP="009D44C9">
            <w:pPr>
              <w:spacing w:before="60" w:after="60"/>
              <w:jc w:val="center"/>
              <w:rPr>
                <w:rFonts w:ascii="Arial" w:eastAsiaTheme="minorHAnsi" w:hAnsi="Arial" w:cs="Arial"/>
                <w:b/>
                <w:sz w:val="15"/>
                <w:szCs w:val="15"/>
                <w:lang w:eastAsia="en-US"/>
              </w:rPr>
            </w:pPr>
            <w:r w:rsidRPr="004E434C">
              <w:rPr>
                <w:rFonts w:ascii="Arial" w:eastAsiaTheme="minorHAnsi" w:hAnsi="Arial" w:cs="Arial"/>
                <w:b/>
                <w:sz w:val="15"/>
                <w:szCs w:val="15"/>
                <w:lang w:eastAsia="en-US"/>
              </w:rPr>
              <w:t>Wskaźnik</w:t>
            </w:r>
          </w:p>
        </w:tc>
        <w:tc>
          <w:tcPr>
            <w:tcW w:w="798" w:type="pct"/>
            <w:vMerge w:val="restart"/>
            <w:tcBorders>
              <w:top w:val="double" w:sz="4" w:space="0" w:color="auto"/>
            </w:tcBorders>
            <w:shd w:val="clear" w:color="auto" w:fill="A6A6A6"/>
            <w:vAlign w:val="center"/>
          </w:tcPr>
          <w:p w14:paraId="26F144C9" w14:textId="75898600" w:rsidR="000B1C76" w:rsidRPr="004E434C" w:rsidRDefault="000B1C76" w:rsidP="009D44C9">
            <w:pPr>
              <w:spacing w:before="60" w:after="60"/>
              <w:jc w:val="center"/>
              <w:rPr>
                <w:rFonts w:ascii="Arial" w:eastAsiaTheme="minorHAnsi" w:hAnsi="Arial" w:cs="Arial"/>
                <w:b/>
                <w:sz w:val="15"/>
                <w:szCs w:val="15"/>
                <w:lang w:eastAsia="en-US"/>
              </w:rPr>
            </w:pPr>
            <w:r w:rsidRPr="004E434C">
              <w:rPr>
                <w:rFonts w:ascii="Arial" w:eastAsiaTheme="minorHAnsi" w:hAnsi="Arial" w:cs="Arial"/>
                <w:b/>
                <w:sz w:val="15"/>
                <w:szCs w:val="15"/>
                <w:lang w:eastAsia="en-US"/>
              </w:rPr>
              <w:t>Wskaźnik monitorowania celu</w:t>
            </w:r>
          </w:p>
        </w:tc>
      </w:tr>
      <w:tr w:rsidR="000B1C76" w:rsidRPr="00716609" w14:paraId="7975E94C" w14:textId="10E891ED" w:rsidTr="009D44C9">
        <w:trPr>
          <w:cantSplit/>
          <w:trHeight w:val="20"/>
          <w:tblHeader/>
          <w:jc w:val="center"/>
        </w:trPr>
        <w:tc>
          <w:tcPr>
            <w:tcW w:w="703" w:type="pct"/>
            <w:vMerge/>
            <w:tcBorders>
              <w:left w:val="double" w:sz="4" w:space="0" w:color="auto"/>
            </w:tcBorders>
            <w:vAlign w:val="center"/>
          </w:tcPr>
          <w:p w14:paraId="2D0C751B" w14:textId="77777777" w:rsidR="000B1C76" w:rsidRPr="004E434C" w:rsidRDefault="000B1C76" w:rsidP="009D44C9">
            <w:pPr>
              <w:spacing w:before="60" w:after="60"/>
              <w:jc w:val="center"/>
              <w:rPr>
                <w:rFonts w:ascii="Arial" w:eastAsiaTheme="minorHAnsi" w:hAnsi="Arial" w:cs="Arial"/>
                <w:color w:val="0070C0"/>
                <w:sz w:val="15"/>
                <w:szCs w:val="15"/>
                <w:lang w:eastAsia="en-US"/>
              </w:rPr>
            </w:pPr>
          </w:p>
        </w:tc>
        <w:tc>
          <w:tcPr>
            <w:tcW w:w="1223" w:type="pct"/>
            <w:vMerge/>
            <w:vAlign w:val="center"/>
          </w:tcPr>
          <w:p w14:paraId="51F55257" w14:textId="77777777" w:rsidR="000B1C76" w:rsidRPr="004E434C" w:rsidRDefault="000B1C76" w:rsidP="009D44C9">
            <w:pPr>
              <w:spacing w:before="60" w:after="60"/>
              <w:jc w:val="center"/>
              <w:rPr>
                <w:rFonts w:ascii="Arial" w:eastAsiaTheme="minorHAnsi" w:hAnsi="Arial" w:cs="Arial"/>
                <w:color w:val="0070C0"/>
                <w:sz w:val="15"/>
                <w:szCs w:val="15"/>
                <w:lang w:eastAsia="en-US"/>
              </w:rPr>
            </w:pPr>
          </w:p>
        </w:tc>
        <w:tc>
          <w:tcPr>
            <w:tcW w:w="1249" w:type="pct"/>
            <w:shd w:val="clear" w:color="auto" w:fill="A6A6A6"/>
            <w:vAlign w:val="center"/>
          </w:tcPr>
          <w:p w14:paraId="4B64C306" w14:textId="77777777" w:rsidR="000B1C76" w:rsidRPr="004E434C" w:rsidRDefault="000B1C76" w:rsidP="009D44C9">
            <w:pPr>
              <w:spacing w:before="60" w:after="60"/>
              <w:jc w:val="center"/>
              <w:rPr>
                <w:rFonts w:ascii="Arial" w:eastAsiaTheme="minorHAnsi" w:hAnsi="Arial" w:cs="Arial"/>
                <w:b/>
                <w:sz w:val="15"/>
                <w:szCs w:val="15"/>
                <w:lang w:eastAsia="en-US"/>
              </w:rPr>
            </w:pPr>
            <w:r w:rsidRPr="004E434C">
              <w:rPr>
                <w:rFonts w:ascii="Arial" w:eastAsiaTheme="minorHAnsi" w:hAnsi="Arial" w:cs="Arial"/>
                <w:b/>
                <w:sz w:val="15"/>
                <w:szCs w:val="15"/>
                <w:lang w:eastAsia="en-US"/>
              </w:rPr>
              <w:t>Nazwa wraz ze źródłem danych</w:t>
            </w:r>
          </w:p>
        </w:tc>
        <w:tc>
          <w:tcPr>
            <w:tcW w:w="489" w:type="pct"/>
            <w:shd w:val="clear" w:color="auto" w:fill="A6A6A6"/>
            <w:vAlign w:val="center"/>
          </w:tcPr>
          <w:p w14:paraId="739A9AD6" w14:textId="77777777" w:rsidR="000B1C76" w:rsidRPr="004E434C" w:rsidRDefault="000B1C76" w:rsidP="009D44C9">
            <w:pPr>
              <w:spacing w:before="60" w:after="60"/>
              <w:jc w:val="center"/>
              <w:rPr>
                <w:rFonts w:ascii="Arial" w:eastAsiaTheme="minorHAnsi" w:hAnsi="Arial" w:cs="Arial"/>
                <w:b/>
                <w:sz w:val="15"/>
                <w:szCs w:val="15"/>
                <w:lang w:eastAsia="en-US"/>
              </w:rPr>
            </w:pPr>
            <w:r w:rsidRPr="004E434C">
              <w:rPr>
                <w:rFonts w:ascii="Arial" w:eastAsiaTheme="minorHAnsi" w:hAnsi="Arial" w:cs="Arial"/>
                <w:b/>
                <w:sz w:val="15"/>
                <w:szCs w:val="15"/>
                <w:lang w:eastAsia="en-US"/>
              </w:rPr>
              <w:t>Wartość bazowa</w:t>
            </w:r>
            <w:r w:rsidRPr="004E434C">
              <w:rPr>
                <w:rStyle w:val="Odwoanieprzypisudolnego"/>
                <w:rFonts w:ascii="Arial" w:eastAsiaTheme="minorHAnsi" w:hAnsi="Arial" w:cs="Arial"/>
                <w:sz w:val="15"/>
                <w:szCs w:val="15"/>
                <w:lang w:eastAsia="en-US"/>
              </w:rPr>
              <w:footnoteReference w:id="29"/>
            </w:r>
          </w:p>
        </w:tc>
        <w:tc>
          <w:tcPr>
            <w:tcW w:w="538" w:type="pct"/>
            <w:shd w:val="clear" w:color="auto" w:fill="A6A6A6"/>
            <w:vAlign w:val="center"/>
          </w:tcPr>
          <w:p w14:paraId="0D3305E5" w14:textId="77777777" w:rsidR="000B1C76" w:rsidRPr="00716609" w:rsidRDefault="000B1C76" w:rsidP="009D44C9">
            <w:pPr>
              <w:spacing w:before="60" w:after="60"/>
              <w:jc w:val="center"/>
              <w:rPr>
                <w:rFonts w:ascii="Arial" w:eastAsiaTheme="minorHAnsi" w:hAnsi="Arial" w:cs="Arial"/>
                <w:b/>
                <w:sz w:val="15"/>
                <w:szCs w:val="15"/>
                <w:lang w:eastAsia="en-US"/>
              </w:rPr>
            </w:pPr>
            <w:r w:rsidRPr="004E434C">
              <w:rPr>
                <w:rFonts w:ascii="Arial" w:eastAsiaTheme="minorHAnsi" w:hAnsi="Arial" w:cs="Arial"/>
                <w:b/>
                <w:sz w:val="15"/>
                <w:szCs w:val="15"/>
                <w:lang w:eastAsia="en-US"/>
              </w:rPr>
              <w:t>Wartość docelowa</w:t>
            </w:r>
          </w:p>
        </w:tc>
        <w:tc>
          <w:tcPr>
            <w:tcW w:w="798" w:type="pct"/>
            <w:vMerge/>
            <w:shd w:val="clear" w:color="auto" w:fill="A6A6A6"/>
            <w:vAlign w:val="center"/>
          </w:tcPr>
          <w:p w14:paraId="4532E416" w14:textId="77777777" w:rsidR="000B1C76" w:rsidRPr="00716609" w:rsidRDefault="000B1C76" w:rsidP="009D44C9">
            <w:pPr>
              <w:spacing w:before="60" w:after="60"/>
              <w:jc w:val="center"/>
              <w:rPr>
                <w:rFonts w:ascii="Arial" w:eastAsiaTheme="minorHAnsi" w:hAnsi="Arial" w:cs="Arial"/>
                <w:b/>
                <w:sz w:val="15"/>
                <w:szCs w:val="15"/>
                <w:lang w:eastAsia="en-US"/>
              </w:rPr>
            </w:pPr>
          </w:p>
        </w:tc>
      </w:tr>
      <w:tr w:rsidR="003931F1" w:rsidRPr="00716609" w14:paraId="29F49C01" w14:textId="4C64FDEA" w:rsidTr="004E434C">
        <w:trPr>
          <w:cantSplit/>
          <w:trHeight w:val="527"/>
          <w:jc w:val="center"/>
        </w:trPr>
        <w:tc>
          <w:tcPr>
            <w:tcW w:w="703" w:type="pct"/>
            <w:vMerge w:val="restart"/>
            <w:tcBorders>
              <w:left w:val="double" w:sz="4" w:space="0" w:color="auto"/>
            </w:tcBorders>
            <w:shd w:val="clear" w:color="auto" w:fill="auto"/>
            <w:textDirection w:val="tbRl"/>
            <w:vAlign w:val="center"/>
          </w:tcPr>
          <w:p w14:paraId="3B83F0E9" w14:textId="77777777" w:rsidR="003931F1" w:rsidRPr="00716609" w:rsidRDefault="003931F1" w:rsidP="009D44C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OCHRONA KLIMATU I JAKOŚCI POWIETRZA</w:t>
            </w:r>
          </w:p>
        </w:tc>
        <w:tc>
          <w:tcPr>
            <w:tcW w:w="1223" w:type="pct"/>
            <w:vMerge w:val="restart"/>
            <w:shd w:val="clear" w:color="auto" w:fill="auto"/>
            <w:vAlign w:val="center"/>
          </w:tcPr>
          <w:p w14:paraId="4FBDEE7D" w14:textId="77777777" w:rsidR="003931F1" w:rsidRPr="00716609" w:rsidRDefault="003931F1" w:rsidP="009D44C9">
            <w:pPr>
              <w:spacing w:before="60" w:after="60"/>
              <w:jc w:val="center"/>
              <w:rPr>
                <w:rFonts w:ascii="Arial" w:eastAsiaTheme="minorHAnsi" w:hAnsi="Arial" w:cs="Arial"/>
                <w:color w:val="0070C0"/>
                <w:sz w:val="15"/>
                <w:szCs w:val="15"/>
                <w:lang w:eastAsia="en-US"/>
              </w:rPr>
            </w:pPr>
            <w:r w:rsidRPr="00716609">
              <w:rPr>
                <w:rFonts w:ascii="Arial" w:hAnsi="Arial" w:cs="Arial"/>
                <w:bCs/>
                <w:sz w:val="15"/>
                <w:szCs w:val="15"/>
              </w:rPr>
              <w:t>POPRAWA JAKOŚCI POWIETRZA ATMOSFERYCZNEGO</w:t>
            </w:r>
          </w:p>
        </w:tc>
        <w:tc>
          <w:tcPr>
            <w:tcW w:w="1249" w:type="pct"/>
            <w:shd w:val="clear" w:color="auto" w:fill="auto"/>
            <w:vAlign w:val="center"/>
          </w:tcPr>
          <w:p w14:paraId="44731511" w14:textId="77777777" w:rsidR="003931F1" w:rsidRPr="00716609" w:rsidRDefault="003931F1"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zmodernizowanych lamp oświetlenia ulicznego [szt.]</w:t>
            </w:r>
          </w:p>
          <w:p w14:paraId="0DFBF6FC" w14:textId="77777777" w:rsidR="003931F1" w:rsidRPr="00716609" w:rsidRDefault="003931F1" w:rsidP="009D44C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163ED1CE" w14:textId="4EFD05C3" w:rsidR="003931F1" w:rsidRPr="00716609" w:rsidRDefault="003931F1" w:rsidP="009D44C9">
            <w:pPr>
              <w:spacing w:before="60" w:after="60"/>
              <w:jc w:val="center"/>
              <w:rPr>
                <w:rFonts w:ascii="Arial" w:eastAsiaTheme="minorHAnsi" w:hAnsi="Arial" w:cs="Arial"/>
                <w:sz w:val="15"/>
                <w:szCs w:val="15"/>
                <w:lang w:eastAsia="en-US"/>
              </w:rPr>
            </w:pPr>
          </w:p>
        </w:tc>
        <w:tc>
          <w:tcPr>
            <w:tcW w:w="538" w:type="pct"/>
            <w:shd w:val="clear" w:color="auto" w:fill="auto"/>
            <w:vAlign w:val="center"/>
          </w:tcPr>
          <w:p w14:paraId="38157349" w14:textId="77777777" w:rsidR="003931F1" w:rsidRPr="00716609" w:rsidRDefault="003931F1"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Wzrost wartości</w:t>
            </w:r>
          </w:p>
        </w:tc>
        <w:tc>
          <w:tcPr>
            <w:tcW w:w="798" w:type="pct"/>
            <w:vMerge w:val="restart"/>
            <w:vAlign w:val="center"/>
          </w:tcPr>
          <w:p w14:paraId="24F7915D" w14:textId="77777777" w:rsidR="003931F1" w:rsidRPr="001C41AC" w:rsidRDefault="003931F1" w:rsidP="009D44C9">
            <w:pPr>
              <w:spacing w:before="60" w:after="60"/>
              <w:jc w:val="center"/>
              <w:rPr>
                <w:rFonts w:ascii="Arial" w:hAnsi="Arial" w:cs="Arial"/>
                <w:sz w:val="15"/>
                <w:szCs w:val="15"/>
              </w:rPr>
            </w:pPr>
            <w:r w:rsidRPr="001C41AC">
              <w:rPr>
                <w:rFonts w:ascii="Arial" w:hAnsi="Arial" w:cs="Arial"/>
                <w:sz w:val="15"/>
                <w:szCs w:val="15"/>
              </w:rPr>
              <w:t>Zmniejszenie zanieczyszczeń wprowadzonych do powietrza.</w:t>
            </w:r>
          </w:p>
          <w:p w14:paraId="48905176" w14:textId="77777777" w:rsidR="003931F1" w:rsidRDefault="003931F1" w:rsidP="009D44C9">
            <w:pPr>
              <w:spacing w:before="60" w:after="60"/>
              <w:jc w:val="center"/>
              <w:rPr>
                <w:rFonts w:ascii="Arial" w:eastAsiaTheme="minorHAnsi" w:hAnsi="Arial" w:cs="Arial"/>
                <w:sz w:val="15"/>
                <w:szCs w:val="15"/>
                <w:lang w:eastAsia="en-US"/>
              </w:rPr>
            </w:pPr>
          </w:p>
          <w:p w14:paraId="596DDAF7" w14:textId="6391E9F1" w:rsidR="003931F1" w:rsidRPr="00716609" w:rsidRDefault="003931F1" w:rsidP="009D44C9">
            <w:pPr>
              <w:spacing w:before="60" w:after="60"/>
              <w:jc w:val="center"/>
              <w:rPr>
                <w:rFonts w:ascii="Arial" w:eastAsiaTheme="minorHAnsi" w:hAnsi="Arial" w:cs="Arial"/>
                <w:sz w:val="15"/>
                <w:szCs w:val="15"/>
                <w:lang w:eastAsia="en-US"/>
              </w:rPr>
            </w:pPr>
            <w:r w:rsidRPr="00012A0A">
              <w:rPr>
                <w:rFonts w:ascii="Arial" w:eastAsiaTheme="minorHAnsi" w:hAnsi="Arial" w:cs="Arial"/>
                <w:sz w:val="15"/>
                <w:szCs w:val="15"/>
              </w:rPr>
              <w:t xml:space="preserve">Klasyfikacja strefy </w:t>
            </w:r>
            <w:r>
              <w:rPr>
                <w:rFonts w:ascii="Arial" w:eastAsiaTheme="minorHAnsi" w:hAnsi="Arial" w:cs="Arial"/>
                <w:sz w:val="15"/>
                <w:szCs w:val="15"/>
              </w:rPr>
              <w:t>dolnośląskiej</w:t>
            </w:r>
            <w:r w:rsidRPr="00012A0A">
              <w:rPr>
                <w:rFonts w:ascii="Arial" w:eastAsiaTheme="minorHAnsi" w:hAnsi="Arial" w:cs="Arial"/>
                <w:sz w:val="15"/>
                <w:szCs w:val="15"/>
              </w:rPr>
              <w:t xml:space="preserve"> pod względem kryteriów ochrony zdrowia i ochrony roślin</w:t>
            </w:r>
            <w:r>
              <w:rPr>
                <w:rFonts w:ascii="Arial" w:eastAsiaTheme="minorHAnsi" w:hAnsi="Arial" w:cs="Arial"/>
                <w:sz w:val="15"/>
                <w:szCs w:val="15"/>
              </w:rPr>
              <w:t>.</w:t>
            </w:r>
          </w:p>
        </w:tc>
      </w:tr>
      <w:tr w:rsidR="003931F1" w:rsidRPr="00716609" w14:paraId="5FCFA5F7" w14:textId="66761137" w:rsidTr="009D44C9">
        <w:trPr>
          <w:cantSplit/>
          <w:trHeight w:val="174"/>
          <w:jc w:val="center"/>
        </w:trPr>
        <w:tc>
          <w:tcPr>
            <w:tcW w:w="703" w:type="pct"/>
            <w:vMerge/>
            <w:tcBorders>
              <w:left w:val="double" w:sz="4" w:space="0" w:color="auto"/>
            </w:tcBorders>
            <w:shd w:val="clear" w:color="auto" w:fill="auto"/>
            <w:textDirection w:val="tbRl"/>
            <w:vAlign w:val="center"/>
          </w:tcPr>
          <w:p w14:paraId="28118CBC" w14:textId="77777777" w:rsidR="003931F1" w:rsidRPr="00716609" w:rsidRDefault="003931F1" w:rsidP="009D44C9">
            <w:pPr>
              <w:spacing w:before="60" w:after="60"/>
              <w:ind w:left="113" w:right="113"/>
              <w:jc w:val="center"/>
              <w:rPr>
                <w:rFonts w:ascii="Arial" w:eastAsiaTheme="minorHAnsi" w:hAnsi="Arial" w:cs="Arial"/>
                <w:color w:val="0070C0"/>
                <w:sz w:val="15"/>
                <w:szCs w:val="15"/>
                <w:lang w:eastAsia="en-US"/>
              </w:rPr>
            </w:pPr>
          </w:p>
        </w:tc>
        <w:tc>
          <w:tcPr>
            <w:tcW w:w="1223" w:type="pct"/>
            <w:vMerge/>
            <w:shd w:val="clear" w:color="auto" w:fill="auto"/>
            <w:vAlign w:val="center"/>
          </w:tcPr>
          <w:p w14:paraId="4450CEE1" w14:textId="77777777" w:rsidR="003931F1" w:rsidRPr="00716609" w:rsidRDefault="003931F1" w:rsidP="009D44C9">
            <w:pPr>
              <w:spacing w:before="60" w:after="60"/>
              <w:jc w:val="center"/>
              <w:rPr>
                <w:rFonts w:ascii="Arial" w:eastAsiaTheme="minorHAnsi" w:hAnsi="Arial" w:cs="Arial"/>
                <w:color w:val="0070C0"/>
                <w:sz w:val="15"/>
                <w:szCs w:val="15"/>
                <w:lang w:eastAsia="en-US"/>
              </w:rPr>
            </w:pPr>
          </w:p>
        </w:tc>
        <w:tc>
          <w:tcPr>
            <w:tcW w:w="1249" w:type="pct"/>
            <w:shd w:val="clear" w:color="auto" w:fill="auto"/>
            <w:vAlign w:val="center"/>
          </w:tcPr>
          <w:p w14:paraId="6B1D6B9F" w14:textId="77777777" w:rsidR="003931F1" w:rsidRPr="00716609" w:rsidRDefault="003931F1"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przeprowadzonych działań edukacyjno-promocyjnych [szt.]</w:t>
            </w:r>
          </w:p>
          <w:p w14:paraId="62B6A374" w14:textId="77777777" w:rsidR="003931F1" w:rsidRPr="00716609" w:rsidRDefault="003931F1"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13A97A2D" w14:textId="77777777" w:rsidR="003931F1" w:rsidRPr="00716609" w:rsidRDefault="003931F1" w:rsidP="009D44C9">
            <w:pPr>
              <w:spacing w:before="60" w:after="60"/>
              <w:jc w:val="center"/>
              <w:rPr>
                <w:rFonts w:ascii="Arial" w:eastAsiaTheme="minorHAnsi" w:hAnsi="Arial" w:cs="Arial"/>
                <w:sz w:val="15"/>
                <w:szCs w:val="15"/>
                <w:lang w:eastAsia="en-US"/>
              </w:rPr>
            </w:pPr>
          </w:p>
        </w:tc>
        <w:tc>
          <w:tcPr>
            <w:tcW w:w="538" w:type="pct"/>
            <w:shd w:val="clear" w:color="auto" w:fill="auto"/>
            <w:vAlign w:val="center"/>
          </w:tcPr>
          <w:p w14:paraId="6A6FD873" w14:textId="77777777" w:rsidR="003931F1" w:rsidRPr="00716609" w:rsidRDefault="003931F1"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Wzrost wartości</w:t>
            </w:r>
          </w:p>
        </w:tc>
        <w:tc>
          <w:tcPr>
            <w:tcW w:w="798" w:type="pct"/>
            <w:vMerge/>
            <w:vAlign w:val="center"/>
          </w:tcPr>
          <w:p w14:paraId="5A7F62DD" w14:textId="77777777" w:rsidR="003931F1" w:rsidRPr="00716609" w:rsidRDefault="003931F1" w:rsidP="009D44C9">
            <w:pPr>
              <w:spacing w:before="60" w:after="60"/>
              <w:jc w:val="center"/>
              <w:rPr>
                <w:rFonts w:ascii="Arial" w:eastAsiaTheme="minorHAnsi" w:hAnsi="Arial" w:cs="Arial"/>
                <w:sz w:val="15"/>
                <w:szCs w:val="15"/>
                <w:lang w:eastAsia="en-US"/>
              </w:rPr>
            </w:pPr>
          </w:p>
        </w:tc>
      </w:tr>
      <w:tr w:rsidR="003931F1" w:rsidRPr="00716609" w14:paraId="73ACC642" w14:textId="77777777" w:rsidTr="009D44C9">
        <w:trPr>
          <w:cantSplit/>
          <w:trHeight w:val="174"/>
          <w:jc w:val="center"/>
        </w:trPr>
        <w:tc>
          <w:tcPr>
            <w:tcW w:w="703" w:type="pct"/>
            <w:vMerge/>
            <w:tcBorders>
              <w:left w:val="double" w:sz="4" w:space="0" w:color="auto"/>
            </w:tcBorders>
            <w:shd w:val="clear" w:color="auto" w:fill="auto"/>
            <w:textDirection w:val="tbRl"/>
            <w:vAlign w:val="center"/>
          </w:tcPr>
          <w:p w14:paraId="02E9B795" w14:textId="77777777" w:rsidR="003931F1" w:rsidRPr="00716609" w:rsidRDefault="003931F1" w:rsidP="003931F1">
            <w:pPr>
              <w:spacing w:before="60" w:after="60"/>
              <w:ind w:left="113" w:right="113"/>
              <w:jc w:val="center"/>
              <w:rPr>
                <w:rFonts w:ascii="Arial" w:eastAsiaTheme="minorHAnsi" w:hAnsi="Arial" w:cs="Arial"/>
                <w:color w:val="0070C0"/>
                <w:sz w:val="15"/>
                <w:szCs w:val="15"/>
                <w:lang w:eastAsia="en-US"/>
              </w:rPr>
            </w:pPr>
          </w:p>
        </w:tc>
        <w:tc>
          <w:tcPr>
            <w:tcW w:w="1223" w:type="pct"/>
            <w:vMerge/>
            <w:shd w:val="clear" w:color="auto" w:fill="auto"/>
            <w:vAlign w:val="center"/>
          </w:tcPr>
          <w:p w14:paraId="5B348D78" w14:textId="77777777" w:rsidR="003931F1" w:rsidRPr="00716609" w:rsidRDefault="003931F1" w:rsidP="003931F1">
            <w:pPr>
              <w:spacing w:before="60" w:after="60"/>
              <w:jc w:val="center"/>
              <w:rPr>
                <w:rFonts w:ascii="Arial" w:eastAsiaTheme="minorHAnsi" w:hAnsi="Arial" w:cs="Arial"/>
                <w:color w:val="0070C0"/>
                <w:sz w:val="15"/>
                <w:szCs w:val="15"/>
                <w:lang w:eastAsia="en-US"/>
              </w:rPr>
            </w:pPr>
          </w:p>
        </w:tc>
        <w:tc>
          <w:tcPr>
            <w:tcW w:w="1249" w:type="pct"/>
            <w:shd w:val="clear" w:color="auto" w:fill="auto"/>
            <w:vAlign w:val="center"/>
          </w:tcPr>
          <w:p w14:paraId="30AF9E4A" w14:textId="77777777" w:rsidR="003931F1" w:rsidRDefault="003931F1" w:rsidP="003931F1">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Kwota udzielonych dotacji [zł]</w:t>
            </w:r>
          </w:p>
          <w:p w14:paraId="0A24133C" w14:textId="5C584C61" w:rsidR="003931F1" w:rsidRPr="00716609" w:rsidRDefault="003931F1" w:rsidP="003931F1">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250298B9" w14:textId="77777777" w:rsidR="003931F1" w:rsidRPr="00716609" w:rsidRDefault="003931F1" w:rsidP="003931F1">
            <w:pPr>
              <w:spacing w:before="60" w:after="60"/>
              <w:jc w:val="center"/>
              <w:rPr>
                <w:rFonts w:ascii="Arial" w:eastAsiaTheme="minorHAnsi" w:hAnsi="Arial" w:cs="Arial"/>
                <w:sz w:val="15"/>
                <w:szCs w:val="15"/>
                <w:lang w:eastAsia="en-US"/>
              </w:rPr>
            </w:pPr>
          </w:p>
        </w:tc>
        <w:tc>
          <w:tcPr>
            <w:tcW w:w="538" w:type="pct"/>
            <w:shd w:val="clear" w:color="auto" w:fill="auto"/>
            <w:vAlign w:val="center"/>
          </w:tcPr>
          <w:p w14:paraId="6FA9C653" w14:textId="42771ABA" w:rsidR="003931F1" w:rsidRPr="00716609" w:rsidRDefault="003931F1" w:rsidP="003931F1">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W zależności od liczby złożonych wniosków</w:t>
            </w:r>
          </w:p>
        </w:tc>
        <w:tc>
          <w:tcPr>
            <w:tcW w:w="798" w:type="pct"/>
            <w:vMerge/>
            <w:vAlign w:val="center"/>
          </w:tcPr>
          <w:p w14:paraId="5F2A452D" w14:textId="77777777" w:rsidR="003931F1" w:rsidRPr="00716609" w:rsidRDefault="003931F1" w:rsidP="003931F1">
            <w:pPr>
              <w:spacing w:before="60" w:after="60"/>
              <w:jc w:val="center"/>
              <w:rPr>
                <w:rFonts w:ascii="Arial" w:eastAsiaTheme="minorHAnsi" w:hAnsi="Arial" w:cs="Arial"/>
                <w:sz w:val="15"/>
                <w:szCs w:val="15"/>
                <w:lang w:eastAsia="en-US"/>
              </w:rPr>
            </w:pPr>
          </w:p>
        </w:tc>
      </w:tr>
      <w:tr w:rsidR="005D1CD5" w:rsidRPr="00716609" w14:paraId="1AEDE117" w14:textId="6400AA19" w:rsidTr="004E434C">
        <w:trPr>
          <w:cantSplit/>
          <w:trHeight w:val="1134"/>
          <w:jc w:val="center"/>
        </w:trPr>
        <w:tc>
          <w:tcPr>
            <w:tcW w:w="703" w:type="pct"/>
            <w:vMerge w:val="restart"/>
            <w:tcBorders>
              <w:left w:val="double" w:sz="4" w:space="0" w:color="auto"/>
            </w:tcBorders>
            <w:shd w:val="clear" w:color="auto" w:fill="auto"/>
            <w:textDirection w:val="tbRl"/>
            <w:vAlign w:val="center"/>
          </w:tcPr>
          <w:p w14:paraId="3C1EEE0A" w14:textId="77777777" w:rsidR="005D1CD5" w:rsidRPr="00716609" w:rsidRDefault="005D1CD5" w:rsidP="009D44C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ZAGROŻENIA HAŁASEM</w:t>
            </w:r>
          </w:p>
        </w:tc>
        <w:tc>
          <w:tcPr>
            <w:tcW w:w="1223" w:type="pct"/>
            <w:vMerge w:val="restart"/>
            <w:shd w:val="clear" w:color="auto" w:fill="auto"/>
            <w:vAlign w:val="center"/>
          </w:tcPr>
          <w:p w14:paraId="099ED266" w14:textId="77777777" w:rsidR="005D1CD5" w:rsidRPr="00716609" w:rsidRDefault="005D1CD5" w:rsidP="009D44C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POPRAWA KLIMATU AKUSTYCZNEGO</w:t>
            </w:r>
          </w:p>
        </w:tc>
        <w:tc>
          <w:tcPr>
            <w:tcW w:w="1249" w:type="pct"/>
            <w:shd w:val="clear" w:color="auto" w:fill="auto"/>
            <w:vAlign w:val="center"/>
          </w:tcPr>
          <w:p w14:paraId="2CFA4196" w14:textId="6F9A05E6" w:rsidR="005D1CD5" w:rsidRPr="00716609" w:rsidRDefault="005D1CD5"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Długość zmodernizowanych i naprawionych nawierzchni dróg [km]</w:t>
            </w:r>
          </w:p>
          <w:p w14:paraId="17B2E99E" w14:textId="77777777" w:rsidR="005D1CD5" w:rsidRPr="00716609" w:rsidRDefault="005D1CD5"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45B908DF" w14:textId="7E88CFBF" w:rsidR="005D1CD5" w:rsidRPr="00716609" w:rsidRDefault="005D1CD5" w:rsidP="009D44C9">
            <w:pPr>
              <w:spacing w:before="60" w:after="60"/>
              <w:jc w:val="center"/>
              <w:rPr>
                <w:rFonts w:ascii="Arial" w:eastAsiaTheme="minorHAnsi" w:hAnsi="Arial" w:cs="Arial"/>
                <w:sz w:val="15"/>
                <w:szCs w:val="15"/>
                <w:lang w:eastAsia="en-US"/>
              </w:rPr>
            </w:pPr>
          </w:p>
        </w:tc>
        <w:tc>
          <w:tcPr>
            <w:tcW w:w="538" w:type="pct"/>
            <w:shd w:val="clear" w:color="auto" w:fill="auto"/>
            <w:vAlign w:val="center"/>
          </w:tcPr>
          <w:p w14:paraId="2A911561" w14:textId="77777777" w:rsidR="005D1CD5" w:rsidRPr="00716609" w:rsidRDefault="005D1CD5"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Wzrost wartości</w:t>
            </w:r>
          </w:p>
        </w:tc>
        <w:tc>
          <w:tcPr>
            <w:tcW w:w="798" w:type="pct"/>
            <w:vMerge w:val="restart"/>
            <w:vAlign w:val="center"/>
          </w:tcPr>
          <w:p w14:paraId="088A7DEB" w14:textId="61EB7387" w:rsidR="005D1CD5" w:rsidRPr="00716609" w:rsidRDefault="005D1CD5" w:rsidP="009D44C9">
            <w:pPr>
              <w:spacing w:before="60" w:after="60"/>
              <w:jc w:val="center"/>
              <w:rPr>
                <w:rFonts w:ascii="Arial" w:eastAsiaTheme="minorHAnsi" w:hAnsi="Arial" w:cs="Arial"/>
                <w:sz w:val="15"/>
                <w:szCs w:val="15"/>
                <w:lang w:eastAsia="en-US"/>
              </w:rPr>
            </w:pPr>
            <w:r w:rsidRPr="001C41AC">
              <w:rPr>
                <w:rFonts w:ascii="Arial" w:hAnsi="Arial" w:cs="Arial"/>
                <w:sz w:val="15"/>
                <w:szCs w:val="15"/>
              </w:rPr>
              <w:t>Odsetek ludności narażonej na ponadnormatywny poziom dźwięku</w:t>
            </w:r>
            <w:r>
              <w:rPr>
                <w:rFonts w:ascii="Arial" w:hAnsi="Arial" w:cs="Arial"/>
                <w:sz w:val="15"/>
                <w:szCs w:val="15"/>
              </w:rPr>
              <w:t>.</w:t>
            </w:r>
          </w:p>
        </w:tc>
      </w:tr>
      <w:tr w:rsidR="005D1CD5" w:rsidRPr="00716609" w14:paraId="1D49D8CA" w14:textId="440D4503" w:rsidTr="004E434C">
        <w:trPr>
          <w:cantSplit/>
          <w:trHeight w:val="55"/>
          <w:jc w:val="center"/>
        </w:trPr>
        <w:tc>
          <w:tcPr>
            <w:tcW w:w="703" w:type="pct"/>
            <w:vMerge/>
            <w:tcBorders>
              <w:left w:val="double" w:sz="4" w:space="0" w:color="auto"/>
            </w:tcBorders>
            <w:shd w:val="clear" w:color="auto" w:fill="auto"/>
            <w:textDirection w:val="tbRl"/>
            <w:vAlign w:val="center"/>
          </w:tcPr>
          <w:p w14:paraId="32E0E155" w14:textId="77777777" w:rsidR="005D1CD5" w:rsidRPr="00716609" w:rsidRDefault="005D1CD5" w:rsidP="009D44C9">
            <w:pPr>
              <w:spacing w:before="60" w:after="60"/>
              <w:ind w:left="113" w:right="113"/>
              <w:jc w:val="center"/>
              <w:rPr>
                <w:rFonts w:ascii="Arial" w:eastAsiaTheme="minorHAnsi" w:hAnsi="Arial" w:cs="Arial"/>
                <w:color w:val="0070C0"/>
                <w:sz w:val="15"/>
                <w:szCs w:val="15"/>
                <w:lang w:eastAsia="en-US"/>
              </w:rPr>
            </w:pPr>
          </w:p>
        </w:tc>
        <w:tc>
          <w:tcPr>
            <w:tcW w:w="1223" w:type="pct"/>
            <w:vMerge/>
            <w:shd w:val="clear" w:color="auto" w:fill="auto"/>
            <w:vAlign w:val="center"/>
          </w:tcPr>
          <w:p w14:paraId="783159A2" w14:textId="77777777" w:rsidR="005D1CD5" w:rsidRPr="00716609" w:rsidRDefault="005D1CD5" w:rsidP="009D44C9">
            <w:pPr>
              <w:spacing w:before="60" w:after="60"/>
              <w:jc w:val="center"/>
              <w:rPr>
                <w:rFonts w:ascii="Arial" w:eastAsiaTheme="minorHAnsi" w:hAnsi="Arial" w:cs="Arial"/>
                <w:color w:val="0070C0"/>
                <w:sz w:val="15"/>
                <w:szCs w:val="15"/>
                <w:lang w:eastAsia="en-US"/>
              </w:rPr>
            </w:pPr>
          </w:p>
        </w:tc>
        <w:tc>
          <w:tcPr>
            <w:tcW w:w="1249" w:type="pct"/>
            <w:shd w:val="clear" w:color="auto" w:fill="auto"/>
            <w:vAlign w:val="center"/>
          </w:tcPr>
          <w:p w14:paraId="1848A14D" w14:textId="02E135E1" w:rsidR="005D1CD5" w:rsidRPr="00716609" w:rsidRDefault="005D1CD5"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Długość wybudowanych i przebudowanych dróg [km]</w:t>
            </w:r>
          </w:p>
          <w:p w14:paraId="3560CDC8" w14:textId="77777777" w:rsidR="005D1CD5" w:rsidRPr="007D1832" w:rsidRDefault="005D1CD5"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5DC33E15" w14:textId="6196C82C" w:rsidR="005D1CD5" w:rsidRPr="00716609" w:rsidRDefault="005D1CD5" w:rsidP="009D44C9">
            <w:pPr>
              <w:spacing w:before="60" w:after="60"/>
              <w:jc w:val="center"/>
              <w:rPr>
                <w:rFonts w:ascii="Arial" w:eastAsiaTheme="minorHAnsi" w:hAnsi="Arial" w:cs="Arial"/>
                <w:b/>
                <w:sz w:val="15"/>
                <w:szCs w:val="15"/>
                <w:lang w:eastAsia="en-US"/>
              </w:rPr>
            </w:pPr>
          </w:p>
        </w:tc>
        <w:tc>
          <w:tcPr>
            <w:tcW w:w="538" w:type="pct"/>
            <w:shd w:val="clear" w:color="auto" w:fill="auto"/>
            <w:vAlign w:val="center"/>
          </w:tcPr>
          <w:p w14:paraId="566C8C29" w14:textId="77777777" w:rsidR="005D1CD5" w:rsidRPr="00716609" w:rsidRDefault="005D1CD5" w:rsidP="009D44C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Wzrost wartości</w:t>
            </w:r>
          </w:p>
        </w:tc>
        <w:tc>
          <w:tcPr>
            <w:tcW w:w="798" w:type="pct"/>
            <w:vMerge/>
            <w:vAlign w:val="center"/>
          </w:tcPr>
          <w:p w14:paraId="4C1D571C" w14:textId="77777777" w:rsidR="005D1CD5" w:rsidRPr="00716609" w:rsidRDefault="005D1CD5" w:rsidP="009D44C9">
            <w:pPr>
              <w:spacing w:before="60" w:after="60"/>
              <w:jc w:val="center"/>
              <w:rPr>
                <w:rFonts w:ascii="Arial" w:eastAsiaTheme="minorHAnsi" w:hAnsi="Arial" w:cs="Arial"/>
                <w:sz w:val="15"/>
                <w:szCs w:val="15"/>
                <w:lang w:eastAsia="en-US"/>
              </w:rPr>
            </w:pPr>
          </w:p>
        </w:tc>
      </w:tr>
      <w:tr w:rsidR="00BF5A39" w:rsidRPr="00716609" w14:paraId="7FF89E10" w14:textId="1CA3B0E7" w:rsidTr="009D44C9">
        <w:trPr>
          <w:cantSplit/>
          <w:trHeight w:val="1734"/>
          <w:jc w:val="center"/>
        </w:trPr>
        <w:tc>
          <w:tcPr>
            <w:tcW w:w="703" w:type="pct"/>
            <w:vMerge w:val="restart"/>
            <w:tcBorders>
              <w:left w:val="double" w:sz="4" w:space="0" w:color="auto"/>
            </w:tcBorders>
            <w:shd w:val="clear" w:color="auto" w:fill="auto"/>
            <w:textDirection w:val="tbRl"/>
            <w:vAlign w:val="center"/>
          </w:tcPr>
          <w:p w14:paraId="350E7355" w14:textId="77777777" w:rsidR="00BF5A39" w:rsidRPr="00716609" w:rsidRDefault="00BF5A39" w:rsidP="009D44C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GOSPODAROWANIE WODAMI</w:t>
            </w:r>
          </w:p>
        </w:tc>
        <w:tc>
          <w:tcPr>
            <w:tcW w:w="1223" w:type="pct"/>
            <w:vMerge w:val="restart"/>
            <w:shd w:val="clear" w:color="auto" w:fill="auto"/>
            <w:vAlign w:val="center"/>
          </w:tcPr>
          <w:p w14:paraId="066B5554" w14:textId="77777777" w:rsidR="00BF5A39" w:rsidRPr="00716609" w:rsidRDefault="00BF5A39" w:rsidP="009D44C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RACJONALIZACJA KORZYSTANIA Z WÓD</w:t>
            </w:r>
          </w:p>
        </w:tc>
        <w:tc>
          <w:tcPr>
            <w:tcW w:w="1249" w:type="pct"/>
            <w:shd w:val="clear" w:color="auto" w:fill="auto"/>
            <w:vAlign w:val="center"/>
          </w:tcPr>
          <w:p w14:paraId="5EB53C00" w14:textId="77777777" w:rsidR="00BF5A39" w:rsidRPr="00716609" w:rsidRDefault="00BF5A39"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przeprowadzonych działań edukacyjnych [szt.]</w:t>
            </w:r>
          </w:p>
          <w:p w14:paraId="69CBA696" w14:textId="77777777" w:rsidR="00BF5A39" w:rsidRPr="00716609" w:rsidRDefault="00BF5A39" w:rsidP="009D44C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44C2B97C" w14:textId="77777777" w:rsidR="00BF5A39" w:rsidRPr="00716609" w:rsidRDefault="00BF5A39" w:rsidP="009D44C9">
            <w:pPr>
              <w:spacing w:before="60" w:after="60"/>
              <w:jc w:val="center"/>
              <w:rPr>
                <w:rFonts w:ascii="Arial" w:eastAsiaTheme="minorHAnsi" w:hAnsi="Arial" w:cs="Arial"/>
                <w:b/>
                <w:sz w:val="15"/>
                <w:szCs w:val="15"/>
                <w:lang w:eastAsia="en-US"/>
              </w:rPr>
            </w:pPr>
          </w:p>
        </w:tc>
        <w:tc>
          <w:tcPr>
            <w:tcW w:w="538" w:type="pct"/>
            <w:shd w:val="clear" w:color="auto" w:fill="auto"/>
            <w:vAlign w:val="center"/>
          </w:tcPr>
          <w:p w14:paraId="7D52A096" w14:textId="77777777" w:rsidR="00BF5A39" w:rsidRPr="00716609" w:rsidRDefault="00BF5A39" w:rsidP="009D44C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&gt;0</w:t>
            </w:r>
          </w:p>
          <w:p w14:paraId="65E792D3" w14:textId="77777777" w:rsidR="00BF5A39" w:rsidRPr="00716609" w:rsidRDefault="00BF5A39" w:rsidP="009D44C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Wzrost wartości</w:t>
            </w:r>
          </w:p>
        </w:tc>
        <w:tc>
          <w:tcPr>
            <w:tcW w:w="798" w:type="pct"/>
            <w:vMerge w:val="restart"/>
            <w:vAlign w:val="center"/>
          </w:tcPr>
          <w:p w14:paraId="4EC65EB1" w14:textId="76CB0B43" w:rsidR="00BF5A39" w:rsidRPr="00716609" w:rsidRDefault="00BF5A39" w:rsidP="009D44C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Zużycie wody w gospodarstwach domowych.</w:t>
            </w:r>
          </w:p>
        </w:tc>
      </w:tr>
      <w:tr w:rsidR="00BF5A39" w:rsidRPr="00716609" w14:paraId="36BA05D4" w14:textId="77777777" w:rsidTr="009D44C9">
        <w:trPr>
          <w:cantSplit/>
          <w:trHeight w:val="1734"/>
          <w:jc w:val="center"/>
        </w:trPr>
        <w:tc>
          <w:tcPr>
            <w:tcW w:w="703" w:type="pct"/>
            <w:vMerge/>
            <w:tcBorders>
              <w:left w:val="double" w:sz="4" w:space="0" w:color="auto"/>
            </w:tcBorders>
            <w:shd w:val="clear" w:color="auto" w:fill="auto"/>
            <w:textDirection w:val="tbRl"/>
            <w:vAlign w:val="center"/>
          </w:tcPr>
          <w:p w14:paraId="0697F67F" w14:textId="77777777" w:rsidR="00BF5A39" w:rsidRPr="00716609" w:rsidRDefault="00BF5A39" w:rsidP="00BF5A39">
            <w:pPr>
              <w:spacing w:before="60" w:after="60"/>
              <w:ind w:left="113" w:right="113"/>
              <w:jc w:val="center"/>
              <w:rPr>
                <w:rFonts w:ascii="Arial" w:hAnsi="Arial" w:cs="Arial"/>
                <w:sz w:val="15"/>
                <w:szCs w:val="15"/>
              </w:rPr>
            </w:pPr>
          </w:p>
        </w:tc>
        <w:tc>
          <w:tcPr>
            <w:tcW w:w="1223" w:type="pct"/>
            <w:vMerge/>
            <w:shd w:val="clear" w:color="auto" w:fill="auto"/>
            <w:vAlign w:val="center"/>
          </w:tcPr>
          <w:p w14:paraId="0ED81BA4" w14:textId="77777777" w:rsidR="00BF5A39" w:rsidRPr="00716609" w:rsidRDefault="00BF5A39" w:rsidP="00BF5A39">
            <w:pPr>
              <w:spacing w:before="60" w:after="60"/>
              <w:jc w:val="center"/>
              <w:rPr>
                <w:rFonts w:ascii="Arial" w:hAnsi="Arial" w:cs="Arial"/>
                <w:sz w:val="15"/>
                <w:szCs w:val="15"/>
              </w:rPr>
            </w:pPr>
          </w:p>
        </w:tc>
        <w:tc>
          <w:tcPr>
            <w:tcW w:w="1249" w:type="pct"/>
            <w:shd w:val="clear" w:color="auto" w:fill="auto"/>
            <w:vAlign w:val="center"/>
          </w:tcPr>
          <w:p w14:paraId="0ECAE80D" w14:textId="77777777"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 xml:space="preserve">Liczba udzielonych dotacji na zbieranie wody deszczowej </w:t>
            </w:r>
            <w:r w:rsidRPr="00716609">
              <w:rPr>
                <w:rFonts w:ascii="Arial" w:eastAsiaTheme="minorHAnsi" w:hAnsi="Arial" w:cs="Arial"/>
                <w:sz w:val="15"/>
                <w:szCs w:val="15"/>
                <w:lang w:eastAsia="en-US"/>
              </w:rPr>
              <w:t>[szt.]</w:t>
            </w:r>
          </w:p>
          <w:p w14:paraId="13A90A38" w14:textId="1934E420"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56F9BD31" w14:textId="77777777" w:rsidR="00BF5A39" w:rsidRPr="00716609" w:rsidRDefault="00BF5A39" w:rsidP="00BF5A39">
            <w:pPr>
              <w:spacing w:before="60" w:after="60"/>
              <w:jc w:val="center"/>
              <w:rPr>
                <w:rFonts w:ascii="Arial" w:eastAsiaTheme="minorHAnsi" w:hAnsi="Arial" w:cs="Arial"/>
                <w:b/>
                <w:sz w:val="15"/>
                <w:szCs w:val="15"/>
                <w:lang w:eastAsia="en-US"/>
              </w:rPr>
            </w:pPr>
          </w:p>
        </w:tc>
        <w:tc>
          <w:tcPr>
            <w:tcW w:w="538" w:type="pct"/>
            <w:shd w:val="clear" w:color="auto" w:fill="auto"/>
            <w:vAlign w:val="center"/>
          </w:tcPr>
          <w:p w14:paraId="45DBD924" w14:textId="1062B3C8"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wg potrzeb</w:t>
            </w:r>
          </w:p>
        </w:tc>
        <w:tc>
          <w:tcPr>
            <w:tcW w:w="798" w:type="pct"/>
            <w:vMerge/>
            <w:vAlign w:val="center"/>
          </w:tcPr>
          <w:p w14:paraId="1E2619D7" w14:textId="77777777" w:rsidR="00BF5A39" w:rsidRDefault="00BF5A39" w:rsidP="00BF5A39">
            <w:pPr>
              <w:spacing w:before="60" w:after="60"/>
              <w:jc w:val="center"/>
              <w:rPr>
                <w:rFonts w:ascii="Arial" w:eastAsiaTheme="minorHAnsi" w:hAnsi="Arial" w:cs="Arial"/>
                <w:sz w:val="15"/>
                <w:szCs w:val="15"/>
                <w:lang w:eastAsia="en-US"/>
              </w:rPr>
            </w:pPr>
          </w:p>
        </w:tc>
      </w:tr>
      <w:tr w:rsidR="00BF5A39" w:rsidRPr="00716609" w14:paraId="7B573E7B" w14:textId="2B2B7ECC" w:rsidTr="009D44C9">
        <w:trPr>
          <w:cantSplit/>
          <w:trHeight w:val="55"/>
          <w:jc w:val="center"/>
        </w:trPr>
        <w:tc>
          <w:tcPr>
            <w:tcW w:w="703" w:type="pct"/>
            <w:vMerge w:val="restart"/>
            <w:tcBorders>
              <w:left w:val="double" w:sz="4" w:space="0" w:color="auto"/>
            </w:tcBorders>
            <w:shd w:val="clear" w:color="auto" w:fill="auto"/>
            <w:textDirection w:val="tbRl"/>
            <w:vAlign w:val="center"/>
          </w:tcPr>
          <w:p w14:paraId="7FD4BDDA" w14:textId="7777777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GOSPODARKA WODNO – ŚCIEKOWA</w:t>
            </w:r>
          </w:p>
        </w:tc>
        <w:tc>
          <w:tcPr>
            <w:tcW w:w="1223" w:type="pct"/>
            <w:vMerge w:val="restart"/>
            <w:shd w:val="clear" w:color="auto" w:fill="auto"/>
            <w:vAlign w:val="center"/>
          </w:tcPr>
          <w:p w14:paraId="1F843FB8"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PROWADZENIE RACJONALNEJ GOSPODARKI WODNO-ŚCIEKOWEJ</w:t>
            </w:r>
          </w:p>
        </w:tc>
        <w:tc>
          <w:tcPr>
            <w:tcW w:w="1249" w:type="pct"/>
            <w:shd w:val="clear" w:color="auto" w:fill="auto"/>
            <w:vAlign w:val="center"/>
          </w:tcPr>
          <w:p w14:paraId="2F8D427F"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Długość sieci wodociągowej [km]</w:t>
            </w:r>
          </w:p>
          <w:p w14:paraId="593CD502" w14:textId="77777777"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GUS</w:t>
            </w:r>
          </w:p>
        </w:tc>
        <w:tc>
          <w:tcPr>
            <w:tcW w:w="489" w:type="pct"/>
            <w:shd w:val="clear" w:color="auto" w:fill="auto"/>
            <w:vAlign w:val="center"/>
          </w:tcPr>
          <w:p w14:paraId="0DC48386" w14:textId="77777777"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203,0</w:t>
            </w:r>
          </w:p>
        </w:tc>
        <w:tc>
          <w:tcPr>
            <w:tcW w:w="538" w:type="pct"/>
            <w:shd w:val="clear" w:color="auto" w:fill="auto"/>
            <w:vAlign w:val="center"/>
          </w:tcPr>
          <w:p w14:paraId="46F65E55"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&gt;203,0</w:t>
            </w:r>
          </w:p>
          <w:p w14:paraId="748DB49F" w14:textId="77777777"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Wzrost wartości</w:t>
            </w:r>
          </w:p>
        </w:tc>
        <w:tc>
          <w:tcPr>
            <w:tcW w:w="798" w:type="pct"/>
            <w:vMerge w:val="restart"/>
            <w:vAlign w:val="center"/>
          </w:tcPr>
          <w:p w14:paraId="4AB31E04" w14:textId="77777777" w:rsidR="00BF5A39" w:rsidRPr="001C41AC" w:rsidRDefault="00BF5A39" w:rsidP="00BF5A39">
            <w:pPr>
              <w:spacing w:before="60" w:after="60"/>
              <w:jc w:val="center"/>
              <w:rPr>
                <w:rFonts w:ascii="Arial" w:hAnsi="Arial" w:cs="Arial"/>
                <w:sz w:val="15"/>
                <w:szCs w:val="15"/>
              </w:rPr>
            </w:pPr>
            <w:r w:rsidRPr="001C41AC">
              <w:rPr>
                <w:rFonts w:ascii="Arial" w:hAnsi="Arial" w:cs="Arial"/>
                <w:sz w:val="15"/>
                <w:szCs w:val="15"/>
              </w:rPr>
              <w:t>Stopień wyposażenia mieszkańców w kanalizację sanitarną.</w:t>
            </w:r>
          </w:p>
          <w:p w14:paraId="54934C8E" w14:textId="77777777" w:rsidR="00BF5A39" w:rsidRPr="001C41AC" w:rsidRDefault="00BF5A39" w:rsidP="00BF5A39">
            <w:pPr>
              <w:spacing w:before="60" w:after="60"/>
              <w:jc w:val="center"/>
              <w:rPr>
                <w:rFonts w:ascii="Arial" w:hAnsi="Arial" w:cs="Arial"/>
                <w:sz w:val="15"/>
                <w:szCs w:val="15"/>
              </w:rPr>
            </w:pPr>
          </w:p>
          <w:p w14:paraId="3EAC316D" w14:textId="31ECB9E8" w:rsidR="00BF5A39" w:rsidRPr="00716609" w:rsidRDefault="00BF5A39" w:rsidP="00BF5A39">
            <w:pPr>
              <w:spacing w:before="60" w:after="60"/>
              <w:jc w:val="center"/>
              <w:rPr>
                <w:rFonts w:ascii="Arial" w:eastAsiaTheme="minorHAnsi" w:hAnsi="Arial" w:cs="Arial"/>
                <w:sz w:val="15"/>
                <w:szCs w:val="15"/>
                <w:lang w:eastAsia="en-US"/>
              </w:rPr>
            </w:pPr>
            <w:r w:rsidRPr="001C41AC">
              <w:rPr>
                <w:rFonts w:ascii="Arial" w:hAnsi="Arial" w:cs="Arial"/>
                <w:sz w:val="15"/>
                <w:szCs w:val="15"/>
              </w:rPr>
              <w:t>Stopień wyposażenia mieszkańców w wodociąg.</w:t>
            </w:r>
          </w:p>
        </w:tc>
      </w:tr>
      <w:tr w:rsidR="00BF5A39" w:rsidRPr="00716609" w14:paraId="4DC2912D" w14:textId="6EF0E9DA" w:rsidTr="009D44C9">
        <w:trPr>
          <w:cantSplit/>
          <w:trHeight w:val="55"/>
          <w:jc w:val="center"/>
        </w:trPr>
        <w:tc>
          <w:tcPr>
            <w:tcW w:w="703" w:type="pct"/>
            <w:vMerge/>
            <w:tcBorders>
              <w:left w:val="double" w:sz="4" w:space="0" w:color="auto"/>
            </w:tcBorders>
            <w:shd w:val="clear" w:color="auto" w:fill="auto"/>
            <w:vAlign w:val="center"/>
          </w:tcPr>
          <w:p w14:paraId="5D04E54D"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1223" w:type="pct"/>
            <w:vMerge/>
            <w:shd w:val="clear" w:color="auto" w:fill="auto"/>
            <w:vAlign w:val="center"/>
          </w:tcPr>
          <w:p w14:paraId="1FDD951D"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1249" w:type="pct"/>
            <w:shd w:val="clear" w:color="auto" w:fill="auto"/>
            <w:vAlign w:val="center"/>
          </w:tcPr>
          <w:p w14:paraId="12AE40B8"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Długość sieci kanalizacyjnej [km]</w:t>
            </w:r>
          </w:p>
          <w:p w14:paraId="41F59BC0" w14:textId="77777777"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GUS</w:t>
            </w:r>
          </w:p>
        </w:tc>
        <w:tc>
          <w:tcPr>
            <w:tcW w:w="489" w:type="pct"/>
            <w:shd w:val="clear" w:color="auto" w:fill="auto"/>
            <w:vAlign w:val="center"/>
          </w:tcPr>
          <w:p w14:paraId="0664E47A" w14:textId="77777777"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31,4</w:t>
            </w:r>
          </w:p>
        </w:tc>
        <w:tc>
          <w:tcPr>
            <w:tcW w:w="538" w:type="pct"/>
            <w:shd w:val="clear" w:color="auto" w:fill="auto"/>
            <w:vAlign w:val="center"/>
          </w:tcPr>
          <w:p w14:paraId="679DD9FC"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&gt;31,4</w:t>
            </w:r>
          </w:p>
          <w:p w14:paraId="2DC08532" w14:textId="77777777"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Wzrost wartości</w:t>
            </w:r>
          </w:p>
        </w:tc>
        <w:tc>
          <w:tcPr>
            <w:tcW w:w="798" w:type="pct"/>
            <w:vMerge/>
            <w:vAlign w:val="center"/>
          </w:tcPr>
          <w:p w14:paraId="2B48466F" w14:textId="77777777" w:rsidR="00BF5A39" w:rsidRPr="00716609" w:rsidRDefault="00BF5A39" w:rsidP="00BF5A39">
            <w:pPr>
              <w:spacing w:before="60" w:after="60"/>
              <w:jc w:val="center"/>
              <w:rPr>
                <w:rFonts w:ascii="Arial" w:eastAsiaTheme="minorHAnsi" w:hAnsi="Arial" w:cs="Arial"/>
                <w:sz w:val="15"/>
                <w:szCs w:val="15"/>
                <w:lang w:eastAsia="en-US"/>
              </w:rPr>
            </w:pPr>
          </w:p>
        </w:tc>
      </w:tr>
      <w:tr w:rsidR="00BF5A39" w:rsidRPr="00716609" w14:paraId="31065237" w14:textId="0EC2DC14" w:rsidTr="003931F1">
        <w:trPr>
          <w:cantSplit/>
          <w:trHeight w:val="55"/>
          <w:jc w:val="center"/>
        </w:trPr>
        <w:tc>
          <w:tcPr>
            <w:tcW w:w="703" w:type="pct"/>
            <w:vMerge/>
            <w:tcBorders>
              <w:left w:val="double" w:sz="4" w:space="0" w:color="auto"/>
            </w:tcBorders>
            <w:shd w:val="clear" w:color="auto" w:fill="auto"/>
            <w:vAlign w:val="center"/>
          </w:tcPr>
          <w:p w14:paraId="3C484629"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1223" w:type="pct"/>
            <w:vMerge/>
            <w:shd w:val="clear" w:color="auto" w:fill="auto"/>
            <w:vAlign w:val="center"/>
          </w:tcPr>
          <w:p w14:paraId="3BB8726E"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1249" w:type="pct"/>
            <w:shd w:val="clear" w:color="auto" w:fill="auto"/>
            <w:vAlign w:val="center"/>
          </w:tcPr>
          <w:p w14:paraId="2E0AB024"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przeprowadzonych kontroli [szt.]</w:t>
            </w:r>
          </w:p>
          <w:p w14:paraId="6B14282C"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FFFFFF" w:themeFill="background1"/>
            <w:vAlign w:val="center"/>
          </w:tcPr>
          <w:p w14:paraId="7F560AAE" w14:textId="4405DD57"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50</w:t>
            </w:r>
            <w:r>
              <w:rPr>
                <w:rStyle w:val="Odwoanieprzypisudolnego"/>
                <w:rFonts w:ascii="Arial" w:eastAsiaTheme="minorHAnsi" w:hAnsi="Arial" w:cs="Arial"/>
                <w:sz w:val="15"/>
                <w:szCs w:val="15"/>
                <w:lang w:eastAsia="en-US"/>
              </w:rPr>
              <w:footnoteReference w:id="30"/>
            </w:r>
          </w:p>
        </w:tc>
        <w:tc>
          <w:tcPr>
            <w:tcW w:w="538" w:type="pct"/>
            <w:shd w:val="clear" w:color="auto" w:fill="auto"/>
            <w:vAlign w:val="center"/>
          </w:tcPr>
          <w:p w14:paraId="39168C04" w14:textId="708A2E80"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wg potrzeb</w:t>
            </w:r>
          </w:p>
        </w:tc>
        <w:tc>
          <w:tcPr>
            <w:tcW w:w="798" w:type="pct"/>
            <w:vMerge/>
            <w:vAlign w:val="center"/>
          </w:tcPr>
          <w:p w14:paraId="6481B73E" w14:textId="77777777" w:rsidR="00BF5A39" w:rsidRPr="00716609" w:rsidRDefault="00BF5A39" w:rsidP="00BF5A39">
            <w:pPr>
              <w:spacing w:before="60" w:after="60"/>
              <w:jc w:val="center"/>
              <w:rPr>
                <w:rFonts w:ascii="Arial" w:eastAsiaTheme="minorHAnsi" w:hAnsi="Arial" w:cs="Arial"/>
                <w:sz w:val="15"/>
                <w:szCs w:val="15"/>
                <w:lang w:eastAsia="en-US"/>
              </w:rPr>
            </w:pPr>
          </w:p>
        </w:tc>
      </w:tr>
      <w:tr w:rsidR="00BF5A39" w:rsidRPr="00716609" w14:paraId="44D7979A" w14:textId="77777777" w:rsidTr="009D44C9">
        <w:trPr>
          <w:cantSplit/>
          <w:trHeight w:val="55"/>
          <w:jc w:val="center"/>
        </w:trPr>
        <w:tc>
          <w:tcPr>
            <w:tcW w:w="703" w:type="pct"/>
            <w:vMerge/>
            <w:tcBorders>
              <w:left w:val="double" w:sz="4" w:space="0" w:color="auto"/>
            </w:tcBorders>
            <w:shd w:val="clear" w:color="auto" w:fill="auto"/>
            <w:vAlign w:val="center"/>
          </w:tcPr>
          <w:p w14:paraId="72E0E8B2"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1223" w:type="pct"/>
            <w:vMerge/>
            <w:shd w:val="clear" w:color="auto" w:fill="auto"/>
            <w:vAlign w:val="center"/>
          </w:tcPr>
          <w:p w14:paraId="394BF205"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1249" w:type="pct"/>
            <w:shd w:val="clear" w:color="auto" w:fill="auto"/>
            <w:vAlign w:val="center"/>
          </w:tcPr>
          <w:p w14:paraId="000FE023" w14:textId="77777777" w:rsidR="00BF5A3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Kwota udzielonych dotacji [zł]</w:t>
            </w:r>
          </w:p>
          <w:p w14:paraId="31907F50" w14:textId="7C1655C9"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0F70DD35" w14:textId="77777777" w:rsidR="00BF5A39" w:rsidRPr="00716609" w:rsidRDefault="00BF5A39" w:rsidP="00BF5A39">
            <w:pPr>
              <w:spacing w:before="60" w:after="60"/>
              <w:jc w:val="center"/>
              <w:rPr>
                <w:rFonts w:ascii="Arial" w:eastAsiaTheme="minorHAnsi" w:hAnsi="Arial" w:cs="Arial"/>
                <w:sz w:val="15"/>
                <w:szCs w:val="15"/>
                <w:lang w:eastAsia="en-US"/>
              </w:rPr>
            </w:pPr>
          </w:p>
        </w:tc>
        <w:tc>
          <w:tcPr>
            <w:tcW w:w="538" w:type="pct"/>
            <w:shd w:val="clear" w:color="auto" w:fill="auto"/>
            <w:vAlign w:val="center"/>
          </w:tcPr>
          <w:p w14:paraId="77E2F61E" w14:textId="7FE5ED43"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W zależności od liczby złożonych wniosków</w:t>
            </w:r>
          </w:p>
        </w:tc>
        <w:tc>
          <w:tcPr>
            <w:tcW w:w="798" w:type="pct"/>
            <w:vMerge/>
            <w:vAlign w:val="center"/>
          </w:tcPr>
          <w:p w14:paraId="5908E21F" w14:textId="77777777" w:rsidR="00BF5A39" w:rsidRPr="00716609" w:rsidRDefault="00BF5A39" w:rsidP="00BF5A39">
            <w:pPr>
              <w:spacing w:before="60" w:after="60"/>
              <w:jc w:val="center"/>
              <w:rPr>
                <w:rFonts w:ascii="Arial" w:eastAsiaTheme="minorHAnsi" w:hAnsi="Arial" w:cs="Arial"/>
                <w:sz w:val="15"/>
                <w:szCs w:val="15"/>
                <w:lang w:eastAsia="en-US"/>
              </w:rPr>
            </w:pPr>
          </w:p>
        </w:tc>
      </w:tr>
      <w:tr w:rsidR="00BF5A39" w:rsidRPr="00716609" w14:paraId="7223ECB4" w14:textId="5F5FA667" w:rsidTr="009D44C9">
        <w:trPr>
          <w:cantSplit/>
          <w:trHeight w:val="233"/>
          <w:jc w:val="center"/>
        </w:trPr>
        <w:tc>
          <w:tcPr>
            <w:tcW w:w="703" w:type="pct"/>
            <w:vMerge w:val="restart"/>
            <w:tcBorders>
              <w:left w:val="double" w:sz="4" w:space="0" w:color="auto"/>
            </w:tcBorders>
            <w:shd w:val="clear" w:color="auto" w:fill="auto"/>
            <w:textDirection w:val="tbRl"/>
            <w:vAlign w:val="center"/>
          </w:tcPr>
          <w:p w14:paraId="5A8CDCDF" w14:textId="7777777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GOSPODARKA ODPADAMI I ZAPOBIEGANIE POWSTAWANIU ODPADÓW</w:t>
            </w:r>
          </w:p>
        </w:tc>
        <w:tc>
          <w:tcPr>
            <w:tcW w:w="1223" w:type="pct"/>
            <w:vMerge w:val="restart"/>
            <w:shd w:val="clear" w:color="auto" w:fill="auto"/>
            <w:vAlign w:val="center"/>
          </w:tcPr>
          <w:p w14:paraId="69024F7F"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BUDOWA SYSTEMU GOSPODARKI ODPADAMI ZGODNEGO Z WYMAGANIAMI KPGO</w:t>
            </w:r>
          </w:p>
        </w:tc>
        <w:tc>
          <w:tcPr>
            <w:tcW w:w="1249" w:type="pct"/>
            <w:shd w:val="clear" w:color="auto" w:fill="auto"/>
            <w:vAlign w:val="center"/>
          </w:tcPr>
          <w:p w14:paraId="18B097FA"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Ilość azbestu poddana unieszkodliwieniu [kg]</w:t>
            </w:r>
          </w:p>
          <w:p w14:paraId="49C30752" w14:textId="77777777" w:rsidR="00BF5A39" w:rsidRPr="00716609" w:rsidRDefault="00BF5A39" w:rsidP="00BF5A39">
            <w:pPr>
              <w:spacing w:before="60" w:after="60"/>
              <w:jc w:val="center"/>
              <w:rPr>
                <w:rFonts w:ascii="Arial" w:eastAsiaTheme="minorHAnsi" w:hAnsi="Arial" w:cs="Arial"/>
                <w:b/>
                <w:sz w:val="15"/>
                <w:szCs w:val="15"/>
                <w:lang w:eastAsia="en-US"/>
              </w:rPr>
            </w:pPr>
            <w:r w:rsidRPr="00716609">
              <w:rPr>
                <w:rFonts w:ascii="Arial" w:eastAsiaTheme="minorHAnsi" w:hAnsi="Arial" w:cs="Arial"/>
                <w:sz w:val="15"/>
                <w:szCs w:val="15"/>
                <w:lang w:eastAsia="en-US"/>
              </w:rPr>
              <w:t>Źródło: Baza azbestowa</w:t>
            </w:r>
          </w:p>
        </w:tc>
        <w:tc>
          <w:tcPr>
            <w:tcW w:w="489" w:type="pct"/>
            <w:shd w:val="clear" w:color="auto" w:fill="auto"/>
            <w:vAlign w:val="center"/>
          </w:tcPr>
          <w:p w14:paraId="59FCA2CA"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hAnsi="Arial" w:cs="Arial"/>
                <w:sz w:val="15"/>
                <w:szCs w:val="15"/>
              </w:rPr>
              <w:t>1 085 271</w:t>
            </w:r>
          </w:p>
        </w:tc>
        <w:tc>
          <w:tcPr>
            <w:tcW w:w="538" w:type="pct"/>
            <w:shd w:val="clear" w:color="auto" w:fill="auto"/>
            <w:vAlign w:val="center"/>
          </w:tcPr>
          <w:p w14:paraId="4BFDFC98" w14:textId="77777777" w:rsidR="00BF5A39" w:rsidRPr="00716609" w:rsidRDefault="00BF5A39" w:rsidP="00BF5A39">
            <w:pPr>
              <w:spacing w:before="60" w:after="60"/>
              <w:jc w:val="center"/>
              <w:rPr>
                <w:rFonts w:ascii="Arial" w:hAnsi="Arial" w:cs="Arial"/>
                <w:sz w:val="15"/>
                <w:szCs w:val="15"/>
              </w:rPr>
            </w:pPr>
            <w:r w:rsidRPr="00716609">
              <w:rPr>
                <w:rFonts w:ascii="Arial" w:eastAsiaTheme="minorHAnsi" w:hAnsi="Arial" w:cs="Arial"/>
                <w:sz w:val="15"/>
                <w:szCs w:val="15"/>
                <w:lang w:eastAsia="en-US"/>
              </w:rPr>
              <w:t>&gt;</w:t>
            </w:r>
            <w:r w:rsidRPr="00716609">
              <w:rPr>
                <w:rFonts w:ascii="Arial" w:hAnsi="Arial" w:cs="Arial"/>
                <w:sz w:val="15"/>
                <w:szCs w:val="15"/>
              </w:rPr>
              <w:t>1 085 271</w:t>
            </w:r>
          </w:p>
          <w:p w14:paraId="69D02B8F"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Wzrost wartości</w:t>
            </w:r>
          </w:p>
        </w:tc>
        <w:tc>
          <w:tcPr>
            <w:tcW w:w="798" w:type="pct"/>
            <w:vMerge w:val="restart"/>
            <w:vAlign w:val="center"/>
          </w:tcPr>
          <w:p w14:paraId="737FB84C" w14:textId="1406CD32" w:rsidR="00BF5A39" w:rsidRPr="00716609" w:rsidRDefault="00BF5A39" w:rsidP="00BF5A39">
            <w:pPr>
              <w:spacing w:before="60" w:after="60"/>
              <w:jc w:val="center"/>
              <w:rPr>
                <w:rFonts w:ascii="Arial" w:eastAsiaTheme="minorHAnsi" w:hAnsi="Arial" w:cs="Arial"/>
                <w:sz w:val="15"/>
                <w:szCs w:val="15"/>
                <w:lang w:eastAsia="en-US"/>
              </w:rPr>
            </w:pPr>
            <w:r w:rsidRPr="004B0442">
              <w:rPr>
                <w:rFonts w:ascii="Arial" w:hAnsi="Arial" w:cs="Arial"/>
                <w:sz w:val="15"/>
                <w:szCs w:val="15"/>
              </w:rPr>
              <w:t xml:space="preserve">Ilość </w:t>
            </w:r>
            <w:r>
              <w:rPr>
                <w:rFonts w:ascii="Arial" w:hAnsi="Arial" w:cs="Arial"/>
                <w:sz w:val="15"/>
                <w:szCs w:val="15"/>
              </w:rPr>
              <w:t>odebranych odpadów komunalnych od mieszkańców.</w:t>
            </w:r>
          </w:p>
        </w:tc>
      </w:tr>
      <w:tr w:rsidR="00BF5A39" w:rsidRPr="00716609" w14:paraId="7C5711CE" w14:textId="05CE379F" w:rsidTr="009D44C9">
        <w:trPr>
          <w:cantSplit/>
          <w:trHeight w:val="87"/>
          <w:jc w:val="center"/>
        </w:trPr>
        <w:tc>
          <w:tcPr>
            <w:tcW w:w="703" w:type="pct"/>
            <w:vMerge/>
            <w:tcBorders>
              <w:left w:val="double" w:sz="4" w:space="0" w:color="auto"/>
            </w:tcBorders>
            <w:shd w:val="clear" w:color="auto" w:fill="auto"/>
            <w:textDirection w:val="tbRl"/>
            <w:vAlign w:val="center"/>
          </w:tcPr>
          <w:p w14:paraId="673CBAD6" w14:textId="7777777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p>
        </w:tc>
        <w:tc>
          <w:tcPr>
            <w:tcW w:w="1223" w:type="pct"/>
            <w:vMerge/>
            <w:shd w:val="clear" w:color="auto" w:fill="auto"/>
            <w:vAlign w:val="center"/>
          </w:tcPr>
          <w:p w14:paraId="1FD890EA"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1249" w:type="pct"/>
            <w:shd w:val="clear" w:color="auto" w:fill="auto"/>
            <w:vAlign w:val="center"/>
          </w:tcPr>
          <w:p w14:paraId="523C2D6F" w14:textId="77777777" w:rsidR="00BF5A39" w:rsidRPr="00716609" w:rsidRDefault="00BF5A39" w:rsidP="00BF5A39">
            <w:pPr>
              <w:spacing w:before="60" w:after="60"/>
              <w:jc w:val="center"/>
              <w:rPr>
                <w:rFonts w:ascii="Arial" w:hAnsi="Arial" w:cs="Arial"/>
                <w:sz w:val="15"/>
                <w:szCs w:val="15"/>
              </w:rPr>
            </w:pPr>
            <w:r w:rsidRPr="00716609">
              <w:rPr>
                <w:rFonts w:ascii="Arial" w:eastAsiaTheme="minorHAnsi" w:hAnsi="Arial" w:cs="Arial"/>
                <w:sz w:val="15"/>
                <w:szCs w:val="15"/>
                <w:lang w:eastAsia="en-US"/>
              </w:rPr>
              <w:t>Nieruchomości objęte</w:t>
            </w:r>
            <w:r w:rsidRPr="00716609">
              <w:rPr>
                <w:rFonts w:ascii="Arial" w:eastAsiaTheme="minorHAnsi" w:hAnsi="Arial" w:cs="Arial"/>
                <w:b/>
                <w:sz w:val="15"/>
                <w:szCs w:val="15"/>
                <w:lang w:eastAsia="en-US"/>
              </w:rPr>
              <w:t xml:space="preserve"> </w:t>
            </w:r>
            <w:r w:rsidRPr="00716609">
              <w:rPr>
                <w:rFonts w:ascii="Arial" w:hAnsi="Arial" w:cs="Arial"/>
                <w:sz w:val="15"/>
                <w:szCs w:val="15"/>
              </w:rPr>
              <w:t>systemem zbiórki odpadów komunalnych [%]</w:t>
            </w:r>
          </w:p>
          <w:p w14:paraId="69A7DFA7"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hAnsi="Arial" w:cs="Arial"/>
                <w:sz w:val="15"/>
                <w:szCs w:val="15"/>
              </w:rPr>
              <w:t xml:space="preserve">Źródło: </w:t>
            </w:r>
            <w:r w:rsidRPr="00716609">
              <w:rPr>
                <w:rFonts w:ascii="Arial" w:eastAsiaTheme="minorHAnsi" w:hAnsi="Arial" w:cs="Arial"/>
                <w:sz w:val="15"/>
                <w:szCs w:val="15"/>
                <w:lang w:eastAsia="en-US"/>
              </w:rPr>
              <w:t>Urząd Gminy Długosiodło</w:t>
            </w:r>
          </w:p>
        </w:tc>
        <w:tc>
          <w:tcPr>
            <w:tcW w:w="489" w:type="pct"/>
            <w:shd w:val="clear" w:color="auto" w:fill="auto"/>
            <w:vAlign w:val="center"/>
          </w:tcPr>
          <w:p w14:paraId="683BEBD2"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100,0</w:t>
            </w:r>
          </w:p>
        </w:tc>
        <w:tc>
          <w:tcPr>
            <w:tcW w:w="538" w:type="pct"/>
            <w:shd w:val="clear" w:color="auto" w:fill="auto"/>
            <w:vAlign w:val="center"/>
          </w:tcPr>
          <w:p w14:paraId="5DD2D58B"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100,0</w:t>
            </w:r>
          </w:p>
        </w:tc>
        <w:tc>
          <w:tcPr>
            <w:tcW w:w="798" w:type="pct"/>
            <w:vMerge/>
            <w:vAlign w:val="center"/>
          </w:tcPr>
          <w:p w14:paraId="5338738D" w14:textId="77777777" w:rsidR="00BF5A39" w:rsidRPr="00716609" w:rsidRDefault="00BF5A39" w:rsidP="00BF5A39">
            <w:pPr>
              <w:spacing w:before="60" w:after="60"/>
              <w:jc w:val="center"/>
              <w:rPr>
                <w:rFonts w:ascii="Arial" w:eastAsiaTheme="minorHAnsi" w:hAnsi="Arial" w:cs="Arial"/>
                <w:sz w:val="15"/>
                <w:szCs w:val="15"/>
                <w:lang w:eastAsia="en-US"/>
              </w:rPr>
            </w:pPr>
          </w:p>
        </w:tc>
      </w:tr>
      <w:tr w:rsidR="00BF5A39" w:rsidRPr="00716609" w14:paraId="73B05924" w14:textId="37B5C92E" w:rsidTr="009D44C9">
        <w:trPr>
          <w:cantSplit/>
          <w:trHeight w:val="55"/>
          <w:jc w:val="center"/>
        </w:trPr>
        <w:tc>
          <w:tcPr>
            <w:tcW w:w="703" w:type="pct"/>
            <w:vMerge/>
            <w:tcBorders>
              <w:left w:val="double" w:sz="4" w:space="0" w:color="auto"/>
            </w:tcBorders>
            <w:shd w:val="clear" w:color="auto" w:fill="auto"/>
            <w:textDirection w:val="tbRl"/>
            <w:vAlign w:val="center"/>
          </w:tcPr>
          <w:p w14:paraId="335303A6" w14:textId="7777777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p>
        </w:tc>
        <w:tc>
          <w:tcPr>
            <w:tcW w:w="1223" w:type="pct"/>
            <w:vMerge/>
            <w:shd w:val="clear" w:color="auto" w:fill="auto"/>
            <w:vAlign w:val="center"/>
          </w:tcPr>
          <w:p w14:paraId="12BFBBDE"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p>
        </w:tc>
        <w:tc>
          <w:tcPr>
            <w:tcW w:w="1249" w:type="pct"/>
            <w:shd w:val="clear" w:color="auto" w:fill="auto"/>
            <w:vAlign w:val="center"/>
          </w:tcPr>
          <w:p w14:paraId="6096EED7"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Liczba przeprowadzonych działań edukacyjnych [szt.]</w:t>
            </w:r>
          </w:p>
          <w:p w14:paraId="19559AFB"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04273FBE"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p>
        </w:tc>
        <w:tc>
          <w:tcPr>
            <w:tcW w:w="538" w:type="pct"/>
            <w:shd w:val="clear" w:color="auto" w:fill="auto"/>
            <w:vAlign w:val="center"/>
          </w:tcPr>
          <w:p w14:paraId="513B86D4"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Wzrost wartości</w:t>
            </w:r>
          </w:p>
        </w:tc>
        <w:tc>
          <w:tcPr>
            <w:tcW w:w="798" w:type="pct"/>
            <w:vMerge/>
            <w:vAlign w:val="center"/>
          </w:tcPr>
          <w:p w14:paraId="53F3C533" w14:textId="77777777" w:rsidR="00BF5A39" w:rsidRPr="00716609" w:rsidRDefault="00BF5A39" w:rsidP="00BF5A39">
            <w:pPr>
              <w:spacing w:before="60" w:after="60"/>
              <w:jc w:val="center"/>
              <w:rPr>
                <w:rFonts w:ascii="Arial" w:eastAsiaTheme="minorHAnsi" w:hAnsi="Arial" w:cs="Arial"/>
                <w:sz w:val="15"/>
                <w:szCs w:val="15"/>
                <w:lang w:eastAsia="en-US"/>
              </w:rPr>
            </w:pPr>
          </w:p>
        </w:tc>
      </w:tr>
      <w:tr w:rsidR="00BF5A39" w:rsidRPr="00716609" w14:paraId="66755D92" w14:textId="49E1070D" w:rsidTr="009D44C9">
        <w:trPr>
          <w:cantSplit/>
          <w:trHeight w:val="1451"/>
          <w:jc w:val="center"/>
        </w:trPr>
        <w:tc>
          <w:tcPr>
            <w:tcW w:w="703" w:type="pct"/>
            <w:tcBorders>
              <w:left w:val="double" w:sz="4" w:space="0" w:color="auto"/>
            </w:tcBorders>
            <w:shd w:val="clear" w:color="auto" w:fill="auto"/>
            <w:textDirection w:val="tbRl"/>
            <w:vAlign w:val="center"/>
          </w:tcPr>
          <w:p w14:paraId="4F58AA05" w14:textId="7777777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t>ZASOBY PRZYRODNICZE</w:t>
            </w:r>
          </w:p>
        </w:tc>
        <w:tc>
          <w:tcPr>
            <w:tcW w:w="1223" w:type="pct"/>
            <w:shd w:val="clear" w:color="auto" w:fill="auto"/>
            <w:vAlign w:val="center"/>
          </w:tcPr>
          <w:p w14:paraId="177F6A0B"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bCs/>
                <w:sz w:val="15"/>
                <w:szCs w:val="15"/>
              </w:rPr>
              <w:t>ZACHOWANIE WALORÓW I ZASOBÓW PRZYRODNICZYCH</w:t>
            </w:r>
          </w:p>
        </w:tc>
        <w:tc>
          <w:tcPr>
            <w:tcW w:w="1249" w:type="pct"/>
            <w:shd w:val="clear" w:color="auto" w:fill="auto"/>
            <w:vAlign w:val="center"/>
          </w:tcPr>
          <w:p w14:paraId="0E13F4E0" w14:textId="77777777" w:rsidR="00BF5A39" w:rsidRPr="00716609" w:rsidRDefault="00BF5A39" w:rsidP="00BF5A39">
            <w:pPr>
              <w:spacing w:before="60" w:after="60"/>
              <w:jc w:val="center"/>
              <w:rPr>
                <w:rFonts w:ascii="Arial" w:eastAsiaTheme="minorHAnsi" w:hAnsi="Arial" w:cs="Arial"/>
                <w:sz w:val="15"/>
                <w:szCs w:val="15"/>
                <w:lang w:eastAsia="en-US"/>
              </w:rPr>
            </w:pPr>
            <w:r w:rsidRPr="00716609">
              <w:rPr>
                <w:rFonts w:ascii="Arial" w:eastAsiaTheme="minorHAnsi" w:hAnsi="Arial" w:cs="Arial"/>
                <w:sz w:val="15"/>
                <w:szCs w:val="15"/>
                <w:lang w:eastAsia="en-US"/>
              </w:rPr>
              <w:t xml:space="preserve">Liczba przeprowadzonych akcji </w:t>
            </w:r>
            <w:proofErr w:type="spellStart"/>
            <w:r w:rsidRPr="00716609">
              <w:rPr>
                <w:rFonts w:ascii="Arial" w:eastAsiaTheme="minorHAnsi" w:hAnsi="Arial" w:cs="Arial"/>
                <w:sz w:val="15"/>
                <w:szCs w:val="15"/>
                <w:lang w:eastAsia="en-US"/>
              </w:rPr>
              <w:t>nasadzeń</w:t>
            </w:r>
            <w:proofErr w:type="spellEnd"/>
            <w:r w:rsidRPr="00716609">
              <w:rPr>
                <w:rFonts w:ascii="Arial" w:eastAsiaTheme="minorHAnsi" w:hAnsi="Arial" w:cs="Arial"/>
                <w:sz w:val="15"/>
                <w:szCs w:val="15"/>
                <w:lang w:eastAsia="en-US"/>
              </w:rPr>
              <w:t xml:space="preserve"> roślinności [szt.]</w:t>
            </w:r>
          </w:p>
          <w:p w14:paraId="2EA5F6CA"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2FF96CD0"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p>
        </w:tc>
        <w:tc>
          <w:tcPr>
            <w:tcW w:w="538" w:type="pct"/>
            <w:shd w:val="clear" w:color="auto" w:fill="auto"/>
            <w:vAlign w:val="center"/>
          </w:tcPr>
          <w:p w14:paraId="0ED041B4" w14:textId="77777777" w:rsidR="00BF5A39" w:rsidRPr="00716609" w:rsidRDefault="00BF5A39" w:rsidP="00BF5A39">
            <w:pPr>
              <w:spacing w:before="60" w:after="60"/>
              <w:jc w:val="center"/>
              <w:rPr>
                <w:rFonts w:ascii="Arial" w:eastAsiaTheme="minorHAnsi" w:hAnsi="Arial" w:cs="Arial"/>
                <w:b/>
                <w:color w:val="0070C0"/>
                <w:sz w:val="15"/>
                <w:szCs w:val="15"/>
                <w:lang w:eastAsia="en-US"/>
              </w:rPr>
            </w:pPr>
            <w:r w:rsidRPr="00716609">
              <w:rPr>
                <w:rFonts w:ascii="Arial" w:eastAsiaTheme="minorHAnsi" w:hAnsi="Arial" w:cs="Arial"/>
                <w:sz w:val="15"/>
                <w:szCs w:val="15"/>
                <w:lang w:eastAsia="en-US"/>
              </w:rPr>
              <w:t>Wg potrzeb</w:t>
            </w:r>
          </w:p>
        </w:tc>
        <w:tc>
          <w:tcPr>
            <w:tcW w:w="798" w:type="pct"/>
            <w:vAlign w:val="center"/>
          </w:tcPr>
          <w:p w14:paraId="58D8492D" w14:textId="00C4D201" w:rsidR="00BF5A39" w:rsidRPr="00716609" w:rsidRDefault="00BF5A39" w:rsidP="00BF5A39">
            <w:pPr>
              <w:spacing w:before="60" w:after="60"/>
              <w:jc w:val="center"/>
              <w:rPr>
                <w:rFonts w:ascii="Arial" w:eastAsiaTheme="minorHAnsi" w:hAnsi="Arial" w:cs="Arial"/>
                <w:sz w:val="15"/>
                <w:szCs w:val="15"/>
                <w:lang w:eastAsia="en-US"/>
              </w:rPr>
            </w:pPr>
            <w:r>
              <w:rPr>
                <w:rFonts w:ascii="Arial" w:eastAsiaTheme="minorHAnsi" w:hAnsi="Arial" w:cs="Arial"/>
                <w:sz w:val="15"/>
                <w:szCs w:val="15"/>
                <w:lang w:eastAsia="en-US"/>
              </w:rPr>
              <w:t>Odsetek powierzchni obszarów zieleni urządzonej w stosunku do całego obszaru gminy.</w:t>
            </w:r>
          </w:p>
        </w:tc>
      </w:tr>
      <w:tr w:rsidR="00BF5A39" w:rsidRPr="00716609" w14:paraId="0D756565" w14:textId="7C7C19D0" w:rsidTr="004E434C">
        <w:trPr>
          <w:cantSplit/>
          <w:trHeight w:val="1213"/>
          <w:jc w:val="center"/>
        </w:trPr>
        <w:tc>
          <w:tcPr>
            <w:tcW w:w="703" w:type="pct"/>
            <w:tcBorders>
              <w:left w:val="double" w:sz="4" w:space="0" w:color="auto"/>
            </w:tcBorders>
            <w:shd w:val="clear" w:color="auto" w:fill="auto"/>
            <w:textDirection w:val="tbRl"/>
            <w:vAlign w:val="center"/>
          </w:tcPr>
          <w:p w14:paraId="3F93994F" w14:textId="77777777" w:rsidR="00BF5A39" w:rsidRPr="00716609" w:rsidRDefault="00BF5A39" w:rsidP="00BF5A39">
            <w:pPr>
              <w:spacing w:before="60" w:after="60"/>
              <w:ind w:left="113" w:right="113"/>
              <w:jc w:val="center"/>
              <w:rPr>
                <w:rFonts w:ascii="Arial" w:eastAsiaTheme="minorHAnsi" w:hAnsi="Arial" w:cs="Arial"/>
                <w:color w:val="0070C0"/>
                <w:sz w:val="15"/>
                <w:szCs w:val="15"/>
                <w:lang w:eastAsia="en-US"/>
              </w:rPr>
            </w:pPr>
            <w:r w:rsidRPr="00716609">
              <w:rPr>
                <w:rFonts w:ascii="Arial" w:hAnsi="Arial" w:cs="Arial"/>
                <w:sz w:val="15"/>
                <w:szCs w:val="15"/>
              </w:rPr>
              <w:lastRenderedPageBreak/>
              <w:t>ZAGROŻENIA POWAŻNYMI AWARIAMI</w:t>
            </w:r>
          </w:p>
        </w:tc>
        <w:tc>
          <w:tcPr>
            <w:tcW w:w="1223" w:type="pct"/>
            <w:shd w:val="clear" w:color="auto" w:fill="auto"/>
            <w:vAlign w:val="center"/>
          </w:tcPr>
          <w:p w14:paraId="1C6D3B6D" w14:textId="77777777" w:rsidR="00BF5A39" w:rsidRPr="00716609" w:rsidRDefault="00BF5A39" w:rsidP="00BF5A39">
            <w:pPr>
              <w:spacing w:before="60" w:after="60"/>
              <w:jc w:val="center"/>
              <w:rPr>
                <w:rFonts w:ascii="Arial" w:eastAsiaTheme="minorHAnsi" w:hAnsi="Arial" w:cs="Arial"/>
                <w:color w:val="0070C0"/>
                <w:sz w:val="15"/>
                <w:szCs w:val="15"/>
                <w:lang w:eastAsia="en-US"/>
              </w:rPr>
            </w:pPr>
            <w:r w:rsidRPr="00716609">
              <w:rPr>
                <w:rFonts w:ascii="Arial" w:hAnsi="Arial" w:cs="Arial"/>
                <w:sz w:val="15"/>
                <w:szCs w:val="15"/>
              </w:rPr>
              <w:t>OCHRONA PRZED POWAŻNYMI AWARIAMI I ZAGROŻENIAMI NATURALNYMI</w:t>
            </w:r>
          </w:p>
        </w:tc>
        <w:tc>
          <w:tcPr>
            <w:tcW w:w="1249" w:type="pct"/>
            <w:shd w:val="clear" w:color="auto" w:fill="auto"/>
            <w:vAlign w:val="center"/>
          </w:tcPr>
          <w:p w14:paraId="3BC56A29" w14:textId="77777777" w:rsidR="00BF5A39" w:rsidRPr="000A77E8" w:rsidRDefault="00BF5A39" w:rsidP="00BF5A39">
            <w:pPr>
              <w:spacing w:before="60" w:after="60"/>
              <w:jc w:val="center"/>
              <w:rPr>
                <w:rFonts w:ascii="Arial" w:hAnsi="Arial" w:cs="Arial"/>
                <w:sz w:val="15"/>
                <w:szCs w:val="15"/>
              </w:rPr>
            </w:pPr>
            <w:r w:rsidRPr="000A77E8">
              <w:rPr>
                <w:rFonts w:ascii="Arial" w:hAnsi="Arial" w:cs="Arial"/>
                <w:sz w:val="15"/>
                <w:szCs w:val="15"/>
              </w:rPr>
              <w:t>Liczba wyposażonych jednostek straży pożarnej (OSP) [szt.]</w:t>
            </w:r>
          </w:p>
          <w:p w14:paraId="40CB30FC" w14:textId="1F867DBD" w:rsidR="00BF5A39" w:rsidRPr="000A77E8" w:rsidRDefault="00BF5A39" w:rsidP="00BF5A39">
            <w:pPr>
              <w:spacing w:before="60" w:after="60"/>
              <w:jc w:val="center"/>
              <w:rPr>
                <w:rFonts w:ascii="Arial" w:eastAsiaTheme="minorHAnsi" w:hAnsi="Arial" w:cs="Arial"/>
                <w:b/>
                <w:color w:val="0070C0"/>
                <w:sz w:val="15"/>
                <w:szCs w:val="15"/>
                <w:lang w:eastAsia="en-US"/>
              </w:rPr>
            </w:pPr>
            <w:r w:rsidRPr="000A77E8">
              <w:rPr>
                <w:rFonts w:ascii="Arial" w:eastAsiaTheme="minorHAnsi" w:hAnsi="Arial" w:cs="Arial"/>
                <w:sz w:val="15"/>
                <w:szCs w:val="15"/>
                <w:lang w:eastAsia="en-US"/>
              </w:rPr>
              <w:t>Źródło: Urząd Gminy Długosiodło</w:t>
            </w:r>
          </w:p>
        </w:tc>
        <w:tc>
          <w:tcPr>
            <w:tcW w:w="489" w:type="pct"/>
            <w:shd w:val="clear" w:color="auto" w:fill="D9D9D9" w:themeFill="background1" w:themeFillShade="D9"/>
            <w:vAlign w:val="center"/>
          </w:tcPr>
          <w:p w14:paraId="4E231BEC" w14:textId="0026E1A2" w:rsidR="00BF5A39" w:rsidRPr="000A77E8" w:rsidRDefault="00BF5A39" w:rsidP="00BF5A39">
            <w:pPr>
              <w:spacing w:before="60" w:after="60"/>
              <w:jc w:val="center"/>
              <w:rPr>
                <w:rFonts w:ascii="Arial" w:eastAsiaTheme="minorHAnsi" w:hAnsi="Arial" w:cs="Arial"/>
                <w:b/>
                <w:color w:val="0070C0"/>
                <w:sz w:val="15"/>
                <w:szCs w:val="15"/>
                <w:lang w:eastAsia="en-US"/>
              </w:rPr>
            </w:pPr>
          </w:p>
        </w:tc>
        <w:tc>
          <w:tcPr>
            <w:tcW w:w="538" w:type="pct"/>
            <w:shd w:val="clear" w:color="auto" w:fill="auto"/>
            <w:vAlign w:val="center"/>
          </w:tcPr>
          <w:p w14:paraId="33F3078C" w14:textId="60BDE0DB" w:rsidR="00BF5A39" w:rsidRPr="00716609" w:rsidRDefault="00BF5A39" w:rsidP="00BF5A39">
            <w:pPr>
              <w:spacing w:before="60" w:after="60"/>
              <w:jc w:val="center"/>
              <w:rPr>
                <w:rFonts w:ascii="Arial" w:eastAsiaTheme="minorHAnsi" w:hAnsi="Arial" w:cs="Arial"/>
                <w:b/>
                <w:color w:val="0070C0"/>
                <w:sz w:val="15"/>
                <w:szCs w:val="15"/>
                <w:lang w:eastAsia="en-US"/>
              </w:rPr>
            </w:pPr>
            <w:r>
              <w:rPr>
                <w:rFonts w:ascii="Arial" w:hAnsi="Arial" w:cs="Arial"/>
                <w:sz w:val="15"/>
                <w:szCs w:val="15"/>
              </w:rPr>
              <w:t>5</w:t>
            </w:r>
          </w:p>
        </w:tc>
        <w:tc>
          <w:tcPr>
            <w:tcW w:w="798" w:type="pct"/>
            <w:vAlign w:val="center"/>
          </w:tcPr>
          <w:p w14:paraId="3FF731EE" w14:textId="63301FEA" w:rsidR="00BF5A39" w:rsidRPr="00716609" w:rsidRDefault="00BF5A39" w:rsidP="00BF5A39">
            <w:pPr>
              <w:spacing w:before="60" w:after="60"/>
              <w:jc w:val="center"/>
              <w:rPr>
                <w:rFonts w:ascii="Arial" w:hAnsi="Arial" w:cs="Arial"/>
                <w:sz w:val="15"/>
                <w:szCs w:val="15"/>
              </w:rPr>
            </w:pPr>
            <w:r w:rsidRPr="00FC1C82">
              <w:rPr>
                <w:rFonts w:ascii="Arial" w:hAnsi="Arial" w:cs="Arial"/>
                <w:sz w:val="15"/>
                <w:szCs w:val="15"/>
              </w:rPr>
              <w:t>Liczba osób narażonych na poważne awarie na terenie gminy</w:t>
            </w:r>
            <w:r>
              <w:rPr>
                <w:rFonts w:ascii="Arial" w:hAnsi="Arial" w:cs="Arial"/>
                <w:sz w:val="15"/>
                <w:szCs w:val="15"/>
              </w:rPr>
              <w:t>.</w:t>
            </w:r>
          </w:p>
        </w:tc>
      </w:tr>
    </w:tbl>
    <w:p w14:paraId="22A9323E" w14:textId="12414AE8" w:rsidR="00C4725B" w:rsidRPr="0055395A" w:rsidRDefault="00C4725B" w:rsidP="00C4725B">
      <w:pPr>
        <w:pStyle w:val="Akapitzlist"/>
        <w:autoSpaceDE w:val="0"/>
        <w:autoSpaceDN w:val="0"/>
        <w:adjustRightInd w:val="0"/>
        <w:spacing w:before="120" w:after="120"/>
        <w:contextualSpacing w:val="0"/>
        <w:jc w:val="right"/>
        <w:rPr>
          <w:rFonts w:cs="Arial"/>
          <w:bCs/>
          <w:sz w:val="18"/>
          <w:szCs w:val="18"/>
        </w:rPr>
      </w:pPr>
      <w:r w:rsidRPr="0055395A">
        <w:rPr>
          <w:rFonts w:cs="Arial"/>
          <w:bCs/>
          <w:sz w:val="18"/>
          <w:szCs w:val="18"/>
        </w:rPr>
        <w:t>Źródło: Opracowanie własne</w:t>
      </w:r>
    </w:p>
    <w:p w14:paraId="6A7F0197" w14:textId="2B5610AE" w:rsidR="00281EF4" w:rsidRPr="008E030B" w:rsidRDefault="00281EF4" w:rsidP="00281EF4">
      <w:pPr>
        <w:pStyle w:val="Nagwek1"/>
        <w:rPr>
          <w:rFonts w:cs="Arial"/>
        </w:rPr>
      </w:pPr>
      <w:bookmarkStart w:id="343" w:name="_Toc136955103"/>
      <w:bookmarkStart w:id="344" w:name="_Toc5053158"/>
      <w:bookmarkStart w:id="345" w:name="_Toc8653329"/>
      <w:bookmarkStart w:id="346" w:name="_Toc38541028"/>
      <w:r w:rsidRPr="008E030B">
        <w:rPr>
          <w:rFonts w:cs="Arial"/>
        </w:rPr>
        <w:t>6. Spójność z dokumentami strategicznymi i programowymi</w:t>
      </w:r>
      <w:bookmarkStart w:id="347" w:name="_Toc433969915"/>
      <w:bookmarkEnd w:id="343"/>
    </w:p>
    <w:bookmarkEnd w:id="347"/>
    <w:p w14:paraId="7B8A4EC0" w14:textId="6D871BB0" w:rsidR="007060C2" w:rsidRPr="00001EF6" w:rsidRDefault="00C4725B" w:rsidP="007060C2">
      <w:pPr>
        <w:pStyle w:val="Bezodstpw"/>
        <w:ind w:right="0"/>
        <w:rPr>
          <w:rFonts w:eastAsiaTheme="minorHAnsi"/>
          <w:szCs w:val="22"/>
        </w:rPr>
      </w:pPr>
      <w:r w:rsidRPr="008E030B">
        <w:rPr>
          <w:rFonts w:eastAsiaTheme="minorHAnsi" w:cs="Arial"/>
          <w:szCs w:val="22"/>
        </w:rPr>
        <w:t xml:space="preserve">W poniższej tabeli przedstawiono cele środowiskowe, kierunki działań i działania wyznaczone w Programie Ochrony Środowiska dla Gminy </w:t>
      </w:r>
      <w:r w:rsidR="007B010F" w:rsidRPr="008E030B">
        <w:rPr>
          <w:rFonts w:eastAsiaTheme="minorHAnsi" w:cs="Arial"/>
          <w:szCs w:val="22"/>
        </w:rPr>
        <w:t>Długosiodło</w:t>
      </w:r>
      <w:r w:rsidRPr="008E030B">
        <w:rPr>
          <w:rFonts w:eastAsiaTheme="minorHAnsi" w:cs="Arial"/>
          <w:szCs w:val="22"/>
        </w:rPr>
        <w:t xml:space="preserve"> spójne z celami, kierunkami działań czy działaniami w dokumentach strategicznych i programach na poziomie krajowym, wojewódzkim, powiatowym i gminnym.</w:t>
      </w:r>
    </w:p>
    <w:p w14:paraId="777BEBF9" w14:textId="6818979B" w:rsidR="007060C2" w:rsidRPr="00F606BE" w:rsidRDefault="007060C2" w:rsidP="007060C2">
      <w:pPr>
        <w:pStyle w:val="Bezodstpw"/>
        <w:ind w:right="0"/>
        <w:rPr>
          <w:rFonts w:eastAsiaTheme="minorHAnsi"/>
        </w:rPr>
      </w:pPr>
    </w:p>
    <w:p w14:paraId="06E91FE7" w14:textId="77777777" w:rsidR="00E63F4F" w:rsidRPr="00F606BE" w:rsidRDefault="00E63F4F" w:rsidP="004173BC">
      <w:pPr>
        <w:pStyle w:val="Bezodstpw"/>
        <w:spacing w:before="240" w:line="240" w:lineRule="auto"/>
        <w:ind w:right="0"/>
        <w:jc w:val="center"/>
        <w:rPr>
          <w:rFonts w:cs="Arial"/>
          <w:b/>
          <w:iCs/>
          <w:color w:val="0070C0"/>
          <w:sz w:val="20"/>
        </w:rPr>
        <w:sectPr w:rsidR="00E63F4F" w:rsidRPr="00F606BE" w:rsidSect="00F3513A">
          <w:pgSz w:w="11906" w:h="16838"/>
          <w:pgMar w:top="1418" w:right="1418" w:bottom="1418" w:left="1418" w:header="709" w:footer="709" w:gutter="0"/>
          <w:cols w:space="708"/>
          <w:docGrid w:linePitch="360"/>
        </w:sectPr>
      </w:pPr>
    </w:p>
    <w:p w14:paraId="127D01BC" w14:textId="39C98A9C" w:rsidR="007060C2" w:rsidRPr="00AF7028" w:rsidRDefault="004173BC" w:rsidP="004173BC">
      <w:pPr>
        <w:pStyle w:val="Bezodstpw"/>
        <w:spacing w:before="240" w:line="240" w:lineRule="auto"/>
        <w:ind w:right="0"/>
        <w:jc w:val="center"/>
        <w:rPr>
          <w:rFonts w:eastAsiaTheme="minorHAnsi"/>
        </w:rPr>
      </w:pPr>
      <w:bookmarkStart w:id="348" w:name="_Toc136955134"/>
      <w:r w:rsidRPr="00AF7028">
        <w:rPr>
          <w:rFonts w:cs="Arial"/>
          <w:b/>
          <w:iCs/>
          <w:sz w:val="20"/>
        </w:rPr>
        <w:lastRenderedPageBreak/>
        <w:t xml:space="preserve">Tabela </w:t>
      </w:r>
      <w:r w:rsidRPr="00AF7028">
        <w:rPr>
          <w:rFonts w:cs="Arial"/>
          <w:b/>
          <w:iCs/>
          <w:sz w:val="20"/>
        </w:rPr>
        <w:fldChar w:fldCharType="begin"/>
      </w:r>
      <w:r w:rsidRPr="00AF7028">
        <w:rPr>
          <w:rFonts w:cs="Arial"/>
          <w:b/>
          <w:iCs/>
          <w:sz w:val="20"/>
        </w:rPr>
        <w:instrText xml:space="preserve"> SEQ Tabela \* ARABIC </w:instrText>
      </w:r>
      <w:r w:rsidRPr="00AF7028">
        <w:rPr>
          <w:rFonts w:cs="Arial"/>
          <w:b/>
          <w:iCs/>
          <w:sz w:val="20"/>
        </w:rPr>
        <w:fldChar w:fldCharType="separate"/>
      </w:r>
      <w:r w:rsidR="005F3173">
        <w:rPr>
          <w:rFonts w:cs="Arial"/>
          <w:b/>
          <w:iCs/>
          <w:noProof/>
          <w:sz w:val="20"/>
        </w:rPr>
        <w:t>29</w:t>
      </w:r>
      <w:r w:rsidRPr="00AF7028">
        <w:rPr>
          <w:rFonts w:cs="Arial"/>
          <w:b/>
          <w:iCs/>
          <w:sz w:val="20"/>
        </w:rPr>
        <w:fldChar w:fldCharType="end"/>
      </w:r>
      <w:r w:rsidRPr="00AF7028">
        <w:rPr>
          <w:rFonts w:cs="Arial"/>
          <w:b/>
          <w:iCs/>
          <w:sz w:val="20"/>
        </w:rPr>
        <w:t>. Spójność z dokumentami strategicznymi i programowymi</w:t>
      </w:r>
      <w:bookmarkEnd w:id="348"/>
    </w:p>
    <w:tbl>
      <w:tblPr>
        <w:tblStyle w:val="Tabela-Siatka"/>
        <w:tblW w:w="5000" w:type="pct"/>
        <w:jc w:val="center"/>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395"/>
        <w:gridCol w:w="2409"/>
        <w:gridCol w:w="4820"/>
        <w:gridCol w:w="4348"/>
      </w:tblGrid>
      <w:tr w:rsidR="00E63F4F" w:rsidRPr="0075664E" w14:paraId="616E9768" w14:textId="77777777" w:rsidTr="00E84D1C">
        <w:trPr>
          <w:tblHeader/>
          <w:jc w:val="center"/>
        </w:trPr>
        <w:tc>
          <w:tcPr>
            <w:tcW w:w="857" w:type="pct"/>
            <w:shd w:val="clear" w:color="auto" w:fill="BFBFBF" w:themeFill="background1" w:themeFillShade="BF"/>
            <w:vAlign w:val="center"/>
          </w:tcPr>
          <w:p w14:paraId="7BE91409" w14:textId="20C760FD" w:rsidR="001B7221" w:rsidRPr="0075664E" w:rsidRDefault="001B7221" w:rsidP="004173BC">
            <w:pPr>
              <w:spacing w:before="60" w:after="60"/>
              <w:jc w:val="center"/>
              <w:rPr>
                <w:rFonts w:ascii="Arial" w:eastAsiaTheme="minorHAnsi" w:hAnsi="Arial" w:cs="Arial"/>
                <w:b/>
                <w:sz w:val="15"/>
                <w:szCs w:val="15"/>
                <w:lang w:eastAsia="en-US"/>
              </w:rPr>
            </w:pPr>
            <w:r w:rsidRPr="0075664E">
              <w:rPr>
                <w:rFonts w:ascii="Arial" w:eastAsiaTheme="minorHAnsi" w:hAnsi="Arial" w:cs="Arial"/>
                <w:b/>
                <w:sz w:val="15"/>
                <w:szCs w:val="15"/>
                <w:lang w:eastAsia="en-US"/>
              </w:rPr>
              <w:t>Nazwa dokumentu strategicznego/ programu</w:t>
            </w:r>
          </w:p>
        </w:tc>
        <w:tc>
          <w:tcPr>
            <w:tcW w:w="862" w:type="pct"/>
            <w:shd w:val="clear" w:color="auto" w:fill="BFBFBF" w:themeFill="background1" w:themeFillShade="BF"/>
            <w:vAlign w:val="center"/>
          </w:tcPr>
          <w:p w14:paraId="7559010C" w14:textId="10D6D6E4" w:rsidR="001B7221" w:rsidRPr="0075664E" w:rsidRDefault="001B7221" w:rsidP="004173BC">
            <w:pPr>
              <w:spacing w:before="60" w:after="60"/>
              <w:jc w:val="center"/>
              <w:rPr>
                <w:rFonts w:ascii="Arial" w:eastAsiaTheme="minorHAnsi" w:hAnsi="Arial" w:cs="Arial"/>
                <w:b/>
                <w:sz w:val="15"/>
                <w:szCs w:val="15"/>
                <w:lang w:eastAsia="en-US"/>
              </w:rPr>
            </w:pPr>
            <w:r w:rsidRPr="0075664E">
              <w:rPr>
                <w:rFonts w:ascii="Arial" w:eastAsiaTheme="minorHAnsi" w:hAnsi="Arial" w:cs="Arial"/>
                <w:b/>
                <w:sz w:val="15"/>
                <w:szCs w:val="15"/>
                <w:lang w:eastAsia="en-US"/>
              </w:rPr>
              <w:t>Akt przyjmujący dokument strategiczny/ program</w:t>
            </w:r>
          </w:p>
        </w:tc>
        <w:tc>
          <w:tcPr>
            <w:tcW w:w="1725" w:type="pct"/>
            <w:shd w:val="clear" w:color="auto" w:fill="BFBFBF" w:themeFill="background1" w:themeFillShade="BF"/>
            <w:vAlign w:val="center"/>
          </w:tcPr>
          <w:p w14:paraId="37B29980" w14:textId="7E6B38A0" w:rsidR="001B7221" w:rsidRPr="0075664E" w:rsidRDefault="001B7221" w:rsidP="004173BC">
            <w:pPr>
              <w:spacing w:before="60" w:after="60"/>
              <w:jc w:val="center"/>
              <w:rPr>
                <w:rFonts w:ascii="Arial" w:eastAsiaTheme="minorHAnsi" w:hAnsi="Arial" w:cs="Arial"/>
                <w:b/>
                <w:sz w:val="15"/>
                <w:szCs w:val="15"/>
                <w:lang w:eastAsia="en-US"/>
              </w:rPr>
            </w:pPr>
            <w:r w:rsidRPr="0075664E">
              <w:rPr>
                <w:rFonts w:ascii="Arial" w:eastAsiaTheme="minorHAnsi" w:hAnsi="Arial" w:cs="Arial"/>
                <w:b/>
                <w:sz w:val="15"/>
                <w:szCs w:val="15"/>
                <w:lang w:eastAsia="en-US"/>
              </w:rPr>
              <w:t>Cele środowiskowe/ kierunki działań/ działania wyznaczone w dokumencie strategicznym/ programie odnoszące się do ochrony środowiska</w:t>
            </w:r>
          </w:p>
        </w:tc>
        <w:tc>
          <w:tcPr>
            <w:tcW w:w="1556" w:type="pct"/>
            <w:shd w:val="clear" w:color="auto" w:fill="BFBFBF" w:themeFill="background1" w:themeFillShade="BF"/>
            <w:vAlign w:val="center"/>
          </w:tcPr>
          <w:p w14:paraId="59B7A3A2" w14:textId="72684A4F" w:rsidR="001B7221" w:rsidRPr="0075664E" w:rsidRDefault="004173BC" w:rsidP="004173BC">
            <w:pPr>
              <w:spacing w:before="60" w:after="60"/>
              <w:jc w:val="center"/>
              <w:rPr>
                <w:rFonts w:ascii="Arial" w:eastAsiaTheme="minorHAnsi" w:hAnsi="Arial" w:cs="Arial"/>
                <w:b/>
                <w:sz w:val="15"/>
                <w:szCs w:val="15"/>
                <w:lang w:eastAsia="en-US"/>
              </w:rPr>
            </w:pPr>
            <w:r w:rsidRPr="0075664E">
              <w:rPr>
                <w:rFonts w:ascii="Arial" w:eastAsiaTheme="minorHAnsi" w:hAnsi="Arial" w:cs="Arial"/>
                <w:b/>
                <w:sz w:val="15"/>
                <w:szCs w:val="15"/>
                <w:lang w:eastAsia="en-US"/>
              </w:rPr>
              <w:t xml:space="preserve">Cele środowiskowe/ kierunki działań/ działania wyznaczone w Programie Ochrony Środowiska </w:t>
            </w:r>
            <w:r w:rsidR="002042D1" w:rsidRPr="0075664E">
              <w:rPr>
                <w:rFonts w:ascii="Arial" w:eastAsiaTheme="minorHAnsi" w:hAnsi="Arial" w:cs="Arial"/>
                <w:b/>
                <w:sz w:val="15"/>
                <w:szCs w:val="15"/>
                <w:lang w:eastAsia="en-US"/>
              </w:rPr>
              <w:t>dla Gminy Długosiodło</w:t>
            </w:r>
            <w:r w:rsidRPr="0075664E">
              <w:rPr>
                <w:rFonts w:ascii="Arial" w:eastAsiaTheme="minorHAnsi" w:hAnsi="Arial" w:cs="Arial"/>
                <w:b/>
                <w:sz w:val="15"/>
                <w:szCs w:val="15"/>
                <w:lang w:eastAsia="en-US"/>
              </w:rPr>
              <w:t xml:space="preserve"> spójne z celami/ kierunkami działań/ działaniami w dokumencie strategicznym </w:t>
            </w:r>
          </w:p>
        </w:tc>
      </w:tr>
      <w:tr w:rsidR="00497B2A" w:rsidRPr="0075664E" w14:paraId="18898F6C" w14:textId="77777777" w:rsidTr="00E84D1C">
        <w:trPr>
          <w:jc w:val="center"/>
        </w:trPr>
        <w:tc>
          <w:tcPr>
            <w:tcW w:w="857" w:type="pct"/>
            <w:vAlign w:val="center"/>
          </w:tcPr>
          <w:p w14:paraId="2672C7A2" w14:textId="0E81A86D"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Strategia na rzecz odpowiedzialnego rozwoju do roku 2020 (z perspektywą do 2030 r.)</w:t>
            </w:r>
          </w:p>
        </w:tc>
        <w:tc>
          <w:tcPr>
            <w:tcW w:w="862" w:type="pct"/>
            <w:vAlign w:val="center"/>
          </w:tcPr>
          <w:p w14:paraId="1C615A76" w14:textId="22471E70" w:rsidR="00497B2A" w:rsidRPr="0075664E" w:rsidRDefault="00497B2A" w:rsidP="00497B2A">
            <w:pPr>
              <w:spacing w:before="60" w:after="60"/>
              <w:rPr>
                <w:rFonts w:ascii="Arial" w:eastAsiaTheme="minorHAnsi" w:hAnsi="Arial" w:cs="Arial"/>
                <w:sz w:val="15"/>
                <w:szCs w:val="15"/>
                <w:lang w:eastAsia="en-US"/>
              </w:rPr>
            </w:pPr>
            <w:r w:rsidRPr="0075664E">
              <w:rPr>
                <w:rFonts w:ascii="Arial" w:hAnsi="Arial" w:cs="Arial"/>
                <w:sz w:val="15"/>
                <w:szCs w:val="15"/>
              </w:rPr>
              <w:t xml:space="preserve">Uchwała nr 8 Rady Ministrów z dnia 14 lutego 2017 r. (M.P. z 2017 r. poz. 260) </w:t>
            </w:r>
            <w:r w:rsidRPr="0075664E">
              <w:rPr>
                <w:rFonts w:ascii="Arial" w:hAnsi="Arial" w:cs="Arial"/>
                <w:i/>
                <w:sz w:val="15"/>
                <w:szCs w:val="15"/>
              </w:rPr>
              <w:t>w sprawie przyjęcia Strategii na rzecz Odpowiedzialnego Rozwoju do roku 2020 (z perspektywą do 2030 r.)</w:t>
            </w:r>
          </w:p>
        </w:tc>
        <w:tc>
          <w:tcPr>
            <w:tcW w:w="1725" w:type="pct"/>
            <w:vAlign w:val="center"/>
          </w:tcPr>
          <w:p w14:paraId="1D678109"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II – Rozwój społecznie wrażliwy i terytorialnie zrównoważony:</w:t>
            </w:r>
          </w:p>
          <w:p w14:paraId="26CE01A6" w14:textId="77777777" w:rsidR="00497B2A" w:rsidRPr="0075664E" w:rsidRDefault="00497B2A" w:rsidP="00497B2A">
            <w:pPr>
              <w:numPr>
                <w:ilvl w:val="0"/>
                <w:numId w:val="93"/>
              </w:numPr>
              <w:spacing w:before="60" w:after="60"/>
              <w:ind w:left="357" w:hanging="357"/>
              <w:rPr>
                <w:rFonts w:ascii="Arial" w:hAnsi="Arial" w:cs="Arial"/>
                <w:sz w:val="15"/>
                <w:szCs w:val="15"/>
              </w:rPr>
            </w:pPr>
            <w:r w:rsidRPr="0075664E">
              <w:rPr>
                <w:rFonts w:ascii="Arial" w:hAnsi="Arial" w:cs="Arial"/>
                <w:sz w:val="15"/>
                <w:szCs w:val="15"/>
              </w:rPr>
              <w:t>Kierunek interwencji – Rozwój obszarów wiejskich;</w:t>
            </w:r>
          </w:p>
          <w:p w14:paraId="48220CCE"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 xml:space="preserve">Obszar wpływający na osiągnięcie celów </w:t>
            </w:r>
            <w:r w:rsidRPr="0075664E">
              <w:rPr>
                <w:rFonts w:ascii="Arial" w:hAnsi="Arial" w:cs="Arial"/>
                <w:i/>
                <w:sz w:val="15"/>
                <w:szCs w:val="15"/>
              </w:rPr>
              <w:t>Strategii</w:t>
            </w:r>
            <w:r w:rsidRPr="0075664E">
              <w:rPr>
                <w:rFonts w:ascii="Arial" w:hAnsi="Arial" w:cs="Arial"/>
                <w:sz w:val="15"/>
                <w:szCs w:val="15"/>
              </w:rPr>
              <w:t xml:space="preserve"> – Energia:</w:t>
            </w:r>
          </w:p>
          <w:p w14:paraId="5D5209F5" w14:textId="77777777" w:rsidR="00497B2A" w:rsidRPr="0075664E" w:rsidRDefault="00497B2A" w:rsidP="00497B2A">
            <w:pPr>
              <w:numPr>
                <w:ilvl w:val="0"/>
                <w:numId w:val="93"/>
              </w:numPr>
              <w:spacing w:before="60" w:after="60"/>
              <w:ind w:left="357" w:hanging="357"/>
              <w:rPr>
                <w:rFonts w:ascii="Arial" w:hAnsi="Arial" w:cs="Arial"/>
                <w:sz w:val="15"/>
                <w:szCs w:val="15"/>
              </w:rPr>
            </w:pPr>
            <w:r w:rsidRPr="0075664E">
              <w:rPr>
                <w:rFonts w:ascii="Arial" w:hAnsi="Arial" w:cs="Arial"/>
                <w:sz w:val="15"/>
                <w:szCs w:val="15"/>
              </w:rPr>
              <w:t>Kierunek interwencji – Poprawa bezpieczeństwa energetycznego kraju;</w:t>
            </w:r>
          </w:p>
          <w:p w14:paraId="2F54F504" w14:textId="77777777" w:rsidR="00497B2A" w:rsidRPr="0075664E" w:rsidRDefault="00497B2A" w:rsidP="00497B2A">
            <w:pPr>
              <w:numPr>
                <w:ilvl w:val="0"/>
                <w:numId w:val="93"/>
              </w:numPr>
              <w:spacing w:before="60" w:after="60"/>
              <w:ind w:left="357" w:hanging="357"/>
              <w:rPr>
                <w:rFonts w:ascii="Arial" w:hAnsi="Arial" w:cs="Arial"/>
                <w:sz w:val="15"/>
                <w:szCs w:val="15"/>
              </w:rPr>
            </w:pPr>
            <w:r w:rsidRPr="0075664E">
              <w:rPr>
                <w:rFonts w:ascii="Arial" w:hAnsi="Arial" w:cs="Arial"/>
                <w:sz w:val="15"/>
                <w:szCs w:val="15"/>
              </w:rPr>
              <w:t>Kierunek interwencji – Poprawa efektywności energetycznej;</w:t>
            </w:r>
          </w:p>
          <w:p w14:paraId="69485B57"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 xml:space="preserve">Obszar wpływający na osiągnięcie celów </w:t>
            </w:r>
            <w:r w:rsidRPr="0075664E">
              <w:rPr>
                <w:rFonts w:ascii="Arial" w:hAnsi="Arial" w:cs="Arial"/>
                <w:i/>
                <w:sz w:val="15"/>
                <w:szCs w:val="15"/>
              </w:rPr>
              <w:t>Strategii</w:t>
            </w:r>
            <w:r w:rsidRPr="0075664E">
              <w:rPr>
                <w:rFonts w:ascii="Arial" w:hAnsi="Arial" w:cs="Arial"/>
                <w:sz w:val="15"/>
                <w:szCs w:val="15"/>
              </w:rPr>
              <w:t xml:space="preserve"> – Środowisko:</w:t>
            </w:r>
          </w:p>
          <w:p w14:paraId="17E4FDFC" w14:textId="77777777" w:rsidR="00497B2A" w:rsidRPr="0075664E" w:rsidRDefault="00497B2A" w:rsidP="00497B2A">
            <w:pPr>
              <w:numPr>
                <w:ilvl w:val="0"/>
                <w:numId w:val="94"/>
              </w:numPr>
              <w:spacing w:before="60" w:after="60"/>
              <w:ind w:left="357" w:hanging="357"/>
              <w:rPr>
                <w:rFonts w:ascii="Arial" w:hAnsi="Arial" w:cs="Arial"/>
                <w:sz w:val="15"/>
                <w:szCs w:val="15"/>
              </w:rPr>
            </w:pPr>
            <w:r w:rsidRPr="0075664E">
              <w:rPr>
                <w:rFonts w:ascii="Arial" w:hAnsi="Arial" w:cs="Arial"/>
                <w:sz w:val="15"/>
                <w:szCs w:val="15"/>
              </w:rPr>
              <w:t>Kierunek interwencji – Zwiększenie dyspozycyjnych zasobów wodnych i osiągnięcie wysokiej jakości wód;</w:t>
            </w:r>
          </w:p>
          <w:p w14:paraId="46F07D2B" w14:textId="77777777" w:rsidR="00497B2A" w:rsidRPr="0075664E" w:rsidRDefault="00497B2A" w:rsidP="00497B2A">
            <w:pPr>
              <w:numPr>
                <w:ilvl w:val="0"/>
                <w:numId w:val="94"/>
              </w:numPr>
              <w:spacing w:before="60" w:after="60"/>
              <w:ind w:left="357" w:hanging="357"/>
              <w:rPr>
                <w:rFonts w:ascii="Arial" w:hAnsi="Arial" w:cs="Arial"/>
                <w:sz w:val="15"/>
                <w:szCs w:val="15"/>
              </w:rPr>
            </w:pPr>
            <w:r w:rsidRPr="0075664E">
              <w:rPr>
                <w:rFonts w:ascii="Arial" w:hAnsi="Arial" w:cs="Arial"/>
                <w:sz w:val="15"/>
                <w:szCs w:val="15"/>
              </w:rPr>
              <w:t>Kierunek interwencji – Likwidacja źródeł emisji zanieczyszczeń powietrza lub istotne zmniejszenie ich oddziaływania;</w:t>
            </w:r>
          </w:p>
          <w:p w14:paraId="12FEC58C" w14:textId="77777777" w:rsidR="00497B2A" w:rsidRPr="0075664E" w:rsidRDefault="00497B2A" w:rsidP="00497B2A">
            <w:pPr>
              <w:numPr>
                <w:ilvl w:val="0"/>
                <w:numId w:val="94"/>
              </w:numPr>
              <w:spacing w:before="60" w:after="60"/>
              <w:ind w:left="357" w:hanging="357"/>
              <w:rPr>
                <w:rFonts w:ascii="Arial" w:hAnsi="Arial" w:cs="Arial"/>
                <w:sz w:val="15"/>
                <w:szCs w:val="15"/>
              </w:rPr>
            </w:pPr>
            <w:r w:rsidRPr="0075664E">
              <w:rPr>
                <w:rFonts w:ascii="Arial" w:hAnsi="Arial" w:cs="Arial"/>
                <w:sz w:val="15"/>
                <w:szCs w:val="15"/>
              </w:rPr>
              <w:t>Kierunek interwencji – Zarządzanie zasobami dziedzictwa przyrodniczego;</w:t>
            </w:r>
          </w:p>
          <w:p w14:paraId="52ED470D" w14:textId="77777777" w:rsidR="00497B2A" w:rsidRPr="0075664E" w:rsidRDefault="00497B2A" w:rsidP="00497B2A">
            <w:pPr>
              <w:numPr>
                <w:ilvl w:val="0"/>
                <w:numId w:val="94"/>
              </w:numPr>
              <w:spacing w:before="60" w:after="60"/>
              <w:ind w:left="357" w:hanging="357"/>
              <w:rPr>
                <w:rFonts w:ascii="Arial" w:hAnsi="Arial" w:cs="Arial"/>
                <w:sz w:val="15"/>
                <w:szCs w:val="15"/>
              </w:rPr>
            </w:pPr>
            <w:r w:rsidRPr="0075664E">
              <w:rPr>
                <w:rFonts w:ascii="Arial" w:hAnsi="Arial" w:cs="Arial"/>
                <w:sz w:val="15"/>
                <w:szCs w:val="15"/>
              </w:rPr>
              <w:t>Kierunek interwencji – Ochrona gleb przed degradacją;</w:t>
            </w:r>
          </w:p>
          <w:p w14:paraId="73CBAA97" w14:textId="77777777" w:rsidR="00497B2A" w:rsidRPr="0075664E" w:rsidRDefault="00497B2A" w:rsidP="00497B2A">
            <w:pPr>
              <w:numPr>
                <w:ilvl w:val="0"/>
                <w:numId w:val="94"/>
              </w:numPr>
              <w:spacing w:before="60" w:after="60"/>
              <w:ind w:left="357" w:hanging="357"/>
              <w:rPr>
                <w:rFonts w:ascii="Arial" w:hAnsi="Arial" w:cs="Arial"/>
                <w:sz w:val="15"/>
                <w:szCs w:val="15"/>
              </w:rPr>
            </w:pPr>
            <w:r w:rsidRPr="0075664E">
              <w:rPr>
                <w:rFonts w:ascii="Arial" w:hAnsi="Arial" w:cs="Arial"/>
                <w:sz w:val="15"/>
                <w:szCs w:val="15"/>
              </w:rPr>
              <w:t>Kierunek interwencji – Zarządzanie zasobami geologicznymi;</w:t>
            </w:r>
          </w:p>
          <w:p w14:paraId="75361CD4" w14:textId="77777777" w:rsidR="00497B2A" w:rsidRPr="0075664E" w:rsidRDefault="00497B2A" w:rsidP="00497B2A">
            <w:pPr>
              <w:numPr>
                <w:ilvl w:val="0"/>
                <w:numId w:val="94"/>
              </w:numPr>
              <w:spacing w:before="60" w:after="60"/>
              <w:ind w:left="357" w:hanging="357"/>
              <w:rPr>
                <w:rFonts w:ascii="Arial" w:hAnsi="Arial" w:cs="Arial"/>
                <w:sz w:val="15"/>
                <w:szCs w:val="15"/>
              </w:rPr>
            </w:pPr>
            <w:r w:rsidRPr="0075664E">
              <w:rPr>
                <w:rFonts w:ascii="Arial" w:hAnsi="Arial" w:cs="Arial"/>
                <w:sz w:val="15"/>
                <w:szCs w:val="15"/>
              </w:rPr>
              <w:t>Kierunek interwencji – Gospodarka odpadami;</w:t>
            </w:r>
          </w:p>
          <w:p w14:paraId="5DD814B7" w14:textId="5C1037B6" w:rsidR="00497B2A" w:rsidRPr="0075664E" w:rsidRDefault="00497B2A" w:rsidP="00497B2A">
            <w:pPr>
              <w:numPr>
                <w:ilvl w:val="0"/>
                <w:numId w:val="94"/>
              </w:numPr>
              <w:spacing w:before="60" w:after="60"/>
              <w:ind w:left="357" w:hanging="357"/>
              <w:rPr>
                <w:rFonts w:ascii="Arial" w:hAnsi="Arial" w:cs="Arial"/>
                <w:sz w:val="15"/>
                <w:szCs w:val="15"/>
              </w:rPr>
            </w:pPr>
            <w:r w:rsidRPr="0075664E">
              <w:rPr>
                <w:rFonts w:ascii="Arial" w:hAnsi="Arial" w:cs="Arial"/>
                <w:sz w:val="15"/>
                <w:szCs w:val="15"/>
              </w:rPr>
              <w:t>Kierunek interwencji – Oddziaływanie na jakość życia w zakresie klimatu akustycznego i oddziaływania pól elektromagnetycznych.</w:t>
            </w:r>
          </w:p>
        </w:tc>
        <w:tc>
          <w:tcPr>
            <w:tcW w:w="1556" w:type="pct"/>
            <w:vAlign w:val="center"/>
          </w:tcPr>
          <w:p w14:paraId="26A7A7F1"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08E2920F"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770A0431" w14:textId="242239E3" w:rsidR="00AF7028"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sidR="00857863">
              <w:rPr>
                <w:rFonts w:ascii="Arial" w:hAnsi="Arial" w:cs="Arial"/>
                <w:sz w:val="15"/>
                <w:szCs w:val="15"/>
              </w:rPr>
              <w:t>,</w:t>
            </w:r>
          </w:p>
          <w:p w14:paraId="24FD2092" w14:textId="50137089" w:rsidR="00857863" w:rsidRPr="0075664E" w:rsidRDefault="00857863"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564FB539"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4AE83B6D"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4A3C97C5"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11972BDF"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6F7AD28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55EBF1BE"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57A5D85E"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106A7FE5"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60B91D53"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38A6EEA4"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p w14:paraId="771DDC39"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4F965DF5"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p w14:paraId="569F6588"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459FA4FE" w14:textId="63499420" w:rsidR="00497B2A" w:rsidRPr="0075664E" w:rsidRDefault="00AF7028" w:rsidP="00497B2A">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r w:rsidR="00497B2A" w:rsidRPr="0075664E" w14:paraId="3DC7F767" w14:textId="77777777" w:rsidTr="00E84D1C">
        <w:trPr>
          <w:jc w:val="center"/>
        </w:trPr>
        <w:tc>
          <w:tcPr>
            <w:tcW w:w="857" w:type="pct"/>
            <w:vAlign w:val="center"/>
          </w:tcPr>
          <w:p w14:paraId="7FA5992A" w14:textId="53CE95A8"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Strategiczny Plan Adaptacji dla sektorów i obszarów wrażliwych na zmiany klimatu do roku 2020 z perspektywą do roku 2030 (spa 2020)</w:t>
            </w:r>
          </w:p>
        </w:tc>
        <w:tc>
          <w:tcPr>
            <w:tcW w:w="862" w:type="pct"/>
            <w:vAlign w:val="center"/>
          </w:tcPr>
          <w:p w14:paraId="0EF1E9D4" w14:textId="406F3D5A"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 xml:space="preserve">W dniu 29.10.2013 r. Rada Ministrów przyjęła Strategiczny plan adaptacji dla sektorów i obszarów wrażliwych na zmiany klimatu do roku 2020 z </w:t>
            </w:r>
            <w:r w:rsidRPr="0075664E">
              <w:rPr>
                <w:rFonts w:ascii="Arial" w:eastAsiaTheme="minorHAnsi" w:hAnsi="Arial" w:cs="Arial"/>
                <w:sz w:val="15"/>
                <w:szCs w:val="15"/>
                <w:lang w:eastAsia="en-US"/>
              </w:rPr>
              <w:lastRenderedPageBreak/>
              <w:t>perspektywą do roku 2030, tzw.SPA2020.</w:t>
            </w:r>
          </w:p>
        </w:tc>
        <w:tc>
          <w:tcPr>
            <w:tcW w:w="1725" w:type="pct"/>
            <w:vAlign w:val="center"/>
          </w:tcPr>
          <w:p w14:paraId="06917174" w14:textId="77777777" w:rsidR="00497B2A" w:rsidRPr="0075664E" w:rsidRDefault="00497B2A" w:rsidP="00497B2A">
            <w:pPr>
              <w:autoSpaceDE w:val="0"/>
              <w:autoSpaceDN w:val="0"/>
              <w:adjustRightInd w:val="0"/>
              <w:spacing w:before="60" w:after="60"/>
              <w:rPr>
                <w:rFonts w:ascii="Arial" w:hAnsi="Arial" w:cs="Arial"/>
                <w:sz w:val="15"/>
                <w:szCs w:val="15"/>
              </w:rPr>
            </w:pPr>
            <w:r w:rsidRPr="0075664E">
              <w:rPr>
                <w:rFonts w:ascii="Arial" w:hAnsi="Arial" w:cs="Arial"/>
                <w:sz w:val="15"/>
                <w:szCs w:val="15"/>
              </w:rPr>
              <w:lastRenderedPageBreak/>
              <w:t>Cel 1. Zapewnienie bezpieczeństwa energetycznego i dobrego stanu środowiska:</w:t>
            </w:r>
          </w:p>
          <w:p w14:paraId="14BA14C2" w14:textId="77777777" w:rsidR="00497B2A" w:rsidRPr="0075664E" w:rsidRDefault="00497B2A" w:rsidP="00497B2A">
            <w:pPr>
              <w:numPr>
                <w:ilvl w:val="1"/>
                <w:numId w:val="95"/>
              </w:numPr>
              <w:autoSpaceDE w:val="0"/>
              <w:autoSpaceDN w:val="0"/>
              <w:adjustRightInd w:val="0"/>
              <w:spacing w:before="60" w:after="60"/>
              <w:ind w:left="357" w:hanging="357"/>
              <w:rPr>
                <w:rFonts w:ascii="Arial" w:hAnsi="Arial" w:cs="Arial"/>
                <w:sz w:val="15"/>
                <w:szCs w:val="15"/>
              </w:rPr>
            </w:pPr>
            <w:r w:rsidRPr="0075664E">
              <w:rPr>
                <w:rFonts w:ascii="Arial" w:hAnsi="Arial" w:cs="Arial"/>
                <w:sz w:val="15"/>
                <w:szCs w:val="15"/>
              </w:rPr>
              <w:t>Kierunek działań 1.4 – ochrona różnorodności biologicznej i gospodarka leśna w kontekście zmian klimatu;</w:t>
            </w:r>
          </w:p>
          <w:p w14:paraId="41BB10FF" w14:textId="77777777" w:rsidR="00497B2A" w:rsidRPr="0075664E" w:rsidRDefault="00497B2A" w:rsidP="00497B2A">
            <w:pPr>
              <w:autoSpaceDE w:val="0"/>
              <w:autoSpaceDN w:val="0"/>
              <w:adjustRightInd w:val="0"/>
              <w:spacing w:before="60" w:after="60"/>
              <w:rPr>
                <w:rFonts w:ascii="Arial" w:hAnsi="Arial" w:cs="Arial"/>
                <w:sz w:val="15"/>
                <w:szCs w:val="15"/>
              </w:rPr>
            </w:pPr>
            <w:r w:rsidRPr="0075664E">
              <w:rPr>
                <w:rFonts w:ascii="Arial" w:hAnsi="Arial" w:cs="Arial"/>
                <w:sz w:val="15"/>
                <w:szCs w:val="15"/>
              </w:rPr>
              <w:lastRenderedPageBreak/>
              <w:t>Cel 2. Skuteczna adaptacja do zmian klimatu na obszarach wiejskich:</w:t>
            </w:r>
          </w:p>
          <w:p w14:paraId="4087DB28" w14:textId="77777777" w:rsidR="00497B2A" w:rsidRPr="0075664E" w:rsidRDefault="00497B2A" w:rsidP="00497B2A">
            <w:pPr>
              <w:numPr>
                <w:ilvl w:val="0"/>
                <w:numId w:val="93"/>
              </w:numPr>
              <w:autoSpaceDE w:val="0"/>
              <w:autoSpaceDN w:val="0"/>
              <w:adjustRightInd w:val="0"/>
              <w:spacing w:before="60" w:after="60"/>
              <w:ind w:left="357" w:hanging="357"/>
              <w:rPr>
                <w:rFonts w:ascii="Arial" w:hAnsi="Arial" w:cs="Arial"/>
                <w:sz w:val="15"/>
                <w:szCs w:val="15"/>
              </w:rPr>
            </w:pPr>
            <w:r w:rsidRPr="0075664E">
              <w:rPr>
                <w:rFonts w:ascii="Arial" w:hAnsi="Arial" w:cs="Arial"/>
                <w:sz w:val="15"/>
                <w:szCs w:val="15"/>
              </w:rPr>
              <w:t>Kierunek działań 2.2 – organizacyjne i techniczne dostosowanie działalności rolniczej i rybackiej do zmian klimatu;</w:t>
            </w:r>
          </w:p>
          <w:p w14:paraId="36EF632D" w14:textId="77777777" w:rsidR="00497B2A" w:rsidRPr="0075664E" w:rsidRDefault="00497B2A" w:rsidP="00497B2A">
            <w:pPr>
              <w:autoSpaceDE w:val="0"/>
              <w:autoSpaceDN w:val="0"/>
              <w:adjustRightInd w:val="0"/>
              <w:spacing w:before="60" w:after="60"/>
              <w:rPr>
                <w:rFonts w:ascii="Arial" w:hAnsi="Arial" w:cs="Arial"/>
                <w:sz w:val="15"/>
                <w:szCs w:val="15"/>
              </w:rPr>
            </w:pPr>
            <w:r w:rsidRPr="0075664E">
              <w:rPr>
                <w:rFonts w:ascii="Arial" w:hAnsi="Arial" w:cs="Arial"/>
                <w:sz w:val="15"/>
                <w:szCs w:val="15"/>
              </w:rPr>
              <w:t>Cel 4. Zapewnienie zrównoważonego rozwoju regionalnego i lokalnego z uwzględnieniem zmian klimatu:</w:t>
            </w:r>
          </w:p>
          <w:p w14:paraId="18BC806E" w14:textId="77777777" w:rsidR="00497B2A" w:rsidRPr="0075664E" w:rsidRDefault="00497B2A" w:rsidP="00497B2A">
            <w:pPr>
              <w:numPr>
                <w:ilvl w:val="0"/>
                <w:numId w:val="93"/>
              </w:numPr>
              <w:autoSpaceDE w:val="0"/>
              <w:autoSpaceDN w:val="0"/>
              <w:adjustRightInd w:val="0"/>
              <w:spacing w:before="60" w:after="60"/>
              <w:ind w:left="357" w:hanging="357"/>
              <w:rPr>
                <w:rFonts w:ascii="Arial" w:hAnsi="Arial" w:cs="Arial"/>
                <w:sz w:val="15"/>
                <w:szCs w:val="15"/>
              </w:rPr>
            </w:pPr>
            <w:r w:rsidRPr="0075664E">
              <w:rPr>
                <w:rFonts w:ascii="Arial" w:hAnsi="Arial" w:cs="Arial"/>
                <w:sz w:val="15"/>
                <w:szCs w:val="15"/>
              </w:rPr>
              <w:t>Kierunek działań 4.1 – monitoring stanu środowiska i systemy wczesnego ostrzegania i reagowania w kontekście zmian klimatu (miasta i obszary wiejskie);</w:t>
            </w:r>
          </w:p>
          <w:p w14:paraId="1297AF97" w14:textId="77777777" w:rsidR="00497B2A" w:rsidRPr="0075664E" w:rsidRDefault="00497B2A" w:rsidP="00497B2A">
            <w:pPr>
              <w:autoSpaceDE w:val="0"/>
              <w:autoSpaceDN w:val="0"/>
              <w:adjustRightInd w:val="0"/>
              <w:spacing w:before="60" w:after="60"/>
              <w:rPr>
                <w:rFonts w:ascii="Arial" w:hAnsi="Arial" w:cs="Arial"/>
                <w:sz w:val="15"/>
                <w:szCs w:val="15"/>
              </w:rPr>
            </w:pPr>
            <w:r w:rsidRPr="0075664E">
              <w:rPr>
                <w:rFonts w:ascii="Arial" w:hAnsi="Arial" w:cs="Arial"/>
                <w:sz w:val="15"/>
                <w:szCs w:val="15"/>
              </w:rPr>
              <w:t>Cel 6. Kształtowanie postaw społecznych sprzyjających adaptacji do zmian klimatu:</w:t>
            </w:r>
          </w:p>
          <w:p w14:paraId="71A4305F" w14:textId="6037ED19" w:rsidR="00497B2A" w:rsidRPr="0075664E" w:rsidRDefault="00497B2A" w:rsidP="00497B2A">
            <w:pPr>
              <w:pStyle w:val="Akapitzlist"/>
              <w:numPr>
                <w:ilvl w:val="1"/>
                <w:numId w:val="95"/>
              </w:numPr>
              <w:spacing w:before="60" w:after="60"/>
              <w:ind w:left="360"/>
              <w:rPr>
                <w:rFonts w:eastAsiaTheme="minorHAnsi" w:cs="Arial"/>
                <w:sz w:val="15"/>
                <w:szCs w:val="15"/>
                <w:lang w:eastAsia="en-US"/>
              </w:rPr>
            </w:pPr>
            <w:r w:rsidRPr="0075664E">
              <w:rPr>
                <w:rFonts w:cs="Arial"/>
                <w:sz w:val="15"/>
                <w:szCs w:val="15"/>
              </w:rPr>
              <w:t xml:space="preserve">Kierunek działań 6.1 – zwiększenie świadomości odnośnie do </w:t>
            </w:r>
            <w:proofErr w:type="spellStart"/>
            <w:r w:rsidRPr="0075664E">
              <w:rPr>
                <w:rFonts w:cs="Arial"/>
                <w:sz w:val="15"/>
                <w:szCs w:val="15"/>
              </w:rPr>
              <w:t>ryzyk</w:t>
            </w:r>
            <w:proofErr w:type="spellEnd"/>
            <w:r w:rsidRPr="0075664E">
              <w:rPr>
                <w:rFonts w:cs="Arial"/>
                <w:sz w:val="15"/>
                <w:szCs w:val="15"/>
              </w:rPr>
              <w:t xml:space="preserve"> związanych ze zjawiskami ekstremalnymi i metodami ograniczania ich wpływu;</w:t>
            </w:r>
          </w:p>
        </w:tc>
        <w:tc>
          <w:tcPr>
            <w:tcW w:w="1556" w:type="pct"/>
            <w:vAlign w:val="center"/>
          </w:tcPr>
          <w:p w14:paraId="18C48DBB"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Poprawa jakości powietrza atmosferycznego:</w:t>
            </w:r>
          </w:p>
          <w:p w14:paraId="477E0D4F"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3DCD982A"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135357A1"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lastRenderedPageBreak/>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12109BFB"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42E09BDB" w14:textId="79433857" w:rsidR="00497B2A" w:rsidRPr="0075664E" w:rsidRDefault="00AF7028" w:rsidP="00242D2E">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tc>
      </w:tr>
      <w:tr w:rsidR="00497B2A" w:rsidRPr="0075664E" w14:paraId="3DC5E433" w14:textId="77777777" w:rsidTr="00E84D1C">
        <w:trPr>
          <w:jc w:val="center"/>
        </w:trPr>
        <w:tc>
          <w:tcPr>
            <w:tcW w:w="857" w:type="pct"/>
            <w:vAlign w:val="center"/>
          </w:tcPr>
          <w:p w14:paraId="3A9768ED" w14:textId="79C37220"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Ramy polityki klimatyczno-energetycznej do roku 2030</w:t>
            </w:r>
          </w:p>
        </w:tc>
        <w:tc>
          <w:tcPr>
            <w:tcW w:w="862" w:type="pct"/>
            <w:vAlign w:val="center"/>
          </w:tcPr>
          <w:p w14:paraId="5DA11E25" w14:textId="04248214" w:rsidR="00497B2A" w:rsidRPr="0075664E" w:rsidRDefault="00497B2A" w:rsidP="00497B2A">
            <w:pPr>
              <w:spacing w:before="60" w:after="60"/>
              <w:rPr>
                <w:rFonts w:ascii="Arial" w:eastAsiaTheme="minorHAnsi" w:hAnsi="Arial" w:cs="Arial"/>
                <w:sz w:val="15"/>
                <w:szCs w:val="15"/>
                <w:lang w:eastAsia="en-US"/>
              </w:rPr>
            </w:pPr>
            <w:r w:rsidRPr="0075664E">
              <w:rPr>
                <w:rFonts w:ascii="Arial" w:hAnsi="Arial" w:cs="Arial"/>
                <w:sz w:val="15"/>
                <w:szCs w:val="15"/>
              </w:rPr>
              <w:t>Konkluzje Rady Europejskiej z dn. 23-24 października 2014 r.</w:t>
            </w:r>
          </w:p>
        </w:tc>
        <w:tc>
          <w:tcPr>
            <w:tcW w:w="1725" w:type="pct"/>
            <w:vAlign w:val="center"/>
          </w:tcPr>
          <w:p w14:paraId="079EE1F5" w14:textId="77777777"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Cel: Ograniczenie o co najmniej 40% emisji gazów cieplarnianych względem roku 1990;</w:t>
            </w:r>
          </w:p>
          <w:p w14:paraId="754F304F" w14:textId="77777777"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Cel: Zapewnienie co najmniej 32% udziału energii ze źródeł odnawialnych w całkowitym zużyciu energii;</w:t>
            </w:r>
          </w:p>
          <w:p w14:paraId="090E4750" w14:textId="79FD401C"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Cel: Poprawa efektywności energetycznej o co najmniej 32,5%.</w:t>
            </w:r>
          </w:p>
        </w:tc>
        <w:tc>
          <w:tcPr>
            <w:tcW w:w="1556" w:type="pct"/>
            <w:vAlign w:val="center"/>
          </w:tcPr>
          <w:p w14:paraId="5671520C" w14:textId="77777777" w:rsidR="006E2D69" w:rsidRPr="0075664E" w:rsidRDefault="006E2D69" w:rsidP="006E2D69">
            <w:pPr>
              <w:spacing w:before="60" w:after="60"/>
              <w:rPr>
                <w:rFonts w:ascii="Arial" w:hAnsi="Arial" w:cs="Arial"/>
                <w:sz w:val="15"/>
                <w:szCs w:val="15"/>
              </w:rPr>
            </w:pPr>
            <w:r w:rsidRPr="0075664E">
              <w:rPr>
                <w:rFonts w:ascii="Arial" w:hAnsi="Arial" w:cs="Arial"/>
                <w:sz w:val="15"/>
                <w:szCs w:val="15"/>
              </w:rPr>
              <w:t>Cel: Poprawa jakości powietrza atmosferycznego:</w:t>
            </w:r>
          </w:p>
          <w:p w14:paraId="54657F1C" w14:textId="77777777" w:rsidR="006E2D69" w:rsidRPr="0075664E" w:rsidRDefault="006E2D69" w:rsidP="006E2D69">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0E96E87D"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03D281B0" w14:textId="4742330C" w:rsidR="00497B2A"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497B2A" w:rsidRPr="0075664E" w14:paraId="58ADD2C3" w14:textId="77777777" w:rsidTr="00E84D1C">
        <w:trPr>
          <w:jc w:val="center"/>
        </w:trPr>
        <w:tc>
          <w:tcPr>
            <w:tcW w:w="857" w:type="pct"/>
            <w:vAlign w:val="center"/>
          </w:tcPr>
          <w:p w14:paraId="37B44BF4" w14:textId="23248E8B"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Polityka ekologiczna państwa 2030 – strategia rozwoju w obszarze środowiska i gospodarki wodnej</w:t>
            </w:r>
          </w:p>
        </w:tc>
        <w:tc>
          <w:tcPr>
            <w:tcW w:w="862" w:type="pct"/>
            <w:vAlign w:val="center"/>
          </w:tcPr>
          <w:p w14:paraId="1AD29D92" w14:textId="5D6A4EA1" w:rsidR="00497B2A" w:rsidRPr="0075664E" w:rsidRDefault="00497B2A" w:rsidP="00497B2A">
            <w:pPr>
              <w:spacing w:before="60" w:after="60"/>
              <w:rPr>
                <w:rFonts w:ascii="Arial" w:eastAsiaTheme="minorHAnsi" w:hAnsi="Arial" w:cs="Arial"/>
                <w:sz w:val="15"/>
                <w:szCs w:val="15"/>
                <w:lang w:eastAsia="en-US"/>
              </w:rPr>
            </w:pPr>
            <w:r w:rsidRPr="0075664E">
              <w:rPr>
                <w:rFonts w:ascii="Arial" w:hAnsi="Arial" w:cs="Arial"/>
                <w:sz w:val="15"/>
                <w:szCs w:val="15"/>
              </w:rPr>
              <w:t>Uchwała nr 67 Rady Ministrów z dnia 16 lipca 2019 r. w sprawie przyjęcia „Polityki ekologicznej państwa 2030 - strategii rozwoju w obszarze środowiska i gospodarki wodnej" (M.P. z 2019 r. poz. 794)</w:t>
            </w:r>
          </w:p>
        </w:tc>
        <w:tc>
          <w:tcPr>
            <w:tcW w:w="1725" w:type="pct"/>
            <w:vAlign w:val="center"/>
          </w:tcPr>
          <w:p w14:paraId="525750C7"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Środowisko i zdrowie. Poprawa jakości środowiska i bezpieczeństwa ekologicznego:</w:t>
            </w:r>
          </w:p>
          <w:p w14:paraId="7AC2B769" w14:textId="77777777" w:rsidR="00497B2A" w:rsidRPr="0075664E" w:rsidRDefault="00497B2A" w:rsidP="00497B2A">
            <w:pPr>
              <w:numPr>
                <w:ilvl w:val="0"/>
                <w:numId w:val="96"/>
              </w:numPr>
              <w:spacing w:before="60" w:after="60"/>
              <w:ind w:left="357" w:hanging="357"/>
              <w:rPr>
                <w:rFonts w:ascii="Arial" w:hAnsi="Arial" w:cs="Arial"/>
                <w:sz w:val="15"/>
                <w:szCs w:val="15"/>
              </w:rPr>
            </w:pPr>
            <w:r w:rsidRPr="0075664E">
              <w:rPr>
                <w:rFonts w:ascii="Arial" w:hAnsi="Arial" w:cs="Arial"/>
                <w:sz w:val="15"/>
                <w:szCs w:val="15"/>
              </w:rPr>
              <w:t>Kierunek interwencji: Zrównoważone gospodarowanie wodami, w tym zapewnienie dostępu do czystej wody dla społeczeństwa i gospodarki oraz osiągnięcie dobrego stanu wód;</w:t>
            </w:r>
          </w:p>
          <w:p w14:paraId="1B031E2C" w14:textId="77777777" w:rsidR="00497B2A" w:rsidRPr="0075664E" w:rsidRDefault="00497B2A" w:rsidP="00497B2A">
            <w:pPr>
              <w:numPr>
                <w:ilvl w:val="0"/>
                <w:numId w:val="96"/>
              </w:numPr>
              <w:spacing w:before="60" w:after="60"/>
              <w:ind w:left="357" w:hanging="357"/>
              <w:rPr>
                <w:rFonts w:ascii="Arial" w:hAnsi="Arial" w:cs="Arial"/>
                <w:sz w:val="15"/>
                <w:szCs w:val="15"/>
              </w:rPr>
            </w:pPr>
            <w:r w:rsidRPr="0075664E">
              <w:rPr>
                <w:rFonts w:ascii="Arial" w:hAnsi="Arial" w:cs="Arial"/>
                <w:sz w:val="15"/>
                <w:szCs w:val="15"/>
              </w:rPr>
              <w:t>Kierunek interwencji: Likwidacja źródeł emisji zanieczyszczeń do powietrza lub istotne zmniejszenie ich oddziaływania;</w:t>
            </w:r>
          </w:p>
          <w:p w14:paraId="61A94E88" w14:textId="77777777" w:rsidR="00497B2A" w:rsidRPr="0075664E" w:rsidRDefault="00497B2A" w:rsidP="00497B2A">
            <w:pPr>
              <w:numPr>
                <w:ilvl w:val="0"/>
                <w:numId w:val="96"/>
              </w:numPr>
              <w:spacing w:before="60" w:after="60"/>
              <w:ind w:left="357" w:hanging="357"/>
              <w:rPr>
                <w:rFonts w:ascii="Arial" w:hAnsi="Arial" w:cs="Arial"/>
                <w:sz w:val="15"/>
                <w:szCs w:val="15"/>
              </w:rPr>
            </w:pPr>
            <w:r w:rsidRPr="0075664E">
              <w:rPr>
                <w:rFonts w:ascii="Arial" w:hAnsi="Arial" w:cs="Arial"/>
                <w:sz w:val="15"/>
                <w:szCs w:val="15"/>
              </w:rPr>
              <w:t>Kierunek interwencji: Ochrona powierzchni ziemi, w tym gleb;</w:t>
            </w:r>
          </w:p>
          <w:p w14:paraId="37369B5D" w14:textId="77777777" w:rsidR="00497B2A" w:rsidRPr="0075664E" w:rsidRDefault="00497B2A" w:rsidP="00497B2A">
            <w:pPr>
              <w:numPr>
                <w:ilvl w:val="0"/>
                <w:numId w:val="96"/>
              </w:numPr>
              <w:spacing w:before="60" w:after="60"/>
              <w:ind w:left="357" w:hanging="357"/>
              <w:rPr>
                <w:rFonts w:ascii="Arial" w:hAnsi="Arial" w:cs="Arial"/>
                <w:sz w:val="15"/>
                <w:szCs w:val="15"/>
              </w:rPr>
            </w:pPr>
            <w:r w:rsidRPr="0075664E">
              <w:rPr>
                <w:rFonts w:ascii="Arial" w:hAnsi="Arial" w:cs="Arial"/>
                <w:sz w:val="15"/>
                <w:szCs w:val="15"/>
              </w:rPr>
              <w:t>Kierunek interwencji: Przeciwdziałanie zagrożeniom środowiska oraz zapewnienie bezpieczeństwa biologicznego, jądrowego i ochrony radiologicznej;</w:t>
            </w:r>
          </w:p>
          <w:p w14:paraId="44F2FE19"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Środowisko i gospodarka. Zrównoważone gospodarowanie zasobami środowiska:</w:t>
            </w:r>
          </w:p>
          <w:p w14:paraId="390AF194" w14:textId="77777777" w:rsidR="00497B2A" w:rsidRPr="0075664E" w:rsidRDefault="00497B2A" w:rsidP="00497B2A">
            <w:pPr>
              <w:numPr>
                <w:ilvl w:val="0"/>
                <w:numId w:val="97"/>
              </w:numPr>
              <w:spacing w:before="60" w:after="60"/>
              <w:ind w:left="357" w:hanging="357"/>
              <w:rPr>
                <w:rFonts w:ascii="Arial" w:hAnsi="Arial" w:cs="Arial"/>
                <w:sz w:val="15"/>
                <w:szCs w:val="15"/>
              </w:rPr>
            </w:pPr>
            <w:r w:rsidRPr="0075664E">
              <w:rPr>
                <w:rFonts w:ascii="Arial" w:hAnsi="Arial" w:cs="Arial"/>
                <w:sz w:val="15"/>
                <w:szCs w:val="15"/>
              </w:rPr>
              <w:t>Kierunek interwencji: Zarządzanie zasobami dziedzictwa przyrodniczego i kulturowego, w tym ochrona i poprawa stanu różnorodności biologicznej i krajobrazu;</w:t>
            </w:r>
          </w:p>
          <w:p w14:paraId="73E29534" w14:textId="77777777" w:rsidR="00497B2A" w:rsidRPr="0075664E" w:rsidRDefault="00497B2A" w:rsidP="00497B2A">
            <w:pPr>
              <w:numPr>
                <w:ilvl w:val="0"/>
                <w:numId w:val="97"/>
              </w:numPr>
              <w:spacing w:before="60" w:after="60"/>
              <w:ind w:left="357" w:hanging="357"/>
              <w:rPr>
                <w:rFonts w:ascii="Arial" w:hAnsi="Arial" w:cs="Arial"/>
                <w:sz w:val="15"/>
                <w:szCs w:val="15"/>
              </w:rPr>
            </w:pPr>
            <w:r w:rsidRPr="0075664E">
              <w:rPr>
                <w:rFonts w:ascii="Arial" w:hAnsi="Arial" w:cs="Arial"/>
                <w:sz w:val="15"/>
                <w:szCs w:val="15"/>
              </w:rPr>
              <w:t>Kierunek interwencji: Gospodarka odpadami w kierunku gospodarki o obiegu zamkniętym;</w:t>
            </w:r>
          </w:p>
          <w:p w14:paraId="5682CEF2"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lastRenderedPageBreak/>
              <w:t>Cel szczegółowy: Środowisko i klimat. Łagodzenie zmian klimatu i adaptacja do nich oraz zarządzanie ryzykiem klęsk żywiołowych;</w:t>
            </w:r>
          </w:p>
          <w:p w14:paraId="7349F8D8" w14:textId="77777777" w:rsidR="00497B2A" w:rsidRPr="0075664E" w:rsidRDefault="00497B2A" w:rsidP="00497B2A">
            <w:pPr>
              <w:numPr>
                <w:ilvl w:val="0"/>
                <w:numId w:val="98"/>
              </w:numPr>
              <w:spacing w:before="60" w:after="60"/>
              <w:ind w:left="357" w:hanging="357"/>
              <w:rPr>
                <w:rFonts w:ascii="Arial" w:hAnsi="Arial" w:cs="Arial"/>
                <w:sz w:val="15"/>
                <w:szCs w:val="15"/>
              </w:rPr>
            </w:pPr>
            <w:r w:rsidRPr="0075664E">
              <w:rPr>
                <w:rFonts w:ascii="Arial" w:hAnsi="Arial" w:cs="Arial"/>
                <w:sz w:val="15"/>
                <w:szCs w:val="15"/>
              </w:rPr>
              <w:t>Kierunek interwencji: Przeciwdziałanie zmianom klimatu;</w:t>
            </w:r>
          </w:p>
          <w:p w14:paraId="77DC7BFD" w14:textId="77777777" w:rsidR="00497B2A" w:rsidRPr="0075664E" w:rsidRDefault="00497B2A" w:rsidP="00497B2A">
            <w:pPr>
              <w:numPr>
                <w:ilvl w:val="0"/>
                <w:numId w:val="98"/>
              </w:numPr>
              <w:spacing w:before="60" w:after="60"/>
              <w:ind w:left="357" w:hanging="357"/>
              <w:rPr>
                <w:rFonts w:ascii="Arial" w:hAnsi="Arial" w:cs="Arial"/>
                <w:sz w:val="15"/>
                <w:szCs w:val="15"/>
              </w:rPr>
            </w:pPr>
            <w:r w:rsidRPr="0075664E">
              <w:rPr>
                <w:rFonts w:ascii="Arial" w:hAnsi="Arial" w:cs="Arial"/>
                <w:sz w:val="15"/>
                <w:szCs w:val="15"/>
              </w:rPr>
              <w:t>Kierunek interwencji: Adaptacja do zmian klimatu i zarządzanie ryzykiem klęsk żywiołowych;</w:t>
            </w:r>
          </w:p>
          <w:p w14:paraId="608D8D1F"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Środowisko i edukacja. Rozwijanie kompetencji (wiedzy, umiejętności i postaw) ekologicznych społeczeństwa;</w:t>
            </w:r>
          </w:p>
          <w:p w14:paraId="316BD3FA" w14:textId="77777777" w:rsidR="00497B2A" w:rsidRPr="0075664E" w:rsidRDefault="00497B2A" w:rsidP="00497B2A">
            <w:pPr>
              <w:numPr>
                <w:ilvl w:val="0"/>
                <w:numId w:val="99"/>
              </w:numPr>
              <w:spacing w:before="60" w:after="60"/>
              <w:ind w:left="357" w:hanging="357"/>
              <w:rPr>
                <w:rFonts w:ascii="Arial" w:hAnsi="Arial" w:cs="Arial"/>
                <w:sz w:val="15"/>
                <w:szCs w:val="15"/>
              </w:rPr>
            </w:pPr>
            <w:r w:rsidRPr="0075664E">
              <w:rPr>
                <w:rFonts w:ascii="Arial" w:hAnsi="Arial" w:cs="Arial"/>
                <w:sz w:val="15"/>
                <w:szCs w:val="15"/>
              </w:rPr>
              <w:t>Kierunek interwencji: Edukacja ekologiczna, w tym kształtowanie wzorców zrównoważonej konsumpcji;</w:t>
            </w:r>
          </w:p>
          <w:p w14:paraId="10AFDF03"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Środowisko i administracja. Poprawa efektywności funkcjonowania instrumentów ochrony środowiska;</w:t>
            </w:r>
          </w:p>
          <w:p w14:paraId="1CF399EC" w14:textId="460B2A9D" w:rsidR="00497B2A" w:rsidRPr="0075664E" w:rsidRDefault="00497B2A" w:rsidP="00497B2A">
            <w:pPr>
              <w:pStyle w:val="Akapitzlist"/>
              <w:numPr>
                <w:ilvl w:val="1"/>
                <w:numId w:val="95"/>
              </w:numPr>
              <w:spacing w:before="60" w:after="60"/>
              <w:ind w:left="360"/>
              <w:rPr>
                <w:rFonts w:eastAsiaTheme="minorHAnsi" w:cs="Arial"/>
                <w:sz w:val="15"/>
                <w:szCs w:val="15"/>
                <w:lang w:eastAsia="en-US"/>
              </w:rPr>
            </w:pPr>
            <w:r w:rsidRPr="0075664E">
              <w:rPr>
                <w:rFonts w:cs="Arial"/>
                <w:sz w:val="15"/>
                <w:szCs w:val="15"/>
              </w:rPr>
              <w:t>Kierunek interwencji: Usprawnienie systemu kontroli i zarządzania ochroną środowiska oraz doskonalenie systemu finansowania.</w:t>
            </w:r>
          </w:p>
        </w:tc>
        <w:tc>
          <w:tcPr>
            <w:tcW w:w="1556" w:type="pct"/>
            <w:vAlign w:val="center"/>
          </w:tcPr>
          <w:p w14:paraId="42BD5F66"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Poprawa jakości powietrza atmosferycznego:</w:t>
            </w:r>
          </w:p>
          <w:p w14:paraId="76019BA0"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51AD3D88"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7E1E7301"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6FC633B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21BB552B"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2ABF09FF"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7DEF3807"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5D454DD1"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46C72CB5"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620AF72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Budowa systemu gospodarki odpadami zgodnego z wymaganiami KPGO:</w:t>
            </w:r>
          </w:p>
          <w:p w14:paraId="59B8F72C"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27EF48EC"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21CD5BD4"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p w14:paraId="5E48A28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23906FC3"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p w14:paraId="771C4754"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4864A8D5" w14:textId="203EE7BB" w:rsidR="00497B2A" w:rsidRPr="0075664E" w:rsidRDefault="00AF7028" w:rsidP="00497B2A">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r w:rsidR="00497B2A" w:rsidRPr="0075664E" w14:paraId="52C538F7" w14:textId="77777777" w:rsidTr="00E84D1C">
        <w:trPr>
          <w:jc w:val="center"/>
        </w:trPr>
        <w:tc>
          <w:tcPr>
            <w:tcW w:w="857" w:type="pct"/>
            <w:vAlign w:val="center"/>
          </w:tcPr>
          <w:p w14:paraId="7E4BDB39" w14:textId="45E4858F"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Polityka energetyczna Polski do 2030 roku</w:t>
            </w:r>
          </w:p>
        </w:tc>
        <w:tc>
          <w:tcPr>
            <w:tcW w:w="862" w:type="pct"/>
            <w:vAlign w:val="center"/>
          </w:tcPr>
          <w:p w14:paraId="3F260F7F" w14:textId="580D6F95" w:rsidR="00497B2A" w:rsidRPr="0075664E" w:rsidRDefault="00497B2A" w:rsidP="00497B2A">
            <w:pPr>
              <w:spacing w:before="60" w:after="60"/>
              <w:rPr>
                <w:rFonts w:ascii="Arial" w:eastAsiaTheme="minorHAnsi" w:hAnsi="Arial" w:cs="Arial"/>
                <w:sz w:val="15"/>
                <w:szCs w:val="15"/>
                <w:lang w:eastAsia="en-US"/>
              </w:rPr>
            </w:pPr>
            <w:r w:rsidRPr="0075664E">
              <w:rPr>
                <w:rFonts w:ascii="Arial" w:hAnsi="Arial" w:cs="Arial"/>
                <w:sz w:val="15"/>
                <w:szCs w:val="15"/>
              </w:rPr>
              <w:t>Uchwała nr 202/2009 (Obwieszczenie Ministra Gospodarki z dnia 21 grudnia 2009 r. w sprawie polityki energetycznej państwa do 2030 r.; M.P. z 2010 r. nr 2 poz. 11)</w:t>
            </w:r>
          </w:p>
        </w:tc>
        <w:tc>
          <w:tcPr>
            <w:tcW w:w="1725" w:type="pct"/>
            <w:vAlign w:val="center"/>
          </w:tcPr>
          <w:p w14:paraId="167E94FA"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Kierunek – poprawa efektywności energetycznej;</w:t>
            </w:r>
          </w:p>
          <w:p w14:paraId="1125F93D" w14:textId="77777777" w:rsidR="00497B2A" w:rsidRPr="0075664E" w:rsidRDefault="00497B2A" w:rsidP="00497B2A">
            <w:pPr>
              <w:numPr>
                <w:ilvl w:val="0"/>
                <w:numId w:val="93"/>
              </w:numPr>
              <w:spacing w:before="60" w:after="60"/>
              <w:ind w:left="357" w:hanging="357"/>
              <w:rPr>
                <w:rFonts w:ascii="Arial" w:hAnsi="Arial" w:cs="Arial"/>
                <w:sz w:val="15"/>
                <w:szCs w:val="15"/>
              </w:rPr>
            </w:pPr>
            <w:r w:rsidRPr="0075664E">
              <w:rPr>
                <w:rFonts w:ascii="Arial" w:hAnsi="Arial" w:cs="Arial"/>
                <w:sz w:val="15"/>
                <w:szCs w:val="15"/>
              </w:rPr>
              <w:t xml:space="preserve">Cel główny – dążenie do utrzymania </w:t>
            </w:r>
            <w:proofErr w:type="spellStart"/>
            <w:r w:rsidRPr="0075664E">
              <w:rPr>
                <w:rFonts w:ascii="Arial" w:hAnsi="Arial" w:cs="Arial"/>
                <w:sz w:val="15"/>
                <w:szCs w:val="15"/>
              </w:rPr>
              <w:t>zeroenergetycznego</w:t>
            </w:r>
            <w:proofErr w:type="spellEnd"/>
            <w:r w:rsidRPr="0075664E">
              <w:rPr>
                <w:rFonts w:ascii="Arial" w:hAnsi="Arial" w:cs="Arial"/>
                <w:sz w:val="15"/>
                <w:szCs w:val="15"/>
              </w:rPr>
              <w:t xml:space="preserve"> wzrostu gospodarczego, tj. rozwoju gospodarki następującego bez wzrostu zapotrzebowania na energię pierwotną;</w:t>
            </w:r>
          </w:p>
          <w:p w14:paraId="78D75866" w14:textId="77777777" w:rsidR="00497B2A" w:rsidRPr="0075664E" w:rsidRDefault="00497B2A" w:rsidP="00497B2A">
            <w:pPr>
              <w:numPr>
                <w:ilvl w:val="0"/>
                <w:numId w:val="93"/>
              </w:numPr>
              <w:spacing w:before="60" w:after="60"/>
              <w:ind w:left="357" w:hanging="357"/>
              <w:rPr>
                <w:rFonts w:ascii="Arial" w:hAnsi="Arial" w:cs="Arial"/>
                <w:sz w:val="15"/>
                <w:szCs w:val="15"/>
              </w:rPr>
            </w:pPr>
            <w:r w:rsidRPr="0075664E">
              <w:rPr>
                <w:rFonts w:ascii="Arial" w:hAnsi="Arial" w:cs="Arial"/>
                <w:sz w:val="15"/>
                <w:szCs w:val="15"/>
              </w:rPr>
              <w:t>Cel główny – konsekwentne zmniejszanie energochłonności polskiej gospodarki do poziomu UE-15;</w:t>
            </w:r>
          </w:p>
          <w:p w14:paraId="78672694"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Kierunek – wzrost bezpieczeństwa dostaw paliw i energii;</w:t>
            </w:r>
          </w:p>
          <w:p w14:paraId="284000C4" w14:textId="77777777" w:rsidR="00497B2A" w:rsidRPr="0075664E" w:rsidRDefault="00497B2A" w:rsidP="00497B2A">
            <w:pPr>
              <w:numPr>
                <w:ilvl w:val="0"/>
                <w:numId w:val="100"/>
              </w:numPr>
              <w:spacing w:before="60" w:after="60"/>
              <w:ind w:left="357" w:hanging="357"/>
              <w:rPr>
                <w:rFonts w:ascii="Arial" w:hAnsi="Arial" w:cs="Arial"/>
                <w:sz w:val="15"/>
                <w:szCs w:val="15"/>
              </w:rPr>
            </w:pPr>
            <w:r w:rsidRPr="0075664E">
              <w:rPr>
                <w:rFonts w:ascii="Arial" w:hAnsi="Arial" w:cs="Arial"/>
                <w:sz w:val="15"/>
                <w:szCs w:val="15"/>
              </w:rPr>
              <w:t>Cel główny – racjonalne i efektywne gospodarowanie złożami węgla, znajdującymi się na terytorium Rzeczypospolitej Polskiej;</w:t>
            </w:r>
          </w:p>
          <w:p w14:paraId="3A6A2290"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Kierunek – wytwarzanie i przesyłanie energii elektrycznej oraz ciepła;</w:t>
            </w:r>
          </w:p>
          <w:p w14:paraId="14BCD378" w14:textId="77777777" w:rsidR="00497B2A" w:rsidRPr="0075664E" w:rsidRDefault="00497B2A" w:rsidP="00497B2A">
            <w:pPr>
              <w:numPr>
                <w:ilvl w:val="0"/>
                <w:numId w:val="100"/>
              </w:numPr>
              <w:spacing w:before="60" w:after="60"/>
              <w:ind w:left="357" w:hanging="357"/>
              <w:rPr>
                <w:rFonts w:ascii="Arial" w:hAnsi="Arial" w:cs="Arial"/>
                <w:sz w:val="15"/>
                <w:szCs w:val="15"/>
              </w:rPr>
            </w:pPr>
            <w:r w:rsidRPr="0075664E">
              <w:rPr>
                <w:rFonts w:ascii="Arial" w:hAnsi="Arial" w:cs="Arial"/>
                <w:sz w:val="15"/>
                <w:szCs w:val="15"/>
              </w:rPr>
              <w:t>Cel główny – zapewnienie ciągłego pokrycia zapotrzebowania na energię przy uwzględnieniu maksymalnego możliwego wykorzystania krajowych zasobów oraz przyjaznych środowisku technologii;</w:t>
            </w:r>
          </w:p>
          <w:p w14:paraId="2B095E50"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Kierunek – rozwój wykorzystania odnawialnych źródeł energii, w tym biopaliw;</w:t>
            </w:r>
          </w:p>
          <w:p w14:paraId="2173F3FD" w14:textId="77777777" w:rsidR="00497B2A" w:rsidRPr="0075664E" w:rsidRDefault="00497B2A" w:rsidP="00497B2A">
            <w:pPr>
              <w:numPr>
                <w:ilvl w:val="0"/>
                <w:numId w:val="100"/>
              </w:numPr>
              <w:spacing w:before="60" w:after="60"/>
              <w:ind w:left="357" w:hanging="357"/>
              <w:rPr>
                <w:rFonts w:ascii="Arial" w:hAnsi="Arial" w:cs="Arial"/>
                <w:sz w:val="15"/>
                <w:szCs w:val="15"/>
              </w:rPr>
            </w:pPr>
            <w:r w:rsidRPr="0075664E">
              <w:rPr>
                <w:rFonts w:ascii="Arial" w:hAnsi="Arial" w:cs="Arial"/>
                <w:sz w:val="15"/>
                <w:szCs w:val="15"/>
              </w:rPr>
              <w:t>Cel główny – wzrost udziału odnawialnych źródeł energii w finalnym zużyciu energii co najmniej do poziomu 15% w 2020 roku oraz dalszy wzrost tego wskaźnika w latach następnych;</w:t>
            </w:r>
          </w:p>
          <w:p w14:paraId="7863EAFA" w14:textId="77777777" w:rsidR="00497B2A" w:rsidRPr="0075664E" w:rsidRDefault="00497B2A" w:rsidP="00497B2A">
            <w:pPr>
              <w:numPr>
                <w:ilvl w:val="0"/>
                <w:numId w:val="100"/>
              </w:numPr>
              <w:spacing w:before="60" w:after="60"/>
              <w:ind w:left="357" w:hanging="357"/>
              <w:rPr>
                <w:rFonts w:ascii="Arial" w:hAnsi="Arial" w:cs="Arial"/>
                <w:sz w:val="15"/>
                <w:szCs w:val="15"/>
              </w:rPr>
            </w:pPr>
            <w:r w:rsidRPr="0075664E">
              <w:rPr>
                <w:rFonts w:ascii="Arial" w:hAnsi="Arial" w:cs="Arial"/>
                <w:sz w:val="15"/>
                <w:szCs w:val="15"/>
              </w:rPr>
              <w:t>Cel główny – zwiększenie stopnia dywersyfikacji źródeł dostaw oraz stworzenie optymalnych warunków do rozwoju energetyki rozproszonej opartej na lokalnie dostępnych surowcach;</w:t>
            </w:r>
          </w:p>
          <w:p w14:paraId="2C3A7042"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Kierunek – ograniczenie oddziaływania energetyki na środowisko:</w:t>
            </w:r>
          </w:p>
          <w:p w14:paraId="58F15C22" w14:textId="77777777" w:rsidR="00497B2A" w:rsidRPr="0075664E" w:rsidRDefault="00497B2A" w:rsidP="00497B2A">
            <w:pPr>
              <w:numPr>
                <w:ilvl w:val="0"/>
                <w:numId w:val="101"/>
              </w:numPr>
              <w:spacing w:before="60" w:after="60"/>
              <w:ind w:left="357" w:hanging="357"/>
              <w:rPr>
                <w:rFonts w:ascii="Arial" w:hAnsi="Arial" w:cs="Arial"/>
                <w:sz w:val="15"/>
                <w:szCs w:val="15"/>
              </w:rPr>
            </w:pPr>
            <w:r w:rsidRPr="0075664E">
              <w:rPr>
                <w:rFonts w:ascii="Arial" w:hAnsi="Arial" w:cs="Arial"/>
                <w:sz w:val="15"/>
                <w:szCs w:val="15"/>
              </w:rPr>
              <w:lastRenderedPageBreak/>
              <w:t>Cel główny – ograniczenie emisji CO</w:t>
            </w:r>
            <w:r w:rsidRPr="0075664E">
              <w:rPr>
                <w:rFonts w:ascii="Arial" w:hAnsi="Arial" w:cs="Arial"/>
                <w:sz w:val="15"/>
                <w:szCs w:val="15"/>
                <w:vertAlign w:val="subscript"/>
              </w:rPr>
              <w:t>2</w:t>
            </w:r>
            <w:r w:rsidRPr="0075664E">
              <w:rPr>
                <w:rFonts w:ascii="Arial" w:hAnsi="Arial" w:cs="Arial"/>
                <w:sz w:val="15"/>
                <w:szCs w:val="15"/>
              </w:rPr>
              <w:t xml:space="preserve"> do 2020 roku przy zachowaniu wysokiego poziomu bezpieczeństwa energetycznego;</w:t>
            </w:r>
          </w:p>
          <w:p w14:paraId="3E685B1E" w14:textId="77777777" w:rsidR="00497B2A" w:rsidRPr="0075664E" w:rsidRDefault="00497B2A" w:rsidP="00497B2A">
            <w:pPr>
              <w:numPr>
                <w:ilvl w:val="0"/>
                <w:numId w:val="101"/>
              </w:numPr>
              <w:spacing w:before="60" w:after="60"/>
              <w:ind w:left="357" w:hanging="357"/>
              <w:rPr>
                <w:rFonts w:ascii="Arial" w:hAnsi="Arial" w:cs="Arial"/>
                <w:sz w:val="15"/>
                <w:szCs w:val="15"/>
              </w:rPr>
            </w:pPr>
            <w:r w:rsidRPr="0075664E">
              <w:rPr>
                <w:rFonts w:ascii="Arial" w:hAnsi="Arial" w:cs="Arial"/>
                <w:sz w:val="15"/>
                <w:szCs w:val="15"/>
              </w:rPr>
              <w:t>Cel główny – ograniczenie emisji SO</w:t>
            </w:r>
            <w:r w:rsidRPr="0075664E">
              <w:rPr>
                <w:rFonts w:ascii="Arial" w:hAnsi="Arial" w:cs="Arial"/>
                <w:sz w:val="15"/>
                <w:szCs w:val="15"/>
                <w:vertAlign w:val="subscript"/>
              </w:rPr>
              <w:t>2</w:t>
            </w:r>
            <w:r w:rsidRPr="0075664E">
              <w:rPr>
                <w:rFonts w:ascii="Arial" w:hAnsi="Arial" w:cs="Arial"/>
                <w:sz w:val="15"/>
                <w:szCs w:val="15"/>
              </w:rPr>
              <w:t xml:space="preserve"> i </w:t>
            </w:r>
            <w:proofErr w:type="spellStart"/>
            <w:r w:rsidRPr="0075664E">
              <w:rPr>
                <w:rFonts w:ascii="Arial" w:hAnsi="Arial" w:cs="Arial"/>
                <w:sz w:val="15"/>
                <w:szCs w:val="15"/>
              </w:rPr>
              <w:t>NO</w:t>
            </w:r>
            <w:r w:rsidRPr="0075664E">
              <w:rPr>
                <w:rFonts w:ascii="Arial" w:hAnsi="Arial" w:cs="Arial"/>
                <w:sz w:val="15"/>
                <w:szCs w:val="15"/>
                <w:vertAlign w:val="subscript"/>
              </w:rPr>
              <w:t>x</w:t>
            </w:r>
            <w:proofErr w:type="spellEnd"/>
            <w:r w:rsidRPr="0075664E">
              <w:rPr>
                <w:rFonts w:ascii="Arial" w:hAnsi="Arial" w:cs="Arial"/>
                <w:sz w:val="15"/>
                <w:szCs w:val="15"/>
              </w:rPr>
              <w:t xml:space="preserve"> oraz pyłów (w tym PM</w:t>
            </w:r>
            <w:r w:rsidRPr="0075664E">
              <w:rPr>
                <w:rFonts w:ascii="Arial" w:hAnsi="Arial" w:cs="Arial"/>
                <w:sz w:val="15"/>
                <w:szCs w:val="15"/>
                <w:vertAlign w:val="subscript"/>
              </w:rPr>
              <w:t>10</w:t>
            </w:r>
            <w:r w:rsidRPr="0075664E">
              <w:rPr>
                <w:rFonts w:ascii="Arial" w:hAnsi="Arial" w:cs="Arial"/>
                <w:sz w:val="15"/>
                <w:szCs w:val="15"/>
              </w:rPr>
              <w:t xml:space="preserve"> i PM</w:t>
            </w:r>
            <w:r w:rsidRPr="0075664E">
              <w:rPr>
                <w:rFonts w:ascii="Arial" w:hAnsi="Arial" w:cs="Arial"/>
                <w:sz w:val="15"/>
                <w:szCs w:val="15"/>
                <w:vertAlign w:val="subscript"/>
              </w:rPr>
              <w:t>2,5</w:t>
            </w:r>
            <w:r w:rsidRPr="0075664E">
              <w:rPr>
                <w:rFonts w:ascii="Arial" w:hAnsi="Arial" w:cs="Arial"/>
                <w:sz w:val="15"/>
                <w:szCs w:val="15"/>
              </w:rPr>
              <w:t>) do poziomów wynikających z obecnych i projektowanych regulacji unijnych;</w:t>
            </w:r>
          </w:p>
          <w:p w14:paraId="447C74C6" w14:textId="77777777" w:rsidR="00497B2A" w:rsidRPr="0075664E" w:rsidRDefault="00497B2A" w:rsidP="00497B2A">
            <w:pPr>
              <w:numPr>
                <w:ilvl w:val="0"/>
                <w:numId w:val="101"/>
              </w:numPr>
              <w:spacing w:before="60" w:after="60"/>
              <w:ind w:left="357" w:hanging="357"/>
              <w:rPr>
                <w:rFonts w:ascii="Arial" w:hAnsi="Arial" w:cs="Arial"/>
                <w:sz w:val="15"/>
                <w:szCs w:val="15"/>
              </w:rPr>
            </w:pPr>
            <w:r w:rsidRPr="0075664E">
              <w:rPr>
                <w:rFonts w:ascii="Arial" w:hAnsi="Arial" w:cs="Arial"/>
                <w:sz w:val="15"/>
                <w:szCs w:val="15"/>
              </w:rPr>
              <w:t>Cel główny – ograniczanie negatywnego oddziaływania energetyki na stan wód powierzchniowych i podziemnych;</w:t>
            </w:r>
          </w:p>
          <w:p w14:paraId="70CB6D68" w14:textId="77777777" w:rsidR="00497B2A" w:rsidRPr="0075664E" w:rsidRDefault="00497B2A" w:rsidP="00497B2A">
            <w:pPr>
              <w:numPr>
                <w:ilvl w:val="0"/>
                <w:numId w:val="101"/>
              </w:numPr>
              <w:spacing w:before="60" w:after="60"/>
              <w:ind w:left="357" w:hanging="357"/>
              <w:rPr>
                <w:rFonts w:ascii="Arial" w:hAnsi="Arial" w:cs="Arial"/>
                <w:sz w:val="15"/>
                <w:szCs w:val="15"/>
              </w:rPr>
            </w:pPr>
            <w:r w:rsidRPr="0075664E">
              <w:rPr>
                <w:rFonts w:ascii="Arial" w:hAnsi="Arial" w:cs="Arial"/>
                <w:sz w:val="15"/>
                <w:szCs w:val="15"/>
              </w:rPr>
              <w:t>Cel główny – minimalizacja składowania odpadów poprzez jak najszersze wykorzystanie ich w gospodarce;</w:t>
            </w:r>
          </w:p>
          <w:p w14:paraId="322D434B" w14:textId="7DD5091C" w:rsidR="00497B2A" w:rsidRPr="0075664E" w:rsidRDefault="00497B2A" w:rsidP="00497B2A">
            <w:pPr>
              <w:numPr>
                <w:ilvl w:val="0"/>
                <w:numId w:val="101"/>
              </w:numPr>
              <w:spacing w:before="60" w:after="60"/>
              <w:ind w:left="357" w:hanging="357"/>
              <w:rPr>
                <w:rFonts w:ascii="Arial" w:hAnsi="Arial" w:cs="Arial"/>
                <w:sz w:val="15"/>
                <w:szCs w:val="15"/>
              </w:rPr>
            </w:pPr>
            <w:r w:rsidRPr="0075664E">
              <w:rPr>
                <w:rFonts w:ascii="Arial" w:hAnsi="Arial" w:cs="Arial"/>
                <w:sz w:val="15"/>
                <w:szCs w:val="15"/>
              </w:rPr>
              <w:t>Cel główny – zmiana struktury wytwarzania energii w kierunku technologii niskoemisyjnych.</w:t>
            </w:r>
          </w:p>
        </w:tc>
        <w:tc>
          <w:tcPr>
            <w:tcW w:w="1556" w:type="pct"/>
            <w:vAlign w:val="center"/>
          </w:tcPr>
          <w:p w14:paraId="284CBAE4"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Poprawa jakości powietrza atmosferycznego:</w:t>
            </w:r>
          </w:p>
          <w:p w14:paraId="22AA7B05"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2DE441E0"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0D7B6B04" w14:textId="31B8762C" w:rsidR="00497B2A"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497B2A" w:rsidRPr="0075664E" w14:paraId="17EBEB65" w14:textId="77777777" w:rsidTr="00E84D1C">
        <w:trPr>
          <w:trHeight w:val="424"/>
          <w:jc w:val="center"/>
        </w:trPr>
        <w:tc>
          <w:tcPr>
            <w:tcW w:w="857" w:type="pct"/>
            <w:vAlign w:val="center"/>
          </w:tcPr>
          <w:p w14:paraId="78FB9C00" w14:textId="60BD586C"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Polityka energetyczna Polski do 2040 roku</w:t>
            </w:r>
          </w:p>
        </w:tc>
        <w:tc>
          <w:tcPr>
            <w:tcW w:w="862" w:type="pct"/>
            <w:vAlign w:val="center"/>
          </w:tcPr>
          <w:p w14:paraId="679CA3A9" w14:textId="3EA07E0D" w:rsidR="00497B2A" w:rsidRPr="0075664E" w:rsidRDefault="00497B2A" w:rsidP="00497B2A">
            <w:pPr>
              <w:spacing w:before="60" w:after="60"/>
              <w:rPr>
                <w:rFonts w:ascii="Arial" w:eastAsiaTheme="minorHAnsi" w:hAnsi="Arial" w:cs="Arial"/>
                <w:sz w:val="15"/>
                <w:szCs w:val="15"/>
                <w:lang w:eastAsia="en-US"/>
              </w:rPr>
            </w:pPr>
            <w:r w:rsidRPr="0075664E">
              <w:rPr>
                <w:rFonts w:ascii="Arial" w:hAnsi="Arial" w:cs="Arial"/>
                <w:sz w:val="15"/>
                <w:szCs w:val="15"/>
              </w:rPr>
              <w:t>Uchwała nr 22/2021 (Obwieszczenie Ministra Klimatu i Środowiska z dnia 2 marca 2021 r. w sprawie polityki energetycznej państwa do 2040 r. M.P. z 2021 r. poz. 264)</w:t>
            </w:r>
          </w:p>
        </w:tc>
        <w:tc>
          <w:tcPr>
            <w:tcW w:w="1725" w:type="pct"/>
            <w:vAlign w:val="center"/>
          </w:tcPr>
          <w:p w14:paraId="2E10A033"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Optymalne wykorzystanie własnych surowców energetycznych;</w:t>
            </w:r>
          </w:p>
          <w:p w14:paraId="4EDE9872"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Rozbudowa infrastruktury wytwórczej i sieciowej energii elektrycznej;</w:t>
            </w:r>
          </w:p>
          <w:p w14:paraId="4C8B3809"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Rozwój odnawialnych źródeł energii;</w:t>
            </w:r>
          </w:p>
          <w:p w14:paraId="13F19D52"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szczegółowy: Rozwój ciepłownictwa i kogeneracji;</w:t>
            </w:r>
          </w:p>
          <w:p w14:paraId="7F3F6761" w14:textId="372D036B" w:rsidR="00497B2A" w:rsidRPr="0075664E" w:rsidRDefault="00497B2A" w:rsidP="00497B2A">
            <w:pPr>
              <w:spacing w:before="60" w:after="60"/>
              <w:rPr>
                <w:rFonts w:ascii="Arial" w:eastAsiaTheme="minorHAnsi" w:hAnsi="Arial" w:cs="Arial"/>
                <w:sz w:val="15"/>
                <w:szCs w:val="15"/>
                <w:lang w:eastAsia="en-US"/>
              </w:rPr>
            </w:pPr>
            <w:r w:rsidRPr="0075664E">
              <w:rPr>
                <w:rFonts w:ascii="Arial" w:hAnsi="Arial" w:cs="Arial"/>
                <w:sz w:val="15"/>
                <w:szCs w:val="15"/>
              </w:rPr>
              <w:t>Cel szczegółowy: Poprawa efektywności energetycznej.</w:t>
            </w:r>
          </w:p>
        </w:tc>
        <w:tc>
          <w:tcPr>
            <w:tcW w:w="1556" w:type="pct"/>
            <w:vAlign w:val="center"/>
          </w:tcPr>
          <w:p w14:paraId="6072CAAC"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2ED61641"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1593933C"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3E6DDE0A" w14:textId="157000E2" w:rsidR="00497B2A"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497B2A" w:rsidRPr="0075664E" w14:paraId="44F9A586" w14:textId="77777777" w:rsidTr="00E84D1C">
        <w:trPr>
          <w:jc w:val="center"/>
        </w:trPr>
        <w:tc>
          <w:tcPr>
            <w:tcW w:w="857" w:type="pct"/>
            <w:vAlign w:val="center"/>
          </w:tcPr>
          <w:p w14:paraId="5B60F580" w14:textId="3FD4B194" w:rsidR="00497B2A" w:rsidRPr="0075664E" w:rsidRDefault="00497B2A" w:rsidP="00497B2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Krajowa strategia rozwoju regionalnego 2030</w:t>
            </w:r>
          </w:p>
        </w:tc>
        <w:tc>
          <w:tcPr>
            <w:tcW w:w="862" w:type="pct"/>
            <w:vAlign w:val="center"/>
          </w:tcPr>
          <w:p w14:paraId="31B7049F" w14:textId="258B9526" w:rsidR="00497B2A" w:rsidRPr="0075664E" w:rsidRDefault="00497B2A" w:rsidP="00497B2A">
            <w:pPr>
              <w:spacing w:before="60" w:after="60"/>
              <w:rPr>
                <w:rFonts w:ascii="Arial" w:eastAsiaTheme="minorHAnsi" w:hAnsi="Arial" w:cs="Arial"/>
                <w:sz w:val="15"/>
                <w:szCs w:val="15"/>
                <w:lang w:eastAsia="en-US"/>
              </w:rPr>
            </w:pPr>
            <w:r w:rsidRPr="0075664E">
              <w:rPr>
                <w:rFonts w:ascii="Arial" w:hAnsi="Arial" w:cs="Arial"/>
                <w:sz w:val="15"/>
                <w:szCs w:val="15"/>
              </w:rPr>
              <w:t>Uchwała Rady Ministrów z dnia 17 września 2019 roku (M.P. 2019 poz. 1060)</w:t>
            </w:r>
          </w:p>
        </w:tc>
        <w:tc>
          <w:tcPr>
            <w:tcW w:w="1725" w:type="pct"/>
            <w:vAlign w:val="center"/>
          </w:tcPr>
          <w:p w14:paraId="76E5A5BF" w14:textId="77777777" w:rsidR="00497B2A" w:rsidRPr="0075664E" w:rsidRDefault="00497B2A" w:rsidP="00497B2A">
            <w:pPr>
              <w:spacing w:before="60" w:after="60"/>
              <w:rPr>
                <w:rFonts w:ascii="Arial" w:hAnsi="Arial" w:cs="Arial"/>
                <w:sz w:val="15"/>
                <w:szCs w:val="15"/>
              </w:rPr>
            </w:pPr>
            <w:r w:rsidRPr="0075664E">
              <w:rPr>
                <w:rFonts w:ascii="Arial" w:hAnsi="Arial" w:cs="Arial"/>
                <w:sz w:val="15"/>
                <w:szCs w:val="15"/>
              </w:rPr>
              <w:t>Cel 1. Zwiększenie spójności rozwoju kraju w wymiarze społecznym, gospodarczym, środowiskowym i przestrzennym:</w:t>
            </w:r>
          </w:p>
          <w:p w14:paraId="5539086D" w14:textId="63149382" w:rsidR="00497B2A" w:rsidRPr="0075664E" w:rsidRDefault="00497B2A" w:rsidP="00497B2A">
            <w:pPr>
              <w:spacing w:before="60" w:after="60"/>
              <w:rPr>
                <w:rFonts w:ascii="Arial" w:eastAsiaTheme="minorHAnsi" w:hAnsi="Arial" w:cs="Arial"/>
                <w:sz w:val="15"/>
                <w:szCs w:val="15"/>
                <w:lang w:eastAsia="en-US"/>
              </w:rPr>
            </w:pPr>
            <w:r w:rsidRPr="0075664E">
              <w:rPr>
                <w:rFonts w:ascii="Arial" w:hAnsi="Arial" w:cs="Arial"/>
                <w:sz w:val="15"/>
                <w:szCs w:val="15"/>
              </w:rPr>
              <w:t>Kierunek interwencji 1.5. Rozwój infrastruktury wspierającej dostarczanie usług publicznych i podnoszącej atrakcyjność inwestycyjną obszarów.</w:t>
            </w:r>
          </w:p>
        </w:tc>
        <w:tc>
          <w:tcPr>
            <w:tcW w:w="1556" w:type="pct"/>
            <w:vAlign w:val="center"/>
          </w:tcPr>
          <w:p w14:paraId="454D9AB4"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4D34CA53"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04DEA86F"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6CF064FE"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029917C4"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08050E13" w14:textId="42CE986C" w:rsidR="00497B2A" w:rsidRPr="0075664E" w:rsidRDefault="00AF7028" w:rsidP="00E45887">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tc>
      </w:tr>
      <w:tr w:rsidR="00287974" w:rsidRPr="0075664E" w14:paraId="067DBC48" w14:textId="77777777" w:rsidTr="00E84D1C">
        <w:trPr>
          <w:jc w:val="center"/>
        </w:trPr>
        <w:tc>
          <w:tcPr>
            <w:tcW w:w="857" w:type="pct"/>
            <w:vAlign w:val="center"/>
          </w:tcPr>
          <w:p w14:paraId="7DEB88E6" w14:textId="2266AC03"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Strategia rozwoju kapitału ludzkiego 2030</w:t>
            </w:r>
          </w:p>
        </w:tc>
        <w:tc>
          <w:tcPr>
            <w:tcW w:w="862" w:type="pct"/>
            <w:vAlign w:val="center"/>
          </w:tcPr>
          <w:p w14:paraId="4FEFCD8D" w14:textId="73EA6EE5"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Uchwała Rady Ministrów nr 184/2020 z dnia 14 grudnia 2020 r. (M.P. 2020 poz. 1060)</w:t>
            </w:r>
          </w:p>
        </w:tc>
        <w:tc>
          <w:tcPr>
            <w:tcW w:w="1725" w:type="pct"/>
            <w:vAlign w:val="center"/>
          </w:tcPr>
          <w:p w14:paraId="3DAD721D" w14:textId="03AD4048"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Cel szczegółowy: Poprawa zdrowia obywateli oraz systemu opieki zdrowotnej.</w:t>
            </w:r>
          </w:p>
        </w:tc>
        <w:tc>
          <w:tcPr>
            <w:tcW w:w="1556" w:type="pct"/>
            <w:vAlign w:val="center"/>
          </w:tcPr>
          <w:p w14:paraId="7268CE7C"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39C64E41"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2B29417C"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41FF9ED9" w14:textId="2648E143" w:rsidR="00287974"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287974" w:rsidRPr="0075664E" w14:paraId="11CB3212" w14:textId="77777777" w:rsidTr="00E84D1C">
        <w:trPr>
          <w:jc w:val="center"/>
        </w:trPr>
        <w:tc>
          <w:tcPr>
            <w:tcW w:w="857" w:type="pct"/>
            <w:vAlign w:val="center"/>
          </w:tcPr>
          <w:p w14:paraId="26898BAE" w14:textId="63D143EF"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lastRenderedPageBreak/>
              <w:t>Strategia zrównoważonego rozwoju wsi, rolnictwa i rybactwa na lata 2030</w:t>
            </w:r>
          </w:p>
        </w:tc>
        <w:tc>
          <w:tcPr>
            <w:tcW w:w="862" w:type="pct"/>
            <w:vAlign w:val="center"/>
          </w:tcPr>
          <w:p w14:paraId="05C066F5" w14:textId="619DAB4A"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Uchwała nr 123 Rady Ministrów z dnia 15 października 2019 r. (M.P. z 2019 r. poz. 1150)</w:t>
            </w:r>
          </w:p>
        </w:tc>
        <w:tc>
          <w:tcPr>
            <w:tcW w:w="1725" w:type="pct"/>
            <w:vAlign w:val="center"/>
          </w:tcPr>
          <w:p w14:paraId="78C10D79" w14:textId="77777777" w:rsidR="00287974" w:rsidRPr="0075664E" w:rsidRDefault="00287974" w:rsidP="00287974">
            <w:pPr>
              <w:spacing w:before="60" w:after="60"/>
              <w:rPr>
                <w:rFonts w:ascii="Arial" w:hAnsi="Arial" w:cs="Arial"/>
                <w:sz w:val="15"/>
                <w:szCs w:val="15"/>
              </w:rPr>
            </w:pPr>
            <w:r w:rsidRPr="0075664E">
              <w:rPr>
                <w:rFonts w:ascii="Arial" w:hAnsi="Arial" w:cs="Arial"/>
                <w:sz w:val="15"/>
                <w:szCs w:val="15"/>
              </w:rPr>
              <w:t>Cel szczegółowy II. Poprawa jakości życia, infrastruktury i stanu środowiska:</w:t>
            </w:r>
          </w:p>
          <w:p w14:paraId="7F1FBE4F" w14:textId="77777777" w:rsidR="00287974" w:rsidRPr="0075664E" w:rsidRDefault="00287974" w:rsidP="00287974">
            <w:pPr>
              <w:numPr>
                <w:ilvl w:val="0"/>
                <w:numId w:val="102"/>
              </w:numPr>
              <w:spacing w:before="60" w:after="60"/>
              <w:ind w:left="357" w:hanging="357"/>
              <w:rPr>
                <w:rFonts w:ascii="Arial" w:hAnsi="Arial" w:cs="Arial"/>
                <w:sz w:val="15"/>
                <w:szCs w:val="15"/>
              </w:rPr>
            </w:pPr>
            <w:r w:rsidRPr="0075664E">
              <w:rPr>
                <w:rFonts w:ascii="Arial" w:hAnsi="Arial" w:cs="Arial"/>
                <w:sz w:val="15"/>
                <w:szCs w:val="15"/>
              </w:rPr>
              <w:t>Kierunek interwencji: II.4. Zrównoważone gospodarowanie i ochrona zasobów środowiska;</w:t>
            </w:r>
          </w:p>
          <w:p w14:paraId="413A8930" w14:textId="3AAFA37D" w:rsidR="00287974" w:rsidRPr="0075664E" w:rsidRDefault="00287974" w:rsidP="00287974">
            <w:pPr>
              <w:numPr>
                <w:ilvl w:val="0"/>
                <w:numId w:val="102"/>
              </w:numPr>
              <w:spacing w:before="60" w:after="60"/>
              <w:ind w:left="357" w:hanging="357"/>
              <w:rPr>
                <w:rFonts w:ascii="Arial" w:hAnsi="Arial" w:cs="Arial"/>
                <w:sz w:val="15"/>
                <w:szCs w:val="15"/>
              </w:rPr>
            </w:pPr>
            <w:r w:rsidRPr="0075664E">
              <w:rPr>
                <w:rFonts w:ascii="Arial" w:hAnsi="Arial" w:cs="Arial"/>
                <w:sz w:val="15"/>
                <w:szCs w:val="15"/>
              </w:rPr>
              <w:t>Kierunek interwencji: II.5. Adaptacja do zmian klimatu i przeciwdziałanie tym zmianom.</w:t>
            </w:r>
          </w:p>
        </w:tc>
        <w:tc>
          <w:tcPr>
            <w:tcW w:w="1556" w:type="pct"/>
            <w:vAlign w:val="center"/>
          </w:tcPr>
          <w:p w14:paraId="35017F20"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1576C578"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54F6871A"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10A9E064"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0AE041AF"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584495D0"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5A343217"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1F727AEB"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05E245B1"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5498533E"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72BE5759"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0B29EBC5"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6246908C"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48243C9A"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p w14:paraId="3135AF72"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73987789"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p w14:paraId="3B2EBBC8"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7DADDB83" w14:textId="55A7CA3D" w:rsidR="00287974" w:rsidRPr="0075664E" w:rsidRDefault="00AF7028" w:rsidP="00287974">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r w:rsidR="00287974" w:rsidRPr="0075664E" w14:paraId="7E5BE81F" w14:textId="77777777" w:rsidTr="00E84D1C">
        <w:trPr>
          <w:jc w:val="center"/>
        </w:trPr>
        <w:tc>
          <w:tcPr>
            <w:tcW w:w="857" w:type="pct"/>
            <w:vAlign w:val="center"/>
          </w:tcPr>
          <w:p w14:paraId="73EB4763" w14:textId="57B1CCD7"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Strategia Rozwoju Kapitału społecznego (współdziałanie, kultura, kreatywność) 2030</w:t>
            </w:r>
          </w:p>
        </w:tc>
        <w:tc>
          <w:tcPr>
            <w:tcW w:w="862" w:type="pct"/>
            <w:vAlign w:val="center"/>
          </w:tcPr>
          <w:p w14:paraId="241E8B4A" w14:textId="3EE63D2B"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Uchwała nr 155 Rady Ministrów z dnia 27 października 2020 r. (M.P. z 2020 r. poz. 1060)</w:t>
            </w:r>
          </w:p>
        </w:tc>
        <w:tc>
          <w:tcPr>
            <w:tcW w:w="1725" w:type="pct"/>
            <w:vAlign w:val="center"/>
          </w:tcPr>
          <w:p w14:paraId="21C573F0" w14:textId="77777777" w:rsidR="00287974" w:rsidRPr="0075664E" w:rsidRDefault="00287974" w:rsidP="00287974">
            <w:pPr>
              <w:spacing w:before="60" w:after="60"/>
              <w:rPr>
                <w:rFonts w:ascii="Arial" w:hAnsi="Arial" w:cs="Arial"/>
                <w:sz w:val="15"/>
                <w:szCs w:val="15"/>
              </w:rPr>
            </w:pPr>
            <w:r w:rsidRPr="0075664E">
              <w:rPr>
                <w:rFonts w:ascii="Arial" w:hAnsi="Arial" w:cs="Arial"/>
                <w:sz w:val="15"/>
                <w:szCs w:val="15"/>
              </w:rPr>
              <w:t>Cel szczegółowy 1. Zwiększenie zaangażowania obywateli w życie publiczne:</w:t>
            </w:r>
          </w:p>
          <w:p w14:paraId="42D26622" w14:textId="2EFD8572"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1.2. Rozwój i wzmacnianie zorganizowanych form aktywności obywatelskiej.</w:t>
            </w:r>
          </w:p>
        </w:tc>
        <w:tc>
          <w:tcPr>
            <w:tcW w:w="1556" w:type="pct"/>
            <w:vAlign w:val="center"/>
          </w:tcPr>
          <w:p w14:paraId="2106653F"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0D66E89F"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60121E0A"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32174AF0"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0F42459B"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Budowa systemu gospodarki odpadami zgodnego z wymaganiami KPGO:</w:t>
            </w:r>
          </w:p>
          <w:p w14:paraId="7C74FB69"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2EDDDC83"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1CA4EE6F" w14:textId="150D942F" w:rsidR="00287974" w:rsidRPr="0075664E" w:rsidRDefault="00AF7028" w:rsidP="00E45887">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tc>
      </w:tr>
      <w:tr w:rsidR="00287974" w:rsidRPr="0075664E" w14:paraId="52CA5491" w14:textId="77777777" w:rsidTr="00E84D1C">
        <w:trPr>
          <w:jc w:val="center"/>
        </w:trPr>
        <w:tc>
          <w:tcPr>
            <w:tcW w:w="857" w:type="pct"/>
            <w:vAlign w:val="center"/>
          </w:tcPr>
          <w:p w14:paraId="372BC453" w14:textId="79CD35C1"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Strategia Zrównoważonego Rozwoju Transportu do 2030 roku</w:t>
            </w:r>
          </w:p>
        </w:tc>
        <w:tc>
          <w:tcPr>
            <w:tcW w:w="862" w:type="pct"/>
            <w:vAlign w:val="center"/>
          </w:tcPr>
          <w:p w14:paraId="25177347" w14:textId="255F1130"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Uchwała nr 105 z dnia 24 września 2019 r. (M.P. z 2019 r. poz. 1054)</w:t>
            </w:r>
          </w:p>
        </w:tc>
        <w:tc>
          <w:tcPr>
            <w:tcW w:w="1725" w:type="pct"/>
            <w:vAlign w:val="center"/>
          </w:tcPr>
          <w:p w14:paraId="0FAE3D71" w14:textId="4B231AAE"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Kierunek interwencji 5: ograniczanie negatywnego wpływu transportu na środowisko.</w:t>
            </w:r>
          </w:p>
        </w:tc>
        <w:tc>
          <w:tcPr>
            <w:tcW w:w="1556" w:type="pct"/>
            <w:vAlign w:val="center"/>
          </w:tcPr>
          <w:p w14:paraId="1E285917"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0CEE8BFE"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744E0125"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2A77D8F1" w14:textId="747F79C5" w:rsidR="00287974"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287974" w:rsidRPr="0075664E" w14:paraId="70B499C7" w14:textId="77777777" w:rsidTr="00E84D1C">
        <w:trPr>
          <w:jc w:val="center"/>
        </w:trPr>
        <w:tc>
          <w:tcPr>
            <w:tcW w:w="857" w:type="pct"/>
            <w:vAlign w:val="center"/>
          </w:tcPr>
          <w:p w14:paraId="570C65A9" w14:textId="4990B3FE"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Krajowy Program Ochrony Powietrza do roku 2020 (z perspektywą do 2030)</w:t>
            </w:r>
          </w:p>
        </w:tc>
        <w:tc>
          <w:tcPr>
            <w:tcW w:w="862" w:type="pct"/>
            <w:vAlign w:val="center"/>
          </w:tcPr>
          <w:p w14:paraId="11A4EC9F" w14:textId="66747B77"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MinionPro-Regular" w:hAnsi="Arial" w:cs="Arial"/>
                <w:sz w:val="15"/>
                <w:szCs w:val="15"/>
              </w:rPr>
              <w:t>(KPOP, 2015) (M.P. z 2015 r. poz. 905)</w:t>
            </w:r>
          </w:p>
        </w:tc>
        <w:tc>
          <w:tcPr>
            <w:tcW w:w="1725" w:type="pct"/>
            <w:vAlign w:val="center"/>
          </w:tcPr>
          <w:p w14:paraId="1DB165A4" w14:textId="77777777" w:rsidR="00287974" w:rsidRPr="0075664E" w:rsidRDefault="00287974" w:rsidP="00287974">
            <w:pPr>
              <w:autoSpaceDE w:val="0"/>
              <w:autoSpaceDN w:val="0"/>
              <w:adjustRightInd w:val="0"/>
              <w:spacing w:before="60" w:after="60"/>
              <w:rPr>
                <w:rFonts w:ascii="Arial" w:eastAsia="MinionPro-Regular" w:hAnsi="Arial" w:cs="Arial"/>
                <w:sz w:val="15"/>
                <w:szCs w:val="15"/>
              </w:rPr>
            </w:pPr>
            <w:r w:rsidRPr="0075664E">
              <w:rPr>
                <w:rFonts w:ascii="Arial" w:eastAsia="MinionPro-Regular" w:hAnsi="Arial" w:cs="Arial"/>
                <w:sz w:val="15"/>
                <w:szCs w:val="15"/>
              </w:rPr>
              <w:t>Cele szczegółowe:</w:t>
            </w:r>
          </w:p>
          <w:p w14:paraId="04E67DBC" w14:textId="77777777" w:rsidR="00287974" w:rsidRPr="0075664E" w:rsidRDefault="00287974" w:rsidP="00287974">
            <w:pPr>
              <w:numPr>
                <w:ilvl w:val="0"/>
                <w:numId w:val="103"/>
              </w:numPr>
              <w:autoSpaceDE w:val="0"/>
              <w:autoSpaceDN w:val="0"/>
              <w:adjustRightInd w:val="0"/>
              <w:spacing w:before="60" w:after="60"/>
              <w:ind w:left="357" w:hanging="357"/>
              <w:rPr>
                <w:rFonts w:ascii="Arial" w:eastAsia="MinionPro-Regular" w:hAnsi="Arial" w:cs="Arial"/>
                <w:sz w:val="15"/>
                <w:szCs w:val="15"/>
              </w:rPr>
            </w:pPr>
            <w:r w:rsidRPr="0075664E">
              <w:rPr>
                <w:rFonts w:ascii="Arial" w:eastAsia="MinionPro-Regular" w:hAnsi="Arial" w:cs="Arial"/>
                <w:sz w:val="15"/>
                <w:szCs w:val="15"/>
              </w:rPr>
              <w:t>Osiągnięcie w możliwie krótkim czasie poziomów dopuszczalnych i docelowych niektórych substancji, określonych w dyrektywie 2008/50/WE i 2004/107/WE, oraz utrzymanie ich na tych obszarach, na których są dotrzymywane, a w przypadku pyłu PM2,5 także pułapu stężenia ekspozycji oraz Krajowego Celu Redukcji Narażenia;</w:t>
            </w:r>
          </w:p>
          <w:p w14:paraId="7F165CA2" w14:textId="3D947F5A" w:rsidR="00287974" w:rsidRPr="0075664E" w:rsidRDefault="00287974" w:rsidP="00287974">
            <w:pPr>
              <w:numPr>
                <w:ilvl w:val="0"/>
                <w:numId w:val="103"/>
              </w:numPr>
              <w:autoSpaceDE w:val="0"/>
              <w:autoSpaceDN w:val="0"/>
              <w:adjustRightInd w:val="0"/>
              <w:spacing w:before="60" w:after="60"/>
              <w:ind w:left="357" w:hanging="357"/>
              <w:rPr>
                <w:rFonts w:ascii="Arial" w:eastAsia="MinionPro-Regular" w:hAnsi="Arial" w:cs="Arial"/>
                <w:sz w:val="15"/>
                <w:szCs w:val="15"/>
              </w:rPr>
            </w:pPr>
            <w:r w:rsidRPr="0075664E">
              <w:rPr>
                <w:rFonts w:ascii="Arial" w:eastAsia="MinionPro-Regular" w:hAnsi="Arial" w:cs="Arial"/>
                <w:sz w:val="15"/>
                <w:szCs w:val="15"/>
              </w:rPr>
              <w:t>Osiągnięcie w perspektywie do roku 2030 stężeń niektórych substancji w powietrzu na poziomach wskazanych przez WHO oraz nowych wymagań wynikających z regulacji prawnych projektowanych przepisami prawa unijnego.</w:t>
            </w:r>
          </w:p>
        </w:tc>
        <w:tc>
          <w:tcPr>
            <w:tcW w:w="1556" w:type="pct"/>
            <w:vAlign w:val="center"/>
          </w:tcPr>
          <w:p w14:paraId="22AC72CD"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4CBCF678"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2147B176"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17ECC0FE" w14:textId="2D5F0732" w:rsidR="00287974"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287974" w:rsidRPr="0075664E" w14:paraId="4992EA91" w14:textId="77777777" w:rsidTr="00E84D1C">
        <w:trPr>
          <w:jc w:val="center"/>
        </w:trPr>
        <w:tc>
          <w:tcPr>
            <w:tcW w:w="857" w:type="pct"/>
            <w:vAlign w:val="center"/>
          </w:tcPr>
          <w:p w14:paraId="5A7CFE6E" w14:textId="6DA4FE11"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Strategia rozwoju systemu bezpieczeństwa narodowego Rzeczypospolitej Polskiej 2022</w:t>
            </w:r>
          </w:p>
        </w:tc>
        <w:tc>
          <w:tcPr>
            <w:tcW w:w="862" w:type="pct"/>
            <w:vAlign w:val="center"/>
          </w:tcPr>
          <w:p w14:paraId="0839A039" w14:textId="51AA0511"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Uchwała nr 67 Rady Ministrów z dnia 9 kwietnia 2013 r. (M.P. z 2013 r. poz. 377)</w:t>
            </w:r>
          </w:p>
        </w:tc>
        <w:tc>
          <w:tcPr>
            <w:tcW w:w="1725" w:type="pct"/>
            <w:vAlign w:val="center"/>
          </w:tcPr>
          <w:p w14:paraId="02913C7D" w14:textId="77777777" w:rsidR="00287974" w:rsidRPr="0075664E" w:rsidRDefault="00287974" w:rsidP="00287974">
            <w:pPr>
              <w:spacing w:before="60" w:after="60"/>
              <w:rPr>
                <w:rFonts w:ascii="Arial" w:hAnsi="Arial" w:cs="Arial"/>
                <w:sz w:val="15"/>
                <w:szCs w:val="15"/>
              </w:rPr>
            </w:pPr>
            <w:r w:rsidRPr="0075664E">
              <w:rPr>
                <w:rFonts w:ascii="Arial" w:hAnsi="Arial" w:cs="Arial"/>
                <w:sz w:val="15"/>
                <w:szCs w:val="15"/>
              </w:rPr>
              <w:t>Cel 4. Zwiększenie integracji polityk publicznych z polityką bezpieczeństwa:</w:t>
            </w:r>
          </w:p>
          <w:p w14:paraId="25C47184" w14:textId="18CA3CB0"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Kierunek interwencji 4.1.4. Wspieranie ochrony środowiska przez sektor bezpieczeństwa.</w:t>
            </w:r>
          </w:p>
        </w:tc>
        <w:tc>
          <w:tcPr>
            <w:tcW w:w="1556" w:type="pct"/>
            <w:vAlign w:val="center"/>
          </w:tcPr>
          <w:p w14:paraId="695025FB"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7C43A160" w14:textId="405643F5" w:rsidR="00287974" w:rsidRPr="0075664E" w:rsidRDefault="00AF7028" w:rsidP="00E45887">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tc>
      </w:tr>
      <w:tr w:rsidR="00FB5A6C" w:rsidRPr="0075664E" w14:paraId="38DA9EF1" w14:textId="77777777" w:rsidTr="00E84D1C">
        <w:trPr>
          <w:jc w:val="center"/>
        </w:trPr>
        <w:tc>
          <w:tcPr>
            <w:tcW w:w="857" w:type="pct"/>
            <w:vAlign w:val="center"/>
          </w:tcPr>
          <w:p w14:paraId="1800ED7C" w14:textId="452F9039" w:rsidR="00FB5A6C" w:rsidRPr="00976159" w:rsidRDefault="00FB5A6C" w:rsidP="00976159">
            <w:pPr>
              <w:spacing w:before="60" w:after="60"/>
              <w:jc w:val="center"/>
              <w:rPr>
                <w:rFonts w:ascii="Arial" w:eastAsiaTheme="minorHAnsi" w:hAnsi="Arial" w:cs="Arial"/>
                <w:sz w:val="15"/>
                <w:szCs w:val="15"/>
                <w:lang w:eastAsia="en-US"/>
              </w:rPr>
            </w:pPr>
            <w:r w:rsidRPr="00976159">
              <w:rPr>
                <w:rFonts w:ascii="Arial" w:eastAsiaTheme="minorHAnsi" w:hAnsi="Arial" w:cs="Arial"/>
                <w:sz w:val="15"/>
                <w:szCs w:val="15"/>
                <w:lang w:eastAsia="en-US"/>
              </w:rPr>
              <w:t>Projekt Krajowego planu gospodarki odpadami 2028</w:t>
            </w:r>
          </w:p>
        </w:tc>
        <w:tc>
          <w:tcPr>
            <w:tcW w:w="862" w:type="pct"/>
            <w:vAlign w:val="center"/>
          </w:tcPr>
          <w:p w14:paraId="76A36BC9" w14:textId="7D6E8EC1" w:rsidR="00FB5A6C" w:rsidRPr="00976159" w:rsidRDefault="00976159" w:rsidP="00976159">
            <w:pPr>
              <w:spacing w:before="60" w:after="60"/>
              <w:jc w:val="center"/>
              <w:rPr>
                <w:rFonts w:ascii="Arial" w:eastAsiaTheme="minorHAnsi" w:hAnsi="Arial" w:cs="Arial"/>
                <w:sz w:val="15"/>
                <w:szCs w:val="15"/>
                <w:lang w:eastAsia="en-US"/>
              </w:rPr>
            </w:pPr>
            <w:r w:rsidRPr="00976159">
              <w:rPr>
                <w:rFonts w:ascii="Arial" w:hAnsi="Arial" w:cs="Arial"/>
                <w:sz w:val="15"/>
                <w:szCs w:val="15"/>
              </w:rPr>
              <w:t>-</w:t>
            </w:r>
          </w:p>
        </w:tc>
        <w:tc>
          <w:tcPr>
            <w:tcW w:w="1725" w:type="pct"/>
            <w:vAlign w:val="center"/>
          </w:tcPr>
          <w:p w14:paraId="42162771" w14:textId="77777777" w:rsidR="00FB5A6C" w:rsidRPr="00976159" w:rsidRDefault="00FB5A6C" w:rsidP="003B0D3F">
            <w:pPr>
              <w:spacing w:before="60" w:after="60"/>
              <w:ind w:right="-6"/>
              <w:rPr>
                <w:rFonts w:ascii="Arial" w:hAnsi="Arial" w:cs="Arial"/>
                <w:sz w:val="15"/>
                <w:szCs w:val="15"/>
              </w:rPr>
            </w:pPr>
            <w:r w:rsidRPr="00976159">
              <w:rPr>
                <w:rFonts w:ascii="Arial" w:hAnsi="Arial" w:cs="Arial"/>
                <w:sz w:val="15"/>
                <w:szCs w:val="15"/>
              </w:rPr>
              <w:t>Cele wskazanymi w dokumencie są między innymi:</w:t>
            </w:r>
          </w:p>
          <w:p w14:paraId="66F3E7D3"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wdrażanie ZPO oraz zmniejszenie ilości powstających odpadów,</w:t>
            </w:r>
          </w:p>
          <w:p w14:paraId="36117853" w14:textId="77777777" w:rsidR="00FB5A6C" w:rsidRPr="00976159" w:rsidRDefault="00FB5A6C" w:rsidP="003B0D3F">
            <w:pPr>
              <w:pStyle w:val="Akapitzlist"/>
              <w:numPr>
                <w:ilvl w:val="0"/>
                <w:numId w:val="129"/>
              </w:numPr>
              <w:spacing w:before="60" w:after="60"/>
              <w:contextualSpacing w:val="0"/>
              <w:rPr>
                <w:rFonts w:cs="Arial"/>
                <w:sz w:val="15"/>
                <w:szCs w:val="15"/>
              </w:rPr>
            </w:pPr>
            <w:r w:rsidRPr="00976159">
              <w:rPr>
                <w:rFonts w:cs="Arial"/>
                <w:sz w:val="15"/>
                <w:szCs w:val="15"/>
              </w:rPr>
              <w:t>wspieranie działań związanych z ponownym użyciem produktów,</w:t>
            </w:r>
          </w:p>
          <w:p w14:paraId="5741C67E"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zwiększanie świadomości społeczeństwa w zakresie ZPO i postępowania z odpadami,</w:t>
            </w:r>
          </w:p>
          <w:p w14:paraId="1168AE69"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osiągnięcie poziomów przygotowania do ponownego użycia i recyklingu odpadów komunalnych,</w:t>
            </w:r>
          </w:p>
          <w:p w14:paraId="77F7B56D"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lastRenderedPageBreak/>
              <w:t>minimalizacja ilości składowanych odpadów,</w:t>
            </w:r>
          </w:p>
          <w:p w14:paraId="74F81B25"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zwiększenie recyklingu organicznego poprzez propagowanie kompostowania bioodpadów „u źródła” przez mieszkańców;,</w:t>
            </w:r>
          </w:p>
          <w:p w14:paraId="6D3640B7"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zapewnienie selektywnego zbierania bioodpadów od mieszkańców oraz zakładów zbiorowego żywienia,</w:t>
            </w:r>
          </w:p>
          <w:p w14:paraId="555DAA6F"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zwiększanie świadomości społeczeństwa w zakresie selektywnego zbierania odpadów,</w:t>
            </w:r>
          </w:p>
          <w:p w14:paraId="05604B34"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zmniejszenie udziału niesegregowanych (zmieszanych) odpadów komunalnych w strumieniu odbieranych i zbieranych odpadów,</w:t>
            </w:r>
          </w:p>
          <w:p w14:paraId="5A31CC6D"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zapewnienie jak najwyższej jakości zbieranych selektywnie odpadów, aby mogły one zostać skierowane do procesu recyklingu,</w:t>
            </w:r>
          </w:p>
          <w:p w14:paraId="437C56D3"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utrzymanie występującego trendu w zakresie celu dotyczącego zmniejszenia ilości odpadów komunalnych ulegających biodegradacji kierowanych na składowiska,</w:t>
            </w:r>
          </w:p>
          <w:p w14:paraId="141BC5B4" w14:textId="15677056"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ograniczenie powstawania tzw. dzikich wysypisk,</w:t>
            </w:r>
          </w:p>
          <w:p w14:paraId="087C5732"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zwiększanie świadomości społeczeństwa w zakresie zagrożeń związanych z nielegalnym postępowaniem z odpadami,</w:t>
            </w:r>
          </w:p>
          <w:p w14:paraId="2529D39C" w14:textId="77777777" w:rsidR="00FB5A6C" w:rsidRPr="00976159" w:rsidRDefault="00FB5A6C" w:rsidP="003B0D3F">
            <w:pPr>
              <w:pStyle w:val="Tekstkomentarza"/>
              <w:numPr>
                <w:ilvl w:val="0"/>
                <w:numId w:val="129"/>
              </w:numPr>
              <w:spacing w:before="60" w:after="60"/>
              <w:rPr>
                <w:rFonts w:cs="Arial"/>
                <w:sz w:val="15"/>
                <w:szCs w:val="15"/>
              </w:rPr>
            </w:pPr>
            <w:r w:rsidRPr="00976159">
              <w:rPr>
                <w:rFonts w:cs="Arial"/>
                <w:sz w:val="15"/>
                <w:szCs w:val="15"/>
              </w:rPr>
              <w:t>zwiększenie efektywności systemu zbierania odpadów opakowaniowych w celu zapewnienia osiągania celów dotyczących recyklingu,</w:t>
            </w:r>
          </w:p>
          <w:p w14:paraId="50A7D539" w14:textId="77777777" w:rsidR="00FB5A6C" w:rsidRPr="00976159" w:rsidRDefault="00FB5A6C" w:rsidP="003B0D3F">
            <w:pPr>
              <w:pStyle w:val="Akapitzlist"/>
              <w:numPr>
                <w:ilvl w:val="0"/>
                <w:numId w:val="129"/>
              </w:numPr>
              <w:spacing w:before="60" w:after="60"/>
              <w:ind w:left="357" w:hanging="357"/>
              <w:contextualSpacing w:val="0"/>
              <w:rPr>
                <w:rFonts w:cs="Arial"/>
                <w:sz w:val="15"/>
                <w:szCs w:val="15"/>
              </w:rPr>
            </w:pPr>
            <w:r w:rsidRPr="00976159">
              <w:rPr>
                <w:rFonts w:cs="Arial"/>
                <w:sz w:val="15"/>
                <w:szCs w:val="15"/>
              </w:rPr>
              <w:t xml:space="preserve">zwiększenie roli </w:t>
            </w:r>
            <w:proofErr w:type="spellStart"/>
            <w:r w:rsidRPr="00976159">
              <w:rPr>
                <w:rFonts w:cs="Arial"/>
                <w:sz w:val="15"/>
                <w:szCs w:val="15"/>
              </w:rPr>
              <w:t>ekoprojektowania</w:t>
            </w:r>
            <w:proofErr w:type="spellEnd"/>
            <w:r w:rsidRPr="00976159">
              <w:rPr>
                <w:rFonts w:cs="Arial"/>
                <w:sz w:val="15"/>
                <w:szCs w:val="15"/>
              </w:rPr>
              <w:t>, uwzględniającego potrzeby w zakresie ponownego użycia, naprawy i przydatności do recyklingu,</w:t>
            </w:r>
          </w:p>
          <w:p w14:paraId="51ABC578" w14:textId="77777777" w:rsidR="00FB5A6C" w:rsidRPr="00976159" w:rsidRDefault="00FB5A6C" w:rsidP="003B0D3F">
            <w:pPr>
              <w:numPr>
                <w:ilvl w:val="0"/>
                <w:numId w:val="129"/>
              </w:numPr>
              <w:spacing w:before="60" w:after="60"/>
              <w:ind w:left="357" w:hanging="357"/>
              <w:rPr>
                <w:rFonts w:ascii="Arial" w:hAnsi="Arial" w:cs="Arial"/>
                <w:sz w:val="15"/>
                <w:szCs w:val="15"/>
              </w:rPr>
            </w:pPr>
            <w:r w:rsidRPr="00976159">
              <w:rPr>
                <w:rFonts w:ascii="Arial" w:hAnsi="Arial" w:cs="Arial"/>
                <w:sz w:val="15"/>
                <w:szCs w:val="15"/>
              </w:rPr>
              <w:t>zmniejszenie w 2026 r., w porównaniu z 2022 r. stosowania produktów jednorazowego użytku z tworzyw sztucznych,</w:t>
            </w:r>
          </w:p>
          <w:p w14:paraId="45C37DA9"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dalsze systematyczne zwiększanie świadomości społeczeństwa i przedsiębiorców w zakresie prawidłowego sposobu postępowania ze zużytym sprzętem elektrycznym i elektronicznym,</w:t>
            </w:r>
          </w:p>
          <w:p w14:paraId="77B899E7"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ograniczanie powstawania odpadów zużytego sprzętu elektrycznego i elektronicznego,</w:t>
            </w:r>
          </w:p>
          <w:p w14:paraId="7FF52721"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promowanie ponownego wykorzystywania, recyklingu i innych metod odzysku odpadów pochodzących ze zużytego sprzętu elektrycznego i elektronicznego,</w:t>
            </w:r>
          </w:p>
          <w:p w14:paraId="7AEB12B3"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przyczynianie się do wydajnego wykorzystywania zasobów oraz do odzyskiwania cennych surowców wtórnych z ZSSE,</w:t>
            </w:r>
          </w:p>
          <w:p w14:paraId="273944A8" w14:textId="77777777"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 xml:space="preserve">zapewnienie osiągnięcia minimalnych rocznych poziomów zbierania ZSSE, które wynoszą nie mniej niż 65% </w:t>
            </w:r>
            <w:r w:rsidRPr="00976159">
              <w:rPr>
                <w:rFonts w:ascii="Arial" w:hAnsi="Arial" w:cs="Arial"/>
                <w:sz w:val="15"/>
                <w:szCs w:val="15"/>
              </w:rPr>
              <w:lastRenderedPageBreak/>
              <w:t>średniorocznej masy sprzętu wprowadzonego do obrotu albo 85% masy zużytego sprzętu wytworzonego na terytorium kraju,</w:t>
            </w:r>
          </w:p>
          <w:p w14:paraId="4D3CFCF3" w14:textId="77777777" w:rsidR="00B35347"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zapewnienie osiągnięcia odpowiednich poziomów odzysku i recyklingu ZSSE,</w:t>
            </w:r>
          </w:p>
          <w:p w14:paraId="766AF1A2" w14:textId="13A21CF1" w:rsidR="00FB5A6C" w:rsidRPr="00976159" w:rsidRDefault="00FB5A6C" w:rsidP="003B0D3F">
            <w:pPr>
              <w:numPr>
                <w:ilvl w:val="0"/>
                <w:numId w:val="129"/>
              </w:numPr>
              <w:spacing w:before="60" w:after="60"/>
              <w:rPr>
                <w:rFonts w:ascii="Arial" w:hAnsi="Arial" w:cs="Arial"/>
                <w:sz w:val="15"/>
                <w:szCs w:val="15"/>
              </w:rPr>
            </w:pPr>
            <w:r w:rsidRPr="00976159">
              <w:rPr>
                <w:rFonts w:ascii="Arial" w:hAnsi="Arial" w:cs="Arial"/>
                <w:sz w:val="15"/>
                <w:szCs w:val="15"/>
              </w:rPr>
              <w:t>w gospodarce odpadami zawierającymi azbest przyjęto cel dotyczący zapewnienia odpowiedniej pojemności składowisk do unieszkodliwiania odpadów zawierających azbest. Ponadto zasadne jest dalsze zwiększanie świadomości ekologicznej jednostek samorządu terytorialnego oraz intensyfikacja działań polegających na usuwaniu azbestu.</w:t>
            </w:r>
          </w:p>
        </w:tc>
        <w:tc>
          <w:tcPr>
            <w:tcW w:w="1556" w:type="pct"/>
            <w:vAlign w:val="center"/>
          </w:tcPr>
          <w:p w14:paraId="2D7EF87F" w14:textId="77777777" w:rsidR="00FB5A6C" w:rsidRPr="00976159" w:rsidRDefault="00FB5A6C" w:rsidP="00976159">
            <w:pPr>
              <w:spacing w:before="60" w:after="60"/>
              <w:jc w:val="center"/>
              <w:rPr>
                <w:rFonts w:ascii="Arial" w:hAnsi="Arial" w:cs="Arial"/>
                <w:sz w:val="15"/>
                <w:szCs w:val="15"/>
              </w:rPr>
            </w:pPr>
            <w:r w:rsidRPr="00976159">
              <w:rPr>
                <w:rFonts w:ascii="Arial" w:hAnsi="Arial" w:cs="Arial"/>
                <w:sz w:val="15"/>
                <w:szCs w:val="15"/>
              </w:rPr>
              <w:lastRenderedPageBreak/>
              <w:t>Cel: Budowa systemu gospodarki odpadami zgodnego z wymaganiami KPGO:</w:t>
            </w:r>
          </w:p>
          <w:p w14:paraId="7B0FFD92" w14:textId="77777777" w:rsidR="00FB5A6C" w:rsidRPr="00976159" w:rsidRDefault="00FB5A6C" w:rsidP="00976159">
            <w:pPr>
              <w:numPr>
                <w:ilvl w:val="0"/>
                <w:numId w:val="93"/>
              </w:numPr>
              <w:spacing w:before="60" w:after="60"/>
              <w:ind w:left="357" w:hanging="357"/>
              <w:jc w:val="center"/>
              <w:rPr>
                <w:rFonts w:ascii="Arial" w:eastAsia="Calibri" w:hAnsi="Arial" w:cs="Arial"/>
                <w:sz w:val="15"/>
                <w:szCs w:val="15"/>
              </w:rPr>
            </w:pPr>
            <w:r w:rsidRPr="00976159">
              <w:rPr>
                <w:rFonts w:ascii="Arial" w:eastAsia="Calibri" w:hAnsi="Arial" w:cs="Arial"/>
                <w:sz w:val="15"/>
                <w:szCs w:val="15"/>
              </w:rPr>
              <w:t xml:space="preserve">Kierunek interwencji: </w:t>
            </w:r>
            <w:r w:rsidRPr="00976159">
              <w:rPr>
                <w:rFonts w:ascii="Arial" w:hAnsi="Arial" w:cs="Arial"/>
                <w:color w:val="000000"/>
                <w:sz w:val="15"/>
                <w:szCs w:val="15"/>
              </w:rPr>
              <w:t>Racjonalna gospodarka odpadami</w:t>
            </w:r>
            <w:r w:rsidRPr="00976159">
              <w:rPr>
                <w:rFonts w:ascii="Arial" w:eastAsia="Calibri" w:hAnsi="Arial" w:cs="Arial"/>
                <w:sz w:val="15"/>
                <w:szCs w:val="15"/>
              </w:rPr>
              <w:t>,</w:t>
            </w:r>
          </w:p>
          <w:p w14:paraId="2F7FB749" w14:textId="77777777" w:rsidR="00FB5A6C" w:rsidRPr="00976159" w:rsidRDefault="00FB5A6C" w:rsidP="00976159">
            <w:pPr>
              <w:numPr>
                <w:ilvl w:val="0"/>
                <w:numId w:val="93"/>
              </w:numPr>
              <w:spacing w:before="60" w:after="60"/>
              <w:ind w:left="357" w:hanging="357"/>
              <w:jc w:val="center"/>
              <w:rPr>
                <w:rFonts w:ascii="Arial" w:eastAsia="Calibri" w:hAnsi="Arial" w:cs="Arial"/>
                <w:sz w:val="15"/>
                <w:szCs w:val="15"/>
              </w:rPr>
            </w:pPr>
            <w:r w:rsidRPr="00976159">
              <w:rPr>
                <w:rFonts w:ascii="Arial" w:eastAsia="Calibri" w:hAnsi="Arial" w:cs="Arial"/>
                <w:sz w:val="15"/>
                <w:szCs w:val="15"/>
              </w:rPr>
              <w:t xml:space="preserve">Kierunek interwencji: </w:t>
            </w:r>
            <w:r w:rsidRPr="00976159">
              <w:rPr>
                <w:rFonts w:ascii="Arial" w:hAnsi="Arial" w:cs="Arial"/>
                <w:sz w:val="15"/>
                <w:szCs w:val="15"/>
              </w:rPr>
              <w:t>Realizacja programu usuwania azbestu i wyrobów zawierających azbest</w:t>
            </w:r>
            <w:r w:rsidRPr="00976159">
              <w:rPr>
                <w:rFonts w:ascii="Arial" w:eastAsia="Calibri" w:hAnsi="Arial" w:cs="Arial"/>
                <w:sz w:val="15"/>
                <w:szCs w:val="15"/>
              </w:rPr>
              <w:t>,</w:t>
            </w:r>
          </w:p>
          <w:p w14:paraId="7FC4B82D" w14:textId="29C3E328" w:rsidR="00FB5A6C" w:rsidRPr="00976159" w:rsidRDefault="00FB5A6C" w:rsidP="00976159">
            <w:pPr>
              <w:numPr>
                <w:ilvl w:val="0"/>
                <w:numId w:val="93"/>
              </w:numPr>
              <w:spacing w:before="60" w:after="60"/>
              <w:ind w:left="357" w:hanging="357"/>
              <w:jc w:val="center"/>
              <w:rPr>
                <w:rFonts w:ascii="Arial" w:eastAsia="Calibri" w:hAnsi="Arial" w:cs="Arial"/>
                <w:sz w:val="15"/>
                <w:szCs w:val="15"/>
              </w:rPr>
            </w:pPr>
            <w:r w:rsidRPr="00976159">
              <w:rPr>
                <w:rFonts w:ascii="Arial" w:eastAsia="Calibri" w:hAnsi="Arial" w:cs="Arial"/>
                <w:sz w:val="15"/>
                <w:szCs w:val="15"/>
              </w:rPr>
              <w:t>Kierunek interwencji: Działalność edukacyjna dotycząca gospodarki odpadami.</w:t>
            </w:r>
          </w:p>
        </w:tc>
      </w:tr>
      <w:tr w:rsidR="00287974" w:rsidRPr="0075664E" w14:paraId="1D4968B6" w14:textId="77777777" w:rsidTr="00E84D1C">
        <w:trPr>
          <w:jc w:val="center"/>
        </w:trPr>
        <w:tc>
          <w:tcPr>
            <w:tcW w:w="857" w:type="pct"/>
            <w:vAlign w:val="center"/>
          </w:tcPr>
          <w:p w14:paraId="55A9D257" w14:textId="2C312738"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lastRenderedPageBreak/>
              <w:t>Program Oczyszczania Kraju z Azbestu na lata 2009 – 2032</w:t>
            </w:r>
          </w:p>
        </w:tc>
        <w:tc>
          <w:tcPr>
            <w:tcW w:w="862" w:type="pct"/>
            <w:vAlign w:val="center"/>
          </w:tcPr>
          <w:p w14:paraId="6EF748CA" w14:textId="7A95C543"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Uchwała nr 39/2010 Rady Ministrów z dnia 15 marca 2010</w:t>
            </w:r>
            <w:r w:rsidR="00BC429E">
              <w:rPr>
                <w:rFonts w:ascii="Arial" w:hAnsi="Arial" w:cs="Arial"/>
                <w:sz w:val="15"/>
                <w:szCs w:val="15"/>
              </w:rPr>
              <w:t> </w:t>
            </w:r>
            <w:r w:rsidRPr="0075664E">
              <w:rPr>
                <w:rFonts w:ascii="Arial" w:hAnsi="Arial" w:cs="Arial"/>
                <w:sz w:val="15"/>
                <w:szCs w:val="15"/>
              </w:rPr>
              <w:t>r.</w:t>
            </w:r>
          </w:p>
        </w:tc>
        <w:tc>
          <w:tcPr>
            <w:tcW w:w="1725" w:type="pct"/>
            <w:vAlign w:val="center"/>
          </w:tcPr>
          <w:p w14:paraId="43BDE690" w14:textId="77777777" w:rsidR="00287974" w:rsidRPr="0075664E" w:rsidRDefault="00287974" w:rsidP="00287974">
            <w:pPr>
              <w:spacing w:before="60" w:after="60"/>
              <w:rPr>
                <w:rFonts w:ascii="Arial" w:hAnsi="Arial" w:cs="Arial"/>
                <w:sz w:val="15"/>
                <w:szCs w:val="15"/>
              </w:rPr>
            </w:pPr>
            <w:r w:rsidRPr="0075664E">
              <w:rPr>
                <w:rFonts w:ascii="Arial" w:hAnsi="Arial" w:cs="Arial"/>
                <w:sz w:val="15"/>
                <w:szCs w:val="15"/>
              </w:rPr>
              <w:t>Cele główne:</w:t>
            </w:r>
          </w:p>
          <w:p w14:paraId="6742F422" w14:textId="77777777" w:rsidR="00287974" w:rsidRPr="0075664E" w:rsidRDefault="00287974" w:rsidP="00287974">
            <w:pPr>
              <w:numPr>
                <w:ilvl w:val="0"/>
                <w:numId w:val="105"/>
              </w:numPr>
              <w:spacing w:before="60" w:after="60"/>
              <w:ind w:left="357" w:hanging="357"/>
              <w:rPr>
                <w:rFonts w:ascii="Arial" w:hAnsi="Arial" w:cs="Arial"/>
                <w:sz w:val="15"/>
                <w:szCs w:val="15"/>
              </w:rPr>
            </w:pPr>
            <w:r w:rsidRPr="0075664E">
              <w:rPr>
                <w:rFonts w:ascii="Arial" w:hAnsi="Arial" w:cs="Arial"/>
                <w:sz w:val="15"/>
                <w:szCs w:val="15"/>
              </w:rPr>
              <w:t>usunięcie i unieszkodliwienie wyrobów zawierających azbest,</w:t>
            </w:r>
          </w:p>
          <w:p w14:paraId="31BB488B" w14:textId="77777777" w:rsidR="00287974" w:rsidRPr="0075664E" w:rsidRDefault="00287974" w:rsidP="00287974">
            <w:pPr>
              <w:numPr>
                <w:ilvl w:val="0"/>
                <w:numId w:val="95"/>
              </w:numPr>
              <w:spacing w:before="60" w:after="60"/>
              <w:ind w:left="357" w:hanging="357"/>
              <w:rPr>
                <w:rFonts w:ascii="Arial" w:hAnsi="Arial" w:cs="Arial"/>
                <w:sz w:val="15"/>
                <w:szCs w:val="15"/>
              </w:rPr>
            </w:pPr>
            <w:r w:rsidRPr="0075664E">
              <w:rPr>
                <w:rFonts w:ascii="Arial" w:hAnsi="Arial" w:cs="Arial"/>
                <w:sz w:val="15"/>
                <w:szCs w:val="15"/>
              </w:rPr>
              <w:t>minimalizacja negatywnych skutków zdrowotnych spowodowanych obecnością azbestu na terytorium kraju,</w:t>
            </w:r>
          </w:p>
          <w:p w14:paraId="1FB070E2" w14:textId="419FFD0A" w:rsidR="00287974" w:rsidRPr="0075664E" w:rsidRDefault="00287974" w:rsidP="00287974">
            <w:pPr>
              <w:numPr>
                <w:ilvl w:val="0"/>
                <w:numId w:val="95"/>
              </w:numPr>
              <w:spacing w:before="60" w:after="60"/>
              <w:ind w:left="357" w:hanging="357"/>
              <w:rPr>
                <w:rFonts w:ascii="Arial" w:hAnsi="Arial" w:cs="Arial"/>
                <w:sz w:val="15"/>
                <w:szCs w:val="15"/>
              </w:rPr>
            </w:pPr>
            <w:r w:rsidRPr="0075664E">
              <w:rPr>
                <w:rFonts w:ascii="Arial" w:hAnsi="Arial" w:cs="Arial"/>
                <w:sz w:val="15"/>
                <w:szCs w:val="15"/>
              </w:rPr>
              <w:t>likwidacja szkodliwego oddziaływania azbestu na środowisko.</w:t>
            </w:r>
          </w:p>
        </w:tc>
        <w:tc>
          <w:tcPr>
            <w:tcW w:w="1556" w:type="pct"/>
            <w:vAlign w:val="center"/>
          </w:tcPr>
          <w:p w14:paraId="042E8416"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078DE409"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6971EEE8"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4EE75F8C" w14:textId="00F4D513" w:rsidR="00287974"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tc>
      </w:tr>
      <w:tr w:rsidR="00287974" w:rsidRPr="0075664E" w14:paraId="1F37429C" w14:textId="77777777" w:rsidTr="00E84D1C">
        <w:trPr>
          <w:jc w:val="center"/>
        </w:trPr>
        <w:tc>
          <w:tcPr>
            <w:tcW w:w="857" w:type="pct"/>
            <w:vAlign w:val="center"/>
          </w:tcPr>
          <w:p w14:paraId="058090B2" w14:textId="7FF81333"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Krajowy Program Zapobiegania Powstawaniu Odpadów</w:t>
            </w:r>
          </w:p>
        </w:tc>
        <w:tc>
          <w:tcPr>
            <w:tcW w:w="862" w:type="pct"/>
            <w:vAlign w:val="center"/>
          </w:tcPr>
          <w:p w14:paraId="303BA0B5" w14:textId="0BCBC73C"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Dyrektywa Parlamentu Europejskiego i Rady 2008/98/WE z dnia 19 listopada 2008 r. w sprawie odpadów oraz uchylającą niektóre dyrektywy</w:t>
            </w:r>
          </w:p>
        </w:tc>
        <w:tc>
          <w:tcPr>
            <w:tcW w:w="1725" w:type="pct"/>
            <w:vAlign w:val="center"/>
          </w:tcPr>
          <w:p w14:paraId="23A6F7B4" w14:textId="77777777" w:rsidR="00287974" w:rsidRPr="0075664E" w:rsidRDefault="00287974" w:rsidP="00287974">
            <w:pPr>
              <w:spacing w:before="60" w:after="60"/>
              <w:rPr>
                <w:rFonts w:ascii="Arial" w:hAnsi="Arial" w:cs="Arial"/>
                <w:sz w:val="15"/>
                <w:szCs w:val="15"/>
              </w:rPr>
            </w:pPr>
            <w:r w:rsidRPr="0075664E">
              <w:rPr>
                <w:rFonts w:ascii="Arial" w:hAnsi="Arial" w:cs="Arial"/>
                <w:sz w:val="15"/>
                <w:szCs w:val="15"/>
              </w:rPr>
              <w:t>Cele:</w:t>
            </w:r>
          </w:p>
          <w:p w14:paraId="577982FD" w14:textId="77777777" w:rsidR="00287974" w:rsidRPr="0075664E" w:rsidRDefault="00287974" w:rsidP="00287974">
            <w:pPr>
              <w:numPr>
                <w:ilvl w:val="0"/>
                <w:numId w:val="106"/>
              </w:numPr>
              <w:spacing w:before="60" w:after="60"/>
              <w:ind w:left="357" w:hanging="357"/>
              <w:rPr>
                <w:rFonts w:ascii="Arial" w:hAnsi="Arial" w:cs="Arial"/>
                <w:sz w:val="15"/>
                <w:szCs w:val="15"/>
              </w:rPr>
            </w:pPr>
            <w:r w:rsidRPr="0075664E">
              <w:rPr>
                <w:rFonts w:ascii="Arial" w:hAnsi="Arial" w:cs="Arial"/>
                <w:sz w:val="15"/>
                <w:szCs w:val="15"/>
              </w:rPr>
              <w:t>Rozwój zrównoważonej gospodarki opartej na efektywniejszym wykorzystaniu zasobów, poszanowaniu środowiska i osiągnięciu wyższej konkurencyjności, dzięki wykorzystaniu technologii o niższym zapotrzebowaniu na surowce i energię oraz umożliwiającej wykorzystanie surowców wtórnych i odnawialnych źródeł energii;</w:t>
            </w:r>
          </w:p>
          <w:p w14:paraId="1922FF69" w14:textId="77777777" w:rsidR="00287974" w:rsidRPr="0075664E" w:rsidRDefault="00287974" w:rsidP="00287974">
            <w:pPr>
              <w:numPr>
                <w:ilvl w:val="0"/>
                <w:numId w:val="106"/>
              </w:numPr>
              <w:spacing w:before="60" w:after="60"/>
              <w:ind w:left="357" w:hanging="357"/>
              <w:rPr>
                <w:rFonts w:ascii="Arial" w:hAnsi="Arial" w:cs="Arial"/>
                <w:sz w:val="15"/>
                <w:szCs w:val="15"/>
              </w:rPr>
            </w:pPr>
            <w:r w:rsidRPr="0075664E">
              <w:rPr>
                <w:rFonts w:ascii="Arial" w:hAnsi="Arial" w:cs="Arial"/>
                <w:sz w:val="15"/>
                <w:szCs w:val="15"/>
              </w:rPr>
              <w:t>Budowa świadomego i odpowiedzialnego społeczeństwa na rzecz zrównoważonego rozwoju poprzez edukację ekologiczną opartą na propagowaniu działań o charakterze niematerialnym np. propagowanie inwestycji w rozwój kompetencji, naukę, rozpowszechnianie kultury, turystyki zamiast dóbr materialnych, ograniczenia zbędnej konsumpcji, uczenia podejmowania świadomych wyborów i wsparciu dobrych praktyk oraz inicjatyw społecznych;</w:t>
            </w:r>
          </w:p>
          <w:p w14:paraId="7A910163" w14:textId="784C1087" w:rsidR="00287974" w:rsidRPr="0075664E" w:rsidRDefault="00287974" w:rsidP="00287974">
            <w:pPr>
              <w:numPr>
                <w:ilvl w:val="0"/>
                <w:numId w:val="106"/>
              </w:numPr>
              <w:spacing w:before="60" w:after="60"/>
              <w:ind w:left="357" w:hanging="357"/>
              <w:rPr>
                <w:rFonts w:ascii="Arial" w:hAnsi="Arial" w:cs="Arial"/>
                <w:sz w:val="15"/>
                <w:szCs w:val="15"/>
              </w:rPr>
            </w:pPr>
            <w:r w:rsidRPr="0075664E">
              <w:rPr>
                <w:rFonts w:ascii="Arial" w:hAnsi="Arial" w:cs="Arial"/>
                <w:sz w:val="15"/>
                <w:szCs w:val="15"/>
              </w:rPr>
              <w:t>Zmniejszenie ilości zbieranych zmieszanych odpadów komunalnych.</w:t>
            </w:r>
          </w:p>
        </w:tc>
        <w:tc>
          <w:tcPr>
            <w:tcW w:w="1556" w:type="pct"/>
            <w:vAlign w:val="center"/>
          </w:tcPr>
          <w:p w14:paraId="5FD6ADA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49D14C37"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7D65C4AD"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27EF37AA" w14:textId="46E5CBA3" w:rsidR="00287974"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tc>
      </w:tr>
      <w:tr w:rsidR="00287974" w:rsidRPr="0075664E" w14:paraId="1AA84D9D" w14:textId="77777777" w:rsidTr="00E84D1C">
        <w:trPr>
          <w:jc w:val="center"/>
        </w:trPr>
        <w:tc>
          <w:tcPr>
            <w:tcW w:w="857" w:type="pct"/>
            <w:vAlign w:val="center"/>
          </w:tcPr>
          <w:p w14:paraId="07BB652B" w14:textId="20B92AEC" w:rsidR="00287974" w:rsidRPr="0075664E" w:rsidRDefault="00287974" w:rsidP="00287974">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Aktualizacja „Krajowego Programu Oczyszczania Ścieków Komunalnych”</w:t>
            </w:r>
          </w:p>
        </w:tc>
        <w:tc>
          <w:tcPr>
            <w:tcW w:w="862" w:type="pct"/>
            <w:vAlign w:val="center"/>
          </w:tcPr>
          <w:p w14:paraId="3B24CE88" w14:textId="5D609D3C"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Rada Ministrów 5 maja 2022 r. przyjęła szóstą aktualizację KPOŚK.</w:t>
            </w:r>
          </w:p>
        </w:tc>
        <w:tc>
          <w:tcPr>
            <w:tcW w:w="1725" w:type="pct"/>
            <w:vAlign w:val="center"/>
          </w:tcPr>
          <w:p w14:paraId="0E13FBD2" w14:textId="5E7CE02F" w:rsidR="00287974" w:rsidRPr="0075664E" w:rsidRDefault="00287974" w:rsidP="00287974">
            <w:pPr>
              <w:spacing w:before="60" w:after="60"/>
              <w:rPr>
                <w:rFonts w:ascii="Arial" w:eastAsiaTheme="minorHAnsi" w:hAnsi="Arial" w:cs="Arial"/>
                <w:sz w:val="15"/>
                <w:szCs w:val="15"/>
                <w:lang w:eastAsia="en-US"/>
              </w:rPr>
            </w:pPr>
            <w:r w:rsidRPr="0075664E">
              <w:rPr>
                <w:rFonts w:ascii="Arial" w:hAnsi="Arial" w:cs="Arial"/>
                <w:sz w:val="15"/>
                <w:szCs w:val="15"/>
              </w:rPr>
              <w:t>Celem Programu, przez realizację ujętych w nim inwestycji, jest ograniczenie zrzutów niedostatecznie oczyszczanych ścieków, a co za tym idzie – ochrona środowiska wodnego przed ich niekorzystnymi skutkami.</w:t>
            </w:r>
          </w:p>
        </w:tc>
        <w:tc>
          <w:tcPr>
            <w:tcW w:w="1556" w:type="pct"/>
            <w:vAlign w:val="center"/>
          </w:tcPr>
          <w:p w14:paraId="7A1A5C00"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2FB0548C" w14:textId="6BF2B84C" w:rsidR="00287974"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tc>
      </w:tr>
      <w:tr w:rsidR="00AB08C7" w:rsidRPr="0075664E" w14:paraId="27BDF4D6" w14:textId="77777777" w:rsidTr="00E84D1C">
        <w:trPr>
          <w:jc w:val="center"/>
        </w:trPr>
        <w:tc>
          <w:tcPr>
            <w:tcW w:w="857" w:type="pct"/>
            <w:vAlign w:val="center"/>
          </w:tcPr>
          <w:p w14:paraId="3FA02255" w14:textId="1B0E7C80" w:rsidR="00AB08C7" w:rsidRPr="0075664E" w:rsidRDefault="00AB08C7" w:rsidP="00AB08C7">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 xml:space="preserve">Program </w:t>
            </w:r>
            <w:proofErr w:type="spellStart"/>
            <w:r w:rsidRPr="0075664E">
              <w:rPr>
                <w:rFonts w:ascii="Arial" w:eastAsiaTheme="minorHAnsi" w:hAnsi="Arial" w:cs="Arial"/>
                <w:sz w:val="15"/>
                <w:szCs w:val="15"/>
                <w:lang w:eastAsia="en-US"/>
              </w:rPr>
              <w:t>wodno</w:t>
            </w:r>
            <w:proofErr w:type="spellEnd"/>
            <w:r w:rsidRPr="0075664E">
              <w:rPr>
                <w:rFonts w:ascii="Arial" w:eastAsiaTheme="minorHAnsi" w:hAnsi="Arial" w:cs="Arial"/>
                <w:sz w:val="15"/>
                <w:szCs w:val="15"/>
                <w:lang w:eastAsia="en-US"/>
              </w:rPr>
              <w:t>–środowiskowy kraju</w:t>
            </w:r>
          </w:p>
        </w:tc>
        <w:tc>
          <w:tcPr>
            <w:tcW w:w="862" w:type="pct"/>
            <w:vAlign w:val="center"/>
          </w:tcPr>
          <w:p w14:paraId="7D51E6F9" w14:textId="7CE77C02" w:rsidR="00AB08C7" w:rsidRPr="0075664E" w:rsidRDefault="00AB08C7" w:rsidP="00AB08C7">
            <w:pPr>
              <w:spacing w:before="60" w:after="60"/>
              <w:rPr>
                <w:rFonts w:ascii="Arial" w:eastAsiaTheme="minorHAnsi" w:hAnsi="Arial" w:cs="Arial"/>
                <w:sz w:val="15"/>
                <w:szCs w:val="15"/>
                <w:lang w:eastAsia="en-US"/>
              </w:rPr>
            </w:pPr>
            <w:r w:rsidRPr="0075664E">
              <w:rPr>
                <w:rFonts w:ascii="Arial" w:hAnsi="Arial" w:cs="Arial"/>
                <w:sz w:val="15"/>
                <w:szCs w:val="15"/>
              </w:rPr>
              <w:t xml:space="preserve">Artykuł 4 Dyrektywy 2000/60/WE Parlamentu Europejskiego i </w:t>
            </w:r>
            <w:r w:rsidRPr="0075664E">
              <w:rPr>
                <w:rFonts w:ascii="Arial" w:hAnsi="Arial" w:cs="Arial"/>
                <w:sz w:val="15"/>
                <w:szCs w:val="15"/>
              </w:rPr>
              <w:lastRenderedPageBreak/>
              <w:t>Rady z dnia 23 października 2000 r. (RDW)</w:t>
            </w:r>
          </w:p>
        </w:tc>
        <w:tc>
          <w:tcPr>
            <w:tcW w:w="1725" w:type="pct"/>
            <w:vAlign w:val="center"/>
          </w:tcPr>
          <w:p w14:paraId="578D600C" w14:textId="77777777" w:rsidR="00AB08C7" w:rsidRPr="0075664E" w:rsidRDefault="00AB08C7" w:rsidP="00AB08C7">
            <w:pPr>
              <w:spacing w:before="60" w:after="60"/>
              <w:rPr>
                <w:rFonts w:ascii="Arial" w:hAnsi="Arial" w:cs="Arial"/>
                <w:sz w:val="15"/>
                <w:szCs w:val="15"/>
              </w:rPr>
            </w:pPr>
            <w:r w:rsidRPr="0075664E">
              <w:rPr>
                <w:rFonts w:ascii="Arial" w:hAnsi="Arial" w:cs="Arial"/>
                <w:sz w:val="15"/>
                <w:szCs w:val="15"/>
              </w:rPr>
              <w:lastRenderedPageBreak/>
              <w:t>Cele Programu:</w:t>
            </w:r>
          </w:p>
          <w:p w14:paraId="65AA87FF" w14:textId="77777777" w:rsidR="00AB08C7" w:rsidRPr="0075664E" w:rsidRDefault="00AB08C7" w:rsidP="00AB08C7">
            <w:pPr>
              <w:numPr>
                <w:ilvl w:val="0"/>
                <w:numId w:val="95"/>
              </w:numPr>
              <w:spacing w:before="60" w:after="60"/>
              <w:ind w:left="357"/>
              <w:rPr>
                <w:rFonts w:ascii="Arial" w:hAnsi="Arial" w:cs="Arial"/>
                <w:sz w:val="15"/>
                <w:szCs w:val="15"/>
              </w:rPr>
            </w:pPr>
            <w:r w:rsidRPr="0075664E">
              <w:rPr>
                <w:rFonts w:ascii="Arial" w:hAnsi="Arial" w:cs="Arial"/>
                <w:sz w:val="15"/>
                <w:szCs w:val="15"/>
              </w:rPr>
              <w:t>niepogarszanie stanu części wód,</w:t>
            </w:r>
          </w:p>
          <w:p w14:paraId="5A302118" w14:textId="77777777" w:rsidR="00AB08C7" w:rsidRPr="0075664E" w:rsidRDefault="00AB08C7" w:rsidP="00AB08C7">
            <w:pPr>
              <w:numPr>
                <w:ilvl w:val="0"/>
                <w:numId w:val="95"/>
              </w:numPr>
              <w:spacing w:before="60" w:after="60"/>
              <w:ind w:left="357"/>
              <w:rPr>
                <w:rFonts w:ascii="Arial" w:hAnsi="Arial" w:cs="Arial"/>
                <w:sz w:val="15"/>
                <w:szCs w:val="15"/>
              </w:rPr>
            </w:pPr>
            <w:r w:rsidRPr="0075664E">
              <w:rPr>
                <w:rFonts w:ascii="Arial" w:hAnsi="Arial" w:cs="Arial"/>
                <w:sz w:val="15"/>
                <w:szCs w:val="15"/>
              </w:rPr>
              <w:lastRenderedPageBreak/>
              <w:t>osiągnięcie dobrego stan wód: dobry stan ekologiczny i chemiczny dla wód powierzchniowych, dobry stan chemiczny i ilościowy dla wód podziemnych,</w:t>
            </w:r>
          </w:p>
          <w:p w14:paraId="06EE7157" w14:textId="77777777" w:rsidR="00AB08C7" w:rsidRPr="0075664E" w:rsidRDefault="00AB08C7" w:rsidP="00AB08C7">
            <w:pPr>
              <w:numPr>
                <w:ilvl w:val="0"/>
                <w:numId w:val="95"/>
              </w:numPr>
              <w:spacing w:before="60" w:after="60"/>
              <w:ind w:left="357"/>
              <w:rPr>
                <w:rFonts w:ascii="Arial" w:hAnsi="Arial" w:cs="Arial"/>
                <w:sz w:val="15"/>
                <w:szCs w:val="15"/>
              </w:rPr>
            </w:pPr>
            <w:r w:rsidRPr="0075664E">
              <w:rPr>
                <w:rFonts w:ascii="Arial" w:hAnsi="Arial" w:cs="Arial"/>
                <w:sz w:val="15"/>
                <w:szCs w:val="15"/>
              </w:rPr>
              <w:t>spełnienie wymagań specjalnych, zawartych w innych unijnych aktach prawnych i polskim prawie, w odniesieniu do obszarów chronionych (w tym wrażliwych na eutrofizację wywołaną zanieczyszczeniami pochodzącymi ze źródeł komunalnych, narażonych na zanieczyszczenia związkami azotu pochodzącymi ze źródeł rolniczych, przeznaczonych do celów rekreacyjnych, do poboru wody dla zaopatrzenia ludności w wodę przeznaczoną do spożycia, przeznaczonych do ochrony gatunków zwierząt wodnych o znaczeniu gospodarczym, do ochrony siedlisk lub gatunków, dla których utrzymanie stanu wód jest ważnym czynnikiem w ich ochronie),</w:t>
            </w:r>
          </w:p>
          <w:p w14:paraId="4A16E554" w14:textId="3D0F16E7" w:rsidR="00AB08C7" w:rsidRPr="0075664E" w:rsidRDefault="00AB08C7" w:rsidP="00AB08C7">
            <w:pPr>
              <w:numPr>
                <w:ilvl w:val="0"/>
                <w:numId w:val="95"/>
              </w:numPr>
              <w:spacing w:before="60" w:after="60"/>
              <w:ind w:left="357"/>
              <w:rPr>
                <w:rFonts w:ascii="Arial" w:hAnsi="Arial" w:cs="Arial"/>
                <w:sz w:val="15"/>
                <w:szCs w:val="15"/>
              </w:rPr>
            </w:pPr>
            <w:r w:rsidRPr="0075664E">
              <w:rPr>
                <w:rFonts w:ascii="Arial" w:hAnsi="Arial" w:cs="Arial"/>
                <w:sz w:val="15"/>
                <w:szCs w:val="15"/>
              </w:rPr>
              <w:t>zaprzestanie lub stopniowe wyeliminowanie zrzutu substancji priorytetowych do środowiska lub ograniczone zrzuty tych substancji.</w:t>
            </w:r>
          </w:p>
        </w:tc>
        <w:tc>
          <w:tcPr>
            <w:tcW w:w="1556" w:type="pct"/>
            <w:vAlign w:val="center"/>
          </w:tcPr>
          <w:p w14:paraId="45C549A4"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Racjonalizacja korzystania z wód:</w:t>
            </w:r>
          </w:p>
          <w:p w14:paraId="3CA6FEA2"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lastRenderedPageBreak/>
              <w:t xml:space="preserve">Kierunek interwencji: </w:t>
            </w:r>
            <w:r w:rsidRPr="0075664E">
              <w:rPr>
                <w:rFonts w:ascii="Arial" w:hAnsi="Arial" w:cs="Arial"/>
                <w:sz w:val="15"/>
                <w:szCs w:val="15"/>
              </w:rPr>
              <w:t>Wzrost świadomości społecznej na temat gospodarowania wodami.</w:t>
            </w:r>
          </w:p>
          <w:p w14:paraId="6D834F76"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6B689F8E" w14:textId="67A614DC" w:rsidR="00AB08C7" w:rsidRPr="0075664E" w:rsidRDefault="00AF7028" w:rsidP="00E45887">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tc>
      </w:tr>
      <w:tr w:rsidR="00AB08C7" w:rsidRPr="0075664E" w14:paraId="0F1F19FC" w14:textId="77777777" w:rsidTr="00E84D1C">
        <w:trPr>
          <w:jc w:val="center"/>
        </w:trPr>
        <w:tc>
          <w:tcPr>
            <w:tcW w:w="857" w:type="pct"/>
            <w:vAlign w:val="center"/>
          </w:tcPr>
          <w:p w14:paraId="4C3617E6" w14:textId="4EB115A0" w:rsidR="00AB08C7" w:rsidRPr="0075664E" w:rsidRDefault="00AB08C7" w:rsidP="00AB08C7">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Plan gospodarowania wodami na obszarze dorzecza Wisły</w:t>
            </w:r>
          </w:p>
        </w:tc>
        <w:tc>
          <w:tcPr>
            <w:tcW w:w="862" w:type="pct"/>
            <w:vAlign w:val="center"/>
          </w:tcPr>
          <w:p w14:paraId="523FB562" w14:textId="1EF72E40" w:rsidR="00AB08C7" w:rsidRPr="0075664E" w:rsidRDefault="00AB08C7" w:rsidP="00AB08C7">
            <w:pPr>
              <w:spacing w:before="60" w:after="60"/>
              <w:rPr>
                <w:rFonts w:ascii="Arial" w:eastAsiaTheme="minorHAnsi" w:hAnsi="Arial" w:cs="Arial"/>
                <w:sz w:val="15"/>
                <w:szCs w:val="15"/>
                <w:lang w:eastAsia="en-US"/>
              </w:rPr>
            </w:pPr>
            <w:r w:rsidRPr="0075664E">
              <w:rPr>
                <w:rFonts w:ascii="Arial" w:hAnsi="Arial" w:cs="Arial"/>
                <w:sz w:val="15"/>
                <w:szCs w:val="15"/>
              </w:rPr>
              <w:t>Rozporządzenie Ministra Infrastruktury z dnia 4 listopada 2022 r. w sprawie Planu gospodarowania wodami na obszarze dorzecza Wisły</w:t>
            </w:r>
          </w:p>
        </w:tc>
        <w:tc>
          <w:tcPr>
            <w:tcW w:w="1725" w:type="pct"/>
            <w:vAlign w:val="center"/>
          </w:tcPr>
          <w:p w14:paraId="711E60D7" w14:textId="0BB60599" w:rsidR="00AB08C7" w:rsidRPr="0075664E" w:rsidRDefault="00AB08C7" w:rsidP="00AB08C7">
            <w:pPr>
              <w:spacing w:before="60" w:after="60"/>
              <w:rPr>
                <w:rFonts w:ascii="Arial" w:eastAsiaTheme="minorHAnsi" w:hAnsi="Arial" w:cs="Arial"/>
                <w:sz w:val="15"/>
                <w:szCs w:val="15"/>
                <w:lang w:eastAsia="en-US"/>
              </w:rPr>
            </w:pPr>
            <w:r w:rsidRPr="0075664E">
              <w:rPr>
                <w:rFonts w:ascii="Arial" w:hAnsi="Arial" w:cs="Arial"/>
                <w:sz w:val="15"/>
                <w:szCs w:val="15"/>
              </w:rPr>
              <w:t>Dokument ten stanowi podstawę do podejmowania decyzji kształtujących stan zasobów wodnych na obszarze dorzecza i określa zasady gospodarowania nimi. Służy także koordynowaniu działań mających na celu osiągnięcie lub utrzymanie co najmniej dobrego stanu wód oraz ekosystemów od wód zależnych, poprawę stanu zasobów wodnych, poprawę możliwości korzystania z wód, zmniejszenie ilości wprowadzanych do wód lub do ziemi substancji mogących negatywnie oddziaływać na wody.</w:t>
            </w:r>
          </w:p>
        </w:tc>
        <w:tc>
          <w:tcPr>
            <w:tcW w:w="1556" w:type="pct"/>
            <w:vAlign w:val="center"/>
          </w:tcPr>
          <w:p w14:paraId="4442AD61"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35761C0E" w14:textId="4D94877F" w:rsidR="00AB08C7" w:rsidRPr="0075664E" w:rsidRDefault="00AF7028" w:rsidP="00E45887">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tc>
      </w:tr>
      <w:tr w:rsidR="00AB08C7" w:rsidRPr="0075664E" w14:paraId="7E0896F5" w14:textId="77777777" w:rsidTr="00E84D1C">
        <w:trPr>
          <w:jc w:val="center"/>
        </w:trPr>
        <w:tc>
          <w:tcPr>
            <w:tcW w:w="857" w:type="pct"/>
            <w:vAlign w:val="center"/>
          </w:tcPr>
          <w:p w14:paraId="1572D9AD" w14:textId="2951C0EA" w:rsidR="00AB08C7" w:rsidRPr="0075664E" w:rsidRDefault="00AB08C7" w:rsidP="00AB08C7">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Plany zarządzania ryzykiem powodziowym</w:t>
            </w:r>
          </w:p>
        </w:tc>
        <w:tc>
          <w:tcPr>
            <w:tcW w:w="862" w:type="pct"/>
            <w:vAlign w:val="center"/>
          </w:tcPr>
          <w:p w14:paraId="72157E76" w14:textId="4B8E7A0C" w:rsidR="00AB08C7" w:rsidRPr="0075664E" w:rsidRDefault="00AB08C7" w:rsidP="00AB08C7">
            <w:pPr>
              <w:spacing w:before="60" w:after="60"/>
              <w:rPr>
                <w:rFonts w:ascii="Arial" w:eastAsiaTheme="minorHAnsi" w:hAnsi="Arial" w:cs="Arial"/>
                <w:sz w:val="15"/>
                <w:szCs w:val="15"/>
                <w:lang w:eastAsia="en-US"/>
              </w:rPr>
            </w:pPr>
            <w:r w:rsidRPr="0075664E">
              <w:rPr>
                <w:rFonts w:ascii="Arial" w:hAnsi="Arial" w:cs="Arial"/>
                <w:sz w:val="15"/>
                <w:szCs w:val="15"/>
                <w:shd w:val="clear" w:color="auto" w:fill="FFFFFF"/>
              </w:rPr>
              <w:t>Rozporządzenie Ministra Infrastruktury z dnia 18 października 2022 r. w sprawie przyjęcia Planu zarządzania ryzykiem powodziowym dla obszaru dorzecza Wisły</w:t>
            </w:r>
          </w:p>
        </w:tc>
        <w:tc>
          <w:tcPr>
            <w:tcW w:w="1725" w:type="pct"/>
            <w:vAlign w:val="center"/>
          </w:tcPr>
          <w:p w14:paraId="40C3A300" w14:textId="77777777" w:rsidR="00AB08C7" w:rsidRPr="0075664E" w:rsidRDefault="00AB08C7" w:rsidP="00AB08C7">
            <w:pPr>
              <w:pStyle w:val="Akapitzlist"/>
              <w:numPr>
                <w:ilvl w:val="0"/>
                <w:numId w:val="107"/>
              </w:numPr>
              <w:autoSpaceDE w:val="0"/>
              <w:autoSpaceDN w:val="0"/>
              <w:adjustRightInd w:val="0"/>
              <w:spacing w:before="60" w:after="60"/>
              <w:ind w:left="360"/>
              <w:rPr>
                <w:rFonts w:eastAsiaTheme="minorHAnsi" w:cs="Arial"/>
                <w:bCs/>
                <w:sz w:val="15"/>
                <w:szCs w:val="15"/>
                <w:lang w:eastAsia="en-US"/>
              </w:rPr>
            </w:pPr>
            <w:r w:rsidRPr="0075664E">
              <w:rPr>
                <w:rFonts w:eastAsiaTheme="minorHAnsi" w:cs="Arial"/>
                <w:bCs/>
                <w:sz w:val="15"/>
                <w:szCs w:val="15"/>
                <w:lang w:eastAsia="en-US"/>
              </w:rPr>
              <w:t>Zahamowanie wzrostu ryzyka powodziowego:</w:t>
            </w:r>
          </w:p>
          <w:p w14:paraId="2C511FAD" w14:textId="77777777"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Zapewnienie warunków ograniczających możliwość występowania powodzi;</w:t>
            </w:r>
          </w:p>
          <w:p w14:paraId="3F39002C" w14:textId="77777777"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Zapewnienie racjonalnego gospodarowania OZP;</w:t>
            </w:r>
          </w:p>
          <w:p w14:paraId="08C8670A" w14:textId="77777777" w:rsidR="00AB08C7" w:rsidRPr="0075664E" w:rsidRDefault="00AB08C7" w:rsidP="00AB08C7">
            <w:pPr>
              <w:pStyle w:val="Akapitzlist"/>
              <w:numPr>
                <w:ilvl w:val="0"/>
                <w:numId w:val="108"/>
              </w:numPr>
              <w:autoSpaceDE w:val="0"/>
              <w:autoSpaceDN w:val="0"/>
              <w:adjustRightInd w:val="0"/>
              <w:spacing w:before="60" w:after="60"/>
              <w:rPr>
                <w:rFonts w:eastAsiaTheme="minorHAnsi" w:cs="Arial"/>
                <w:vanish/>
                <w:sz w:val="15"/>
                <w:szCs w:val="15"/>
                <w:lang w:eastAsia="en-US"/>
              </w:rPr>
            </w:pPr>
            <w:r w:rsidRPr="0075664E">
              <w:rPr>
                <w:rFonts w:eastAsiaTheme="minorHAnsi" w:cs="Arial"/>
                <w:bCs/>
                <w:sz w:val="15"/>
                <w:szCs w:val="15"/>
                <w:lang w:eastAsia="en-US"/>
              </w:rPr>
              <w:t>Obniżenie istniejącego ryzyka powodziowego:</w:t>
            </w:r>
          </w:p>
          <w:p w14:paraId="0B258FF3" w14:textId="561EDF56" w:rsidR="00AB08C7" w:rsidRPr="0075664E" w:rsidRDefault="00E4588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 xml:space="preserve"> </w:t>
            </w:r>
            <w:r w:rsidR="00AB08C7" w:rsidRPr="0075664E">
              <w:rPr>
                <w:rFonts w:eastAsiaTheme="minorHAnsi" w:cs="Arial"/>
                <w:sz w:val="15"/>
                <w:szCs w:val="15"/>
                <w:lang w:eastAsia="en-US"/>
              </w:rPr>
              <w:t>Zapewnienie warunków redukujących możliwość występowania powodzi;</w:t>
            </w:r>
          </w:p>
          <w:p w14:paraId="3B102249" w14:textId="77777777"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Redukcja obszaru zagrożonego powodzią oraz zapewnienie racjonalnego gospodarowania OZP;</w:t>
            </w:r>
          </w:p>
          <w:p w14:paraId="75002F85" w14:textId="77777777"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Redukcja wrażliwości społeczności i obiektów na OZP;</w:t>
            </w:r>
          </w:p>
          <w:p w14:paraId="232BFBD4" w14:textId="77777777" w:rsidR="00AB08C7" w:rsidRPr="0075664E" w:rsidRDefault="00AB08C7" w:rsidP="00AB08C7">
            <w:pPr>
              <w:pStyle w:val="Akapitzlist"/>
              <w:numPr>
                <w:ilvl w:val="0"/>
                <w:numId w:val="108"/>
              </w:numPr>
              <w:autoSpaceDE w:val="0"/>
              <w:autoSpaceDN w:val="0"/>
              <w:adjustRightInd w:val="0"/>
              <w:spacing w:before="60" w:after="60"/>
              <w:rPr>
                <w:rFonts w:eastAsiaTheme="minorHAnsi" w:cs="Arial"/>
                <w:vanish/>
                <w:sz w:val="15"/>
                <w:szCs w:val="15"/>
                <w:lang w:eastAsia="en-US"/>
              </w:rPr>
            </w:pPr>
            <w:r w:rsidRPr="0075664E">
              <w:rPr>
                <w:rFonts w:eastAsiaTheme="minorHAnsi" w:cs="Arial"/>
                <w:bCs/>
                <w:sz w:val="15"/>
                <w:szCs w:val="15"/>
                <w:lang w:eastAsia="en-US"/>
              </w:rPr>
              <w:t>Poprawa systemu zarządzania ryzykiem powodziowym:</w:t>
            </w:r>
          </w:p>
          <w:p w14:paraId="6968A6E4" w14:textId="796ADC07" w:rsidR="00AB08C7" w:rsidRPr="0075664E" w:rsidRDefault="00E4588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 xml:space="preserve"> </w:t>
            </w:r>
            <w:r w:rsidR="00AB08C7" w:rsidRPr="0075664E">
              <w:rPr>
                <w:rFonts w:eastAsiaTheme="minorHAnsi" w:cs="Arial"/>
                <w:sz w:val="15"/>
                <w:szCs w:val="15"/>
                <w:lang w:eastAsia="en-US"/>
              </w:rPr>
              <w:t>Zwiększenie skuteczności prognozowania i ostrzegania o zagrożeniach meteorologicznych i hydrologicznych;</w:t>
            </w:r>
          </w:p>
          <w:p w14:paraId="6ED75F7A" w14:textId="77777777"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Zwiększenie skuteczności reagowania ludzi, firm i instytucji publicznych;</w:t>
            </w:r>
          </w:p>
          <w:p w14:paraId="5776C5AD" w14:textId="77777777"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Zwiększenie skuteczności odbudowy i powrotu do stanu sprzed powodzi;</w:t>
            </w:r>
          </w:p>
          <w:p w14:paraId="028A6F85" w14:textId="77777777"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Wdrożenie systemu analiz popowodziowych i zwiększanie jego skuteczności;</w:t>
            </w:r>
          </w:p>
          <w:p w14:paraId="00479968" w14:textId="77777777"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lastRenderedPageBreak/>
              <w:t>Wdrożenie instrumentów prawnych i finansowych zwiększających bezpieczeństwo powodziowe;</w:t>
            </w:r>
          </w:p>
          <w:p w14:paraId="3DA1730C" w14:textId="642BD2EC" w:rsidR="00AB08C7" w:rsidRPr="0075664E" w:rsidRDefault="00AB08C7" w:rsidP="00AB08C7">
            <w:pPr>
              <w:pStyle w:val="Akapitzlist"/>
              <w:numPr>
                <w:ilvl w:val="1"/>
                <w:numId w:val="108"/>
              </w:numPr>
              <w:autoSpaceDE w:val="0"/>
              <w:autoSpaceDN w:val="0"/>
              <w:adjustRightInd w:val="0"/>
              <w:spacing w:before="60" w:after="60"/>
              <w:rPr>
                <w:rFonts w:eastAsiaTheme="minorHAnsi" w:cs="Arial"/>
                <w:sz w:val="15"/>
                <w:szCs w:val="15"/>
                <w:lang w:eastAsia="en-US"/>
              </w:rPr>
            </w:pPr>
            <w:r w:rsidRPr="0075664E">
              <w:rPr>
                <w:rFonts w:eastAsiaTheme="minorHAnsi" w:cs="Arial"/>
                <w:sz w:val="15"/>
                <w:szCs w:val="15"/>
                <w:lang w:eastAsia="en-US"/>
              </w:rPr>
              <w:t>Zwiększenie świadomości i wiedzy na temat źródeł zagrożenia powodziowego i ryzyka powodziowego.</w:t>
            </w:r>
          </w:p>
        </w:tc>
        <w:tc>
          <w:tcPr>
            <w:tcW w:w="1556" w:type="pct"/>
            <w:vAlign w:val="center"/>
          </w:tcPr>
          <w:p w14:paraId="72924CAF"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Racjonalizacja korzystania z wód:</w:t>
            </w:r>
          </w:p>
          <w:p w14:paraId="7194D6E6"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674512A5"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75C768B3" w14:textId="66D471CA" w:rsidR="00AB08C7" w:rsidRPr="00857863" w:rsidRDefault="00AF7028" w:rsidP="00AB08C7">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r w:rsidR="00AB08C7" w:rsidRPr="0075664E" w14:paraId="6CD15E2F" w14:textId="77777777" w:rsidTr="00E84D1C">
        <w:trPr>
          <w:jc w:val="center"/>
        </w:trPr>
        <w:tc>
          <w:tcPr>
            <w:tcW w:w="857" w:type="pct"/>
            <w:vAlign w:val="center"/>
          </w:tcPr>
          <w:p w14:paraId="7815FBDD" w14:textId="1C96CD36" w:rsidR="00AB08C7" w:rsidRPr="0075664E" w:rsidRDefault="00AB08C7" w:rsidP="00AB08C7">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Plan przeciwdziałania skutkom suszy</w:t>
            </w:r>
          </w:p>
        </w:tc>
        <w:tc>
          <w:tcPr>
            <w:tcW w:w="862" w:type="pct"/>
            <w:vAlign w:val="center"/>
          </w:tcPr>
          <w:p w14:paraId="7E6C526E" w14:textId="5AC006C8" w:rsidR="00AB08C7" w:rsidRPr="0075664E" w:rsidRDefault="00AB08C7" w:rsidP="00AB08C7">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Rozporządzenie Ministra Infrastruktury z dnia 15 lipca 2021 r. w sprawie przyjęcia Planu przeciwdziałania skutkom suszy</w:t>
            </w:r>
          </w:p>
        </w:tc>
        <w:tc>
          <w:tcPr>
            <w:tcW w:w="1725" w:type="pct"/>
            <w:vAlign w:val="center"/>
          </w:tcPr>
          <w:p w14:paraId="13D1140E" w14:textId="77777777" w:rsidR="00AB08C7" w:rsidRPr="0075664E" w:rsidRDefault="00AB08C7" w:rsidP="00AB08C7">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Głównym celem programu jest przeciwdziałanie skutkom suszy.</w:t>
            </w:r>
          </w:p>
          <w:p w14:paraId="56FB180E" w14:textId="77777777" w:rsidR="00AB08C7" w:rsidRPr="0075664E" w:rsidRDefault="00AB08C7" w:rsidP="00AB08C7">
            <w:pPr>
              <w:autoSpaceDE w:val="0"/>
              <w:autoSpaceDN w:val="0"/>
              <w:adjustRightInd w:val="0"/>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Do celów szczegółowych PPSS należą:</w:t>
            </w:r>
          </w:p>
          <w:p w14:paraId="79D6A90C" w14:textId="77777777" w:rsidR="00AB08C7" w:rsidRPr="0075664E" w:rsidRDefault="00AB08C7" w:rsidP="00AB08C7">
            <w:pPr>
              <w:pStyle w:val="Akapitzlist"/>
              <w:numPr>
                <w:ilvl w:val="1"/>
                <w:numId w:val="109"/>
              </w:numPr>
              <w:autoSpaceDE w:val="0"/>
              <w:autoSpaceDN w:val="0"/>
              <w:adjustRightInd w:val="0"/>
              <w:spacing w:before="60" w:after="60"/>
              <w:ind w:left="360"/>
              <w:rPr>
                <w:rFonts w:eastAsiaTheme="minorHAnsi" w:cs="Arial"/>
                <w:sz w:val="15"/>
                <w:szCs w:val="15"/>
                <w:lang w:eastAsia="en-US"/>
              </w:rPr>
            </w:pPr>
            <w:r w:rsidRPr="0075664E">
              <w:rPr>
                <w:rFonts w:eastAsiaTheme="minorHAnsi" w:cs="Arial"/>
                <w:sz w:val="15"/>
                <w:szCs w:val="15"/>
                <w:lang w:eastAsia="en-US"/>
              </w:rPr>
              <w:t>skuteczne zarządzanie zasobami wodnymi dla zwiększenia dyspozycyjnych zasobów wodnych na obszarach dorzeczy;</w:t>
            </w:r>
          </w:p>
          <w:p w14:paraId="3B203B01" w14:textId="77777777" w:rsidR="00AB08C7" w:rsidRPr="0075664E" w:rsidRDefault="00AB08C7" w:rsidP="00AB08C7">
            <w:pPr>
              <w:pStyle w:val="Akapitzlist"/>
              <w:numPr>
                <w:ilvl w:val="1"/>
                <w:numId w:val="109"/>
              </w:numPr>
              <w:autoSpaceDE w:val="0"/>
              <w:autoSpaceDN w:val="0"/>
              <w:adjustRightInd w:val="0"/>
              <w:spacing w:before="60" w:after="60"/>
              <w:ind w:left="360"/>
              <w:rPr>
                <w:rFonts w:eastAsiaTheme="minorHAnsi" w:cs="Arial"/>
                <w:sz w:val="15"/>
                <w:szCs w:val="15"/>
                <w:lang w:eastAsia="en-US"/>
              </w:rPr>
            </w:pPr>
            <w:r w:rsidRPr="0075664E">
              <w:rPr>
                <w:rFonts w:eastAsiaTheme="minorHAnsi" w:cs="Arial"/>
                <w:sz w:val="15"/>
                <w:szCs w:val="15"/>
                <w:lang w:eastAsia="en-US"/>
              </w:rPr>
              <w:t>zwiększanie retencji na obszarach dorzeczy;</w:t>
            </w:r>
          </w:p>
          <w:p w14:paraId="2163DC5A" w14:textId="77777777" w:rsidR="00AB08C7" w:rsidRPr="0075664E" w:rsidRDefault="00AB08C7" w:rsidP="00AB08C7">
            <w:pPr>
              <w:pStyle w:val="Akapitzlist"/>
              <w:numPr>
                <w:ilvl w:val="1"/>
                <w:numId w:val="109"/>
              </w:numPr>
              <w:autoSpaceDE w:val="0"/>
              <w:autoSpaceDN w:val="0"/>
              <w:adjustRightInd w:val="0"/>
              <w:spacing w:before="60" w:after="60"/>
              <w:ind w:left="360"/>
              <w:rPr>
                <w:rFonts w:eastAsiaTheme="minorHAnsi" w:cs="Arial"/>
                <w:sz w:val="15"/>
                <w:szCs w:val="15"/>
                <w:lang w:eastAsia="en-US"/>
              </w:rPr>
            </w:pPr>
            <w:r w:rsidRPr="0075664E">
              <w:rPr>
                <w:rFonts w:eastAsiaTheme="minorHAnsi" w:cs="Arial"/>
                <w:sz w:val="15"/>
                <w:szCs w:val="15"/>
                <w:lang w:eastAsia="en-US"/>
              </w:rPr>
              <w:t>edukacja i zarządzanie ryzykiem suszy;</w:t>
            </w:r>
          </w:p>
          <w:p w14:paraId="1CA33DA0" w14:textId="66CB5409" w:rsidR="00AB08C7" w:rsidRPr="0075664E" w:rsidRDefault="00AB08C7" w:rsidP="00AB08C7">
            <w:pPr>
              <w:pStyle w:val="Akapitzlist"/>
              <w:numPr>
                <w:ilvl w:val="1"/>
                <w:numId w:val="109"/>
              </w:numPr>
              <w:autoSpaceDE w:val="0"/>
              <w:autoSpaceDN w:val="0"/>
              <w:adjustRightInd w:val="0"/>
              <w:spacing w:before="60" w:after="60"/>
              <w:ind w:left="360"/>
              <w:rPr>
                <w:rFonts w:eastAsiaTheme="minorHAnsi" w:cs="Arial"/>
                <w:sz w:val="15"/>
                <w:szCs w:val="15"/>
                <w:lang w:eastAsia="en-US"/>
              </w:rPr>
            </w:pPr>
            <w:r w:rsidRPr="0075664E">
              <w:rPr>
                <w:rFonts w:eastAsiaTheme="minorHAnsi" w:cs="Arial"/>
                <w:sz w:val="15"/>
                <w:szCs w:val="15"/>
                <w:lang w:eastAsia="en-US"/>
              </w:rPr>
              <w:t>formalizacja i zaplanowanie finansowania działań służących przeciwdziałaniu skutkom suszy.</w:t>
            </w:r>
          </w:p>
        </w:tc>
        <w:tc>
          <w:tcPr>
            <w:tcW w:w="1556" w:type="pct"/>
            <w:vAlign w:val="center"/>
          </w:tcPr>
          <w:p w14:paraId="340879D6"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4436D771"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06F3D595"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53556C33"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3EAA036E"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3D7FD9C0" w14:textId="1EFE7B08" w:rsidR="00AB08C7" w:rsidRPr="0075664E" w:rsidRDefault="00AF7028" w:rsidP="00AB08C7">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r w:rsidR="009F62DD" w:rsidRPr="0075664E" w14:paraId="26701221" w14:textId="77777777" w:rsidTr="00E84D1C">
        <w:trPr>
          <w:jc w:val="center"/>
        </w:trPr>
        <w:tc>
          <w:tcPr>
            <w:tcW w:w="857" w:type="pct"/>
            <w:vAlign w:val="center"/>
          </w:tcPr>
          <w:p w14:paraId="16369C99" w14:textId="52EB1379" w:rsidR="009F62DD" w:rsidRPr="0075664E" w:rsidRDefault="009F62DD" w:rsidP="009F62DD">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Strategia rozwoju województwa mazowieckiego 2030+</w:t>
            </w:r>
          </w:p>
        </w:tc>
        <w:tc>
          <w:tcPr>
            <w:tcW w:w="862" w:type="pct"/>
            <w:vAlign w:val="center"/>
          </w:tcPr>
          <w:p w14:paraId="482263B0" w14:textId="1F56F229" w:rsidR="009F62DD" w:rsidRPr="0075664E" w:rsidRDefault="009F62DD" w:rsidP="009F62DD">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72/22 Sejmiku Województwa Mazowieckiego z dnia 24 maja 2022 r.</w:t>
            </w:r>
          </w:p>
        </w:tc>
        <w:tc>
          <w:tcPr>
            <w:tcW w:w="1725" w:type="pct"/>
            <w:vAlign w:val="center"/>
          </w:tcPr>
          <w:p w14:paraId="6594C344" w14:textId="77777777" w:rsidR="009F62DD" w:rsidRPr="0075664E" w:rsidRDefault="009F62DD" w:rsidP="009F62DD">
            <w:pPr>
              <w:spacing w:before="60" w:after="60"/>
              <w:rPr>
                <w:rStyle w:val="markedcontent"/>
                <w:rFonts w:ascii="Arial" w:hAnsi="Arial" w:cs="Arial"/>
                <w:sz w:val="15"/>
                <w:szCs w:val="15"/>
              </w:rPr>
            </w:pPr>
            <w:r w:rsidRPr="0075664E">
              <w:rPr>
                <w:rFonts w:ascii="Arial" w:eastAsiaTheme="minorHAnsi" w:hAnsi="Arial" w:cs="Arial"/>
                <w:sz w:val="15"/>
                <w:szCs w:val="15"/>
                <w:lang w:eastAsia="en-US"/>
              </w:rPr>
              <w:t xml:space="preserve">Cel główny: </w:t>
            </w:r>
            <w:r w:rsidRPr="0075664E">
              <w:rPr>
                <w:rStyle w:val="markedcontent"/>
                <w:rFonts w:ascii="Arial" w:hAnsi="Arial" w:cs="Arial"/>
                <w:sz w:val="15"/>
                <w:szCs w:val="15"/>
              </w:rPr>
              <w:t>Zapewnienie wysokiej jakości życia poprzez trwały i zrównoważony przestrzennie rozwój województwa, służący wzrostowi znaczenia regionu w Europie i na świecie, przy poszanowaniu zasobów środowiska.</w:t>
            </w:r>
          </w:p>
          <w:p w14:paraId="171406A2" w14:textId="77777777" w:rsidR="009F62DD" w:rsidRPr="0075664E" w:rsidRDefault="009F62DD" w:rsidP="009F62DD">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Obszar: Środowisko i energetyka.</w:t>
            </w:r>
          </w:p>
          <w:p w14:paraId="764F4326" w14:textId="77777777" w:rsidR="009F62DD" w:rsidRPr="0075664E" w:rsidRDefault="009F62DD" w:rsidP="009F62DD">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Kierunki interwencji:</w:t>
            </w:r>
          </w:p>
          <w:p w14:paraId="59D001E3" w14:textId="77777777" w:rsidR="009F62DD" w:rsidRPr="0075664E" w:rsidRDefault="009F62DD" w:rsidP="009F62DD">
            <w:pPr>
              <w:pStyle w:val="Akapitzlist"/>
              <w:numPr>
                <w:ilvl w:val="0"/>
                <w:numId w:val="110"/>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Zapewnienie trwałego i zrównoważonego rozwoju oraz zachowanie wysokich walorów środowiska,</w:t>
            </w:r>
          </w:p>
          <w:p w14:paraId="1BE54FB0" w14:textId="77777777" w:rsidR="009F62DD" w:rsidRPr="0075664E" w:rsidRDefault="009F62DD" w:rsidP="009F62DD">
            <w:pPr>
              <w:pStyle w:val="Akapitzlist"/>
              <w:numPr>
                <w:ilvl w:val="0"/>
                <w:numId w:val="110"/>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Proekologiczna transformacja energetyki,</w:t>
            </w:r>
          </w:p>
          <w:p w14:paraId="472ECDD5" w14:textId="77777777" w:rsidR="009F62DD" w:rsidRPr="0075664E" w:rsidRDefault="009F62DD" w:rsidP="009F62DD">
            <w:pPr>
              <w:pStyle w:val="Akapitzlist"/>
              <w:numPr>
                <w:ilvl w:val="0"/>
                <w:numId w:val="110"/>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Przeciwdziałanie zagrożeniom naturalnym i adaptacja do zmian klimatu,</w:t>
            </w:r>
          </w:p>
          <w:p w14:paraId="7BB81CA7" w14:textId="77777777" w:rsidR="009F62DD" w:rsidRPr="0075664E" w:rsidRDefault="009F62DD" w:rsidP="009F62DD">
            <w:pPr>
              <w:pStyle w:val="Akapitzlist"/>
              <w:numPr>
                <w:ilvl w:val="0"/>
                <w:numId w:val="110"/>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Poprawa jakości środowiska,</w:t>
            </w:r>
          </w:p>
          <w:p w14:paraId="6A572310" w14:textId="2F26B9F1" w:rsidR="009F62DD" w:rsidRPr="0075664E" w:rsidRDefault="009F62DD" w:rsidP="009F62DD">
            <w:pPr>
              <w:pStyle w:val="Akapitzlist"/>
              <w:numPr>
                <w:ilvl w:val="0"/>
                <w:numId w:val="110"/>
              </w:numPr>
              <w:spacing w:before="60" w:after="60"/>
              <w:ind w:left="360"/>
              <w:contextualSpacing w:val="0"/>
              <w:rPr>
                <w:rFonts w:eastAsiaTheme="minorHAnsi" w:cs="Arial"/>
                <w:sz w:val="15"/>
                <w:szCs w:val="15"/>
                <w:lang w:eastAsia="en-US"/>
              </w:rPr>
            </w:pPr>
            <w:r w:rsidRPr="0075664E">
              <w:rPr>
                <w:rStyle w:val="markedcontent"/>
                <w:rFonts w:cs="Arial"/>
                <w:sz w:val="15"/>
                <w:szCs w:val="15"/>
              </w:rPr>
              <w:t>Podnoszenie efektywności energetycznej.</w:t>
            </w:r>
          </w:p>
        </w:tc>
        <w:tc>
          <w:tcPr>
            <w:tcW w:w="1556" w:type="pct"/>
            <w:vAlign w:val="center"/>
          </w:tcPr>
          <w:p w14:paraId="440DC72E"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5F9F03B4"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7F1E3AE7"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45C6BF08"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1B7EE21D"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6DB5239C"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592416E6"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588F5FE0"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0F5E0AE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25D5741F"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08D49D2F"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5F9ED855"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6BDE20EC"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43A1FB17"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p w14:paraId="382A76D9"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501E4656"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lastRenderedPageBreak/>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p w14:paraId="347D3379"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2BE90BA2" w14:textId="63FAAFF8" w:rsidR="009F62DD" w:rsidRPr="00857863" w:rsidRDefault="00AF7028" w:rsidP="009F62DD">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r w:rsidR="009F62DD" w:rsidRPr="0075664E" w14:paraId="0932F195" w14:textId="77777777" w:rsidTr="00E84D1C">
        <w:trPr>
          <w:jc w:val="center"/>
        </w:trPr>
        <w:tc>
          <w:tcPr>
            <w:tcW w:w="857" w:type="pct"/>
            <w:vAlign w:val="center"/>
          </w:tcPr>
          <w:p w14:paraId="321B8E60" w14:textId="7FAB9F11" w:rsidR="009F62DD" w:rsidRPr="0075664E" w:rsidRDefault="009F62DD" w:rsidP="009F62DD">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Plan zagospodarowania przestrzennego województwa mazowieckiego</w:t>
            </w:r>
          </w:p>
        </w:tc>
        <w:tc>
          <w:tcPr>
            <w:tcW w:w="862" w:type="pct"/>
            <w:vAlign w:val="center"/>
          </w:tcPr>
          <w:p w14:paraId="6631D2DD" w14:textId="760239B9" w:rsidR="009F62DD" w:rsidRPr="0075664E" w:rsidRDefault="009F62DD" w:rsidP="009F62DD">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22/18 Sejmiku Województwa Mazowieckiego z dnia 19 grudnia 2018 r.</w:t>
            </w:r>
          </w:p>
        </w:tc>
        <w:tc>
          <w:tcPr>
            <w:tcW w:w="1725" w:type="pct"/>
            <w:vAlign w:val="center"/>
          </w:tcPr>
          <w:p w14:paraId="207347E5" w14:textId="4E6D536F" w:rsidR="009F62DD" w:rsidRPr="0075664E" w:rsidRDefault="009F62DD" w:rsidP="009F62DD">
            <w:pPr>
              <w:spacing w:before="60" w:after="60"/>
              <w:rPr>
                <w:rFonts w:ascii="Arial" w:eastAsiaTheme="minorHAnsi" w:hAnsi="Arial" w:cs="Arial"/>
                <w:sz w:val="15"/>
                <w:szCs w:val="15"/>
                <w:lang w:eastAsia="en-US"/>
              </w:rPr>
            </w:pPr>
            <w:r w:rsidRPr="0075664E">
              <w:rPr>
                <w:rFonts w:ascii="Arial" w:hAnsi="Arial" w:cs="Arial"/>
                <w:sz w:val="15"/>
                <w:szCs w:val="15"/>
              </w:rPr>
              <w:t>Postulowane działania w zakresie ochrony środowiska i zasobów przyrody.</w:t>
            </w:r>
          </w:p>
        </w:tc>
        <w:tc>
          <w:tcPr>
            <w:tcW w:w="1556" w:type="pct"/>
            <w:vAlign w:val="center"/>
          </w:tcPr>
          <w:p w14:paraId="4163351E"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15F991B9"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233D9F7A"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0E1BD1C2"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2AE388F8"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760A5E98"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27A14B2D"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71CDD623"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61B4FFF0"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0199ED58" w14:textId="35032F06" w:rsidR="009F62DD" w:rsidRPr="0075664E" w:rsidRDefault="00AF7028" w:rsidP="00323AB4">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tc>
      </w:tr>
      <w:tr w:rsidR="00251D88" w:rsidRPr="0075664E" w14:paraId="3DBDC151" w14:textId="77777777" w:rsidTr="00E84D1C">
        <w:trPr>
          <w:jc w:val="center"/>
        </w:trPr>
        <w:tc>
          <w:tcPr>
            <w:tcW w:w="857" w:type="pct"/>
            <w:vAlign w:val="center"/>
          </w:tcPr>
          <w:p w14:paraId="665C439E" w14:textId="58B9CCEF" w:rsidR="00251D88" w:rsidRPr="0075664E" w:rsidRDefault="007B4DEC"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 xml:space="preserve">Program ochrony środowiska dla </w:t>
            </w:r>
            <w:r w:rsidR="009F62DD" w:rsidRPr="0075664E">
              <w:rPr>
                <w:rFonts w:ascii="Arial" w:eastAsiaTheme="minorHAnsi" w:hAnsi="Arial" w:cs="Arial"/>
                <w:sz w:val="15"/>
                <w:szCs w:val="15"/>
                <w:lang w:eastAsia="en-US"/>
              </w:rPr>
              <w:t>Województwa Mazowieckiego do 2030 roku</w:t>
            </w:r>
          </w:p>
        </w:tc>
        <w:tc>
          <w:tcPr>
            <w:tcW w:w="862" w:type="pct"/>
            <w:vAlign w:val="center"/>
          </w:tcPr>
          <w:p w14:paraId="7C9AEC78" w14:textId="0BDE8142" w:rsidR="00251D88" w:rsidRPr="0075664E" w:rsidRDefault="009F62DD"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2/23 Sejmiku Województwa Mazowieckiego z dnia 17 stycznia 2023 r.</w:t>
            </w:r>
          </w:p>
        </w:tc>
        <w:tc>
          <w:tcPr>
            <w:tcW w:w="1725" w:type="pct"/>
            <w:vAlign w:val="center"/>
          </w:tcPr>
          <w:p w14:paraId="37861BF2"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Ochrona klimatu i jakości powietrza (OP):</w:t>
            </w:r>
          </w:p>
          <w:p w14:paraId="2EEAD5AD" w14:textId="24F3EA4E" w:rsidR="00A17223" w:rsidRPr="0075664E" w:rsidRDefault="00A17223" w:rsidP="00A17223">
            <w:pPr>
              <w:pStyle w:val="Akapitzlist"/>
              <w:numPr>
                <w:ilvl w:val="0"/>
                <w:numId w:val="111"/>
              </w:numPr>
              <w:spacing w:before="60" w:after="60"/>
              <w:ind w:left="360"/>
              <w:contextualSpacing w:val="0"/>
              <w:rPr>
                <w:rFonts w:cs="Arial"/>
                <w:sz w:val="15"/>
                <w:szCs w:val="15"/>
              </w:rPr>
            </w:pPr>
            <w:r w:rsidRPr="0075664E">
              <w:rPr>
                <w:rFonts w:cs="Arial"/>
                <w:sz w:val="15"/>
                <w:szCs w:val="15"/>
              </w:rPr>
              <w:t>Poprawa jakości powietrza przy zapewnieniu bezpieczeństwa energetycznego w kontekście zmian klimatu;</w:t>
            </w:r>
          </w:p>
          <w:p w14:paraId="0214219F" w14:textId="7D55723E" w:rsidR="00A17223" w:rsidRPr="0075664E" w:rsidRDefault="00A17223" w:rsidP="00A17223">
            <w:pPr>
              <w:pStyle w:val="Akapitzlist"/>
              <w:numPr>
                <w:ilvl w:val="0"/>
                <w:numId w:val="111"/>
              </w:numPr>
              <w:spacing w:before="60" w:after="60"/>
              <w:ind w:left="360"/>
              <w:contextualSpacing w:val="0"/>
              <w:rPr>
                <w:rFonts w:cs="Arial"/>
                <w:sz w:val="15"/>
                <w:szCs w:val="15"/>
              </w:rPr>
            </w:pPr>
            <w:r w:rsidRPr="0075664E">
              <w:rPr>
                <w:rFonts w:cs="Arial"/>
                <w:sz w:val="15"/>
                <w:szCs w:val="15"/>
              </w:rPr>
              <w:t>Osiągnięcie poziomu celu długoterminowego dla ozonu;</w:t>
            </w:r>
          </w:p>
          <w:p w14:paraId="595A8715"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Zagrożenia hałasem (KA):</w:t>
            </w:r>
          </w:p>
          <w:p w14:paraId="00FD24ED" w14:textId="0C99006A" w:rsidR="00A17223" w:rsidRPr="0075664E" w:rsidRDefault="00A17223" w:rsidP="00A17223">
            <w:pPr>
              <w:pStyle w:val="Akapitzlist"/>
              <w:numPr>
                <w:ilvl w:val="0"/>
                <w:numId w:val="112"/>
              </w:numPr>
              <w:spacing w:before="60" w:after="60"/>
              <w:ind w:left="360"/>
              <w:contextualSpacing w:val="0"/>
              <w:rPr>
                <w:rFonts w:cs="Arial"/>
                <w:sz w:val="15"/>
                <w:szCs w:val="15"/>
              </w:rPr>
            </w:pPr>
            <w:r w:rsidRPr="0075664E">
              <w:rPr>
                <w:rFonts w:cs="Arial"/>
                <w:sz w:val="15"/>
                <w:szCs w:val="15"/>
              </w:rPr>
              <w:t>Ochrona przed hałasem;</w:t>
            </w:r>
          </w:p>
          <w:p w14:paraId="0A7E389F"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Pola elektromagnetyczne (PEM):</w:t>
            </w:r>
          </w:p>
          <w:p w14:paraId="274ED8CC" w14:textId="29D03CD7" w:rsidR="00A17223" w:rsidRPr="0075664E" w:rsidRDefault="00A17223"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Utrzymanie dotychczasowego stanu braku zagrożeń ponadnormatywnym promieniowaniem elektromagnetycznym;</w:t>
            </w:r>
          </w:p>
          <w:p w14:paraId="16DFCF75"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Gospodarowanie wodami (ZW):</w:t>
            </w:r>
          </w:p>
          <w:p w14:paraId="6AFEAAD6" w14:textId="56C0DC8F" w:rsidR="00A72671" w:rsidRPr="0075664E" w:rsidRDefault="00A72671"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Zmniejszenie antropopresji i poprawa jakości wód powierzchniowych i podziemnych;</w:t>
            </w:r>
          </w:p>
          <w:p w14:paraId="3A53AE75" w14:textId="3FDA3A15" w:rsidR="00A72671" w:rsidRPr="0075664E" w:rsidRDefault="00A72671"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Zwiększenie ochrony przeciwpowodziowej i łagodzenie skutków suszy;</w:t>
            </w:r>
          </w:p>
          <w:p w14:paraId="31E3D7E4"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Gospodarka wodno-ściekowa (GW):</w:t>
            </w:r>
          </w:p>
          <w:p w14:paraId="0CDE15AB" w14:textId="2D550CAE" w:rsidR="00A17223" w:rsidRPr="0075664E" w:rsidRDefault="00A72671"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lastRenderedPageBreak/>
              <w:t>Poprawa gospodarki wodno-ściekowej</w:t>
            </w:r>
            <w:r w:rsidR="00A17223" w:rsidRPr="0075664E">
              <w:rPr>
                <w:rFonts w:cs="Arial"/>
                <w:sz w:val="15"/>
                <w:szCs w:val="15"/>
              </w:rPr>
              <w:t>;</w:t>
            </w:r>
          </w:p>
          <w:p w14:paraId="3EF1F60F"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Zasoby geologiczne (ZG):</w:t>
            </w:r>
          </w:p>
          <w:p w14:paraId="637970BB" w14:textId="6A3A2F1C" w:rsidR="00A17223" w:rsidRPr="0075664E" w:rsidRDefault="00A17223"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Racjonalne gospodarowanie zasobami geologicznymi;</w:t>
            </w:r>
          </w:p>
          <w:p w14:paraId="44E69ED5"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Gleby (GL):</w:t>
            </w:r>
          </w:p>
          <w:p w14:paraId="5E68369B" w14:textId="552E46DF" w:rsidR="00A17223" w:rsidRPr="0075664E" w:rsidRDefault="00A17223"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Ochrona gleb przed negatywnym oddziaływaniem antropogenicznym, erozją oraz niekorzystnymi zmianami klimatu;</w:t>
            </w:r>
          </w:p>
          <w:p w14:paraId="5F03C15B"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Gospodarka odpadami i zapobieganie powstawaniu odpadów (GO):</w:t>
            </w:r>
          </w:p>
          <w:p w14:paraId="2E1DB33A" w14:textId="11FED81D" w:rsidR="00A17223" w:rsidRPr="0075664E" w:rsidRDefault="00A17223"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Gospodarowanie odpadami zgodnie z hierarchią sposobów postępowania z odpadami, uwzględniając zrównoważony rozwój województwa mazowieckiego;</w:t>
            </w:r>
          </w:p>
          <w:p w14:paraId="44717284"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Zasoby przyrodnicze (ZP):</w:t>
            </w:r>
          </w:p>
          <w:p w14:paraId="4F42FF81" w14:textId="1EAA26BA" w:rsidR="00A17223" w:rsidRPr="0075664E" w:rsidRDefault="00A17223"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Ochrona różnorodności biologicznej oraz krajobrazowej;</w:t>
            </w:r>
          </w:p>
          <w:p w14:paraId="5850D1A0" w14:textId="002A7F27" w:rsidR="00A17223" w:rsidRPr="0075664E" w:rsidRDefault="00A17223"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Prowadzenie trwale zrównoważonej gospodarki leśnej;</w:t>
            </w:r>
          </w:p>
          <w:p w14:paraId="2F86D831" w14:textId="7847B1E3" w:rsidR="00A17223" w:rsidRPr="0075664E" w:rsidRDefault="00A17223" w:rsidP="00A17223">
            <w:pPr>
              <w:pStyle w:val="Akapitzlist"/>
              <w:numPr>
                <w:ilvl w:val="0"/>
                <w:numId w:val="113"/>
              </w:numPr>
              <w:spacing w:before="60" w:after="60"/>
              <w:ind w:left="360"/>
              <w:contextualSpacing w:val="0"/>
              <w:rPr>
                <w:rFonts w:cs="Arial"/>
                <w:sz w:val="15"/>
                <w:szCs w:val="15"/>
              </w:rPr>
            </w:pPr>
            <w:r w:rsidRPr="0075664E">
              <w:rPr>
                <w:rFonts w:cs="Arial"/>
                <w:sz w:val="15"/>
                <w:szCs w:val="15"/>
              </w:rPr>
              <w:t>Zwiększanie lesistości;</w:t>
            </w:r>
          </w:p>
          <w:p w14:paraId="5D8EC269" w14:textId="77777777" w:rsidR="00A17223" w:rsidRPr="0075664E" w:rsidRDefault="00A17223" w:rsidP="00A17223">
            <w:pPr>
              <w:spacing w:before="60" w:after="60"/>
              <w:rPr>
                <w:rFonts w:ascii="Arial" w:hAnsi="Arial" w:cs="Arial"/>
                <w:sz w:val="15"/>
                <w:szCs w:val="15"/>
              </w:rPr>
            </w:pPr>
            <w:r w:rsidRPr="0075664E">
              <w:rPr>
                <w:rFonts w:ascii="Arial" w:hAnsi="Arial" w:cs="Arial"/>
                <w:sz w:val="15"/>
                <w:szCs w:val="15"/>
              </w:rPr>
              <w:t>Zagrożenia poważnymi awariami (PAP):</w:t>
            </w:r>
          </w:p>
          <w:p w14:paraId="5E6EC342" w14:textId="75230980" w:rsidR="00251D88" w:rsidRPr="0075664E" w:rsidRDefault="00A17223" w:rsidP="00A17223">
            <w:pPr>
              <w:pStyle w:val="Akapitzlist"/>
              <w:numPr>
                <w:ilvl w:val="0"/>
                <w:numId w:val="114"/>
              </w:numPr>
              <w:spacing w:before="60" w:after="60"/>
              <w:ind w:left="360"/>
              <w:rPr>
                <w:rFonts w:eastAsia="Times New Roman" w:cs="Arial"/>
                <w:sz w:val="15"/>
                <w:szCs w:val="15"/>
              </w:rPr>
            </w:pPr>
            <w:r w:rsidRPr="0075664E">
              <w:rPr>
                <w:rFonts w:cs="Arial"/>
                <w:sz w:val="15"/>
                <w:szCs w:val="15"/>
              </w:rPr>
              <w:t>Ograniczenie ryzyka wystąpienia poważnych awarii przemysłowych oraz minimalizacja ich skutków;</w:t>
            </w:r>
          </w:p>
        </w:tc>
        <w:tc>
          <w:tcPr>
            <w:tcW w:w="1556" w:type="pct"/>
            <w:vAlign w:val="center"/>
          </w:tcPr>
          <w:p w14:paraId="41170206"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Poprawa jakości powietrza atmosferycznego:</w:t>
            </w:r>
          </w:p>
          <w:p w14:paraId="2AB56C62"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5C4AA90F"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37449D62"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1612C3B4"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68EA80CB"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075BD2A0"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68AC06A9"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2A8866A0"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4DD5CAD0"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lastRenderedPageBreak/>
              <w:t xml:space="preserve">Kierunek interwencji: </w:t>
            </w:r>
            <w:r w:rsidRPr="0075664E">
              <w:rPr>
                <w:rFonts w:ascii="Arial" w:hAnsi="Arial" w:cs="Arial"/>
                <w:color w:val="000000"/>
                <w:sz w:val="15"/>
                <w:szCs w:val="15"/>
              </w:rPr>
              <w:t>Poprawa infrastruktury wodno-ściekowej.</w:t>
            </w:r>
          </w:p>
          <w:p w14:paraId="1DD25A5E"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29E18298"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4B5BCEC5"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1C183555"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p w14:paraId="67C2C895"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3695D9A4"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p w14:paraId="2DCB366E"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5A45AAFE" w14:textId="5334FDA5" w:rsidR="00251D88" w:rsidRPr="00857863" w:rsidRDefault="00AF7028" w:rsidP="00E63F4F">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r w:rsidR="00242C20" w:rsidRPr="0075664E" w14:paraId="454E5D56" w14:textId="77777777" w:rsidTr="00E84D1C">
        <w:trPr>
          <w:jc w:val="center"/>
        </w:trPr>
        <w:tc>
          <w:tcPr>
            <w:tcW w:w="857" w:type="pct"/>
            <w:vAlign w:val="center"/>
          </w:tcPr>
          <w:p w14:paraId="13157722" w14:textId="772EEF2F" w:rsidR="00242C20" w:rsidRPr="0075664E" w:rsidRDefault="00242C20" w:rsidP="00242C20">
            <w:pPr>
              <w:spacing w:before="60" w:after="60"/>
              <w:rPr>
                <w:rFonts w:ascii="Arial" w:eastAsiaTheme="minorHAnsi" w:hAnsi="Arial" w:cs="Arial"/>
                <w:sz w:val="15"/>
                <w:szCs w:val="15"/>
                <w:lang w:eastAsia="en-US"/>
              </w:rPr>
            </w:pPr>
            <w:r w:rsidRPr="0075664E">
              <w:rPr>
                <w:rStyle w:val="markedcontent"/>
                <w:rFonts w:ascii="Arial" w:hAnsi="Arial" w:cs="Arial"/>
                <w:sz w:val="15"/>
                <w:szCs w:val="15"/>
              </w:rPr>
              <w:t>Uchwała antysmogowa województwa mazowieckiego</w:t>
            </w:r>
          </w:p>
        </w:tc>
        <w:tc>
          <w:tcPr>
            <w:tcW w:w="862" w:type="pct"/>
            <w:vAlign w:val="center"/>
          </w:tcPr>
          <w:p w14:paraId="398806AE" w14:textId="5E9AD92E" w:rsidR="00242C20" w:rsidRPr="0075664E" w:rsidRDefault="00242C20" w:rsidP="00242C20">
            <w:pPr>
              <w:spacing w:before="60" w:after="60"/>
              <w:rPr>
                <w:rFonts w:ascii="Arial" w:eastAsiaTheme="minorHAnsi" w:hAnsi="Arial" w:cs="Arial"/>
                <w:sz w:val="15"/>
                <w:szCs w:val="15"/>
                <w:lang w:eastAsia="en-US"/>
              </w:rPr>
            </w:pPr>
            <w:r w:rsidRPr="0075664E">
              <w:rPr>
                <w:rFonts w:ascii="Arial" w:hAnsi="Arial" w:cs="Arial"/>
                <w:sz w:val="15"/>
                <w:szCs w:val="15"/>
              </w:rPr>
              <w:t>Uchwała nr 162/17 Sejmiku Województwa Mazowieckiego z dnia 24 października 2017 r. zmieniona uchwałą nr 59/22 Sejmiku Województwa Mazowieckiego z dnia 26 kwietnia 2022 r.</w:t>
            </w:r>
          </w:p>
        </w:tc>
        <w:tc>
          <w:tcPr>
            <w:tcW w:w="1725" w:type="pct"/>
            <w:vAlign w:val="center"/>
          </w:tcPr>
          <w:p w14:paraId="758AA455" w14:textId="77777777" w:rsidR="00242C20" w:rsidRPr="0075664E" w:rsidRDefault="00242C20" w:rsidP="00242C20">
            <w:pPr>
              <w:spacing w:before="60" w:after="60"/>
              <w:rPr>
                <w:rFonts w:ascii="Arial" w:hAnsi="Arial" w:cs="Arial"/>
                <w:sz w:val="15"/>
                <w:szCs w:val="15"/>
              </w:rPr>
            </w:pPr>
            <w:r w:rsidRPr="0075664E">
              <w:rPr>
                <w:rFonts w:ascii="Arial" w:hAnsi="Arial" w:cs="Arial"/>
                <w:sz w:val="15"/>
                <w:szCs w:val="15"/>
              </w:rPr>
              <w:t>Niniejsza uchwała wprowadza:</w:t>
            </w:r>
          </w:p>
          <w:p w14:paraId="62CF3CEC" w14:textId="77777777" w:rsidR="00242C20" w:rsidRPr="0075664E" w:rsidRDefault="00242C20" w:rsidP="00242C20">
            <w:pPr>
              <w:pStyle w:val="Akapitzlist"/>
              <w:numPr>
                <w:ilvl w:val="0"/>
                <w:numId w:val="115"/>
              </w:numPr>
              <w:spacing w:before="60" w:after="60"/>
              <w:ind w:left="360"/>
              <w:contextualSpacing w:val="0"/>
              <w:rPr>
                <w:rFonts w:cs="Arial"/>
                <w:sz w:val="15"/>
                <w:szCs w:val="15"/>
              </w:rPr>
            </w:pPr>
            <w:r w:rsidRPr="0075664E">
              <w:rPr>
                <w:rFonts w:cs="Arial"/>
                <w:sz w:val="15"/>
                <w:szCs w:val="15"/>
              </w:rPr>
              <w:t>zakaz ogrzewania biomasą w budynkach będących w zasięgu sieci ciepłowniczej,</w:t>
            </w:r>
          </w:p>
          <w:p w14:paraId="4361273D" w14:textId="77777777" w:rsidR="00242C20" w:rsidRPr="0075664E" w:rsidRDefault="00242C20" w:rsidP="00242C20">
            <w:pPr>
              <w:pStyle w:val="Akapitzlist"/>
              <w:numPr>
                <w:ilvl w:val="0"/>
                <w:numId w:val="115"/>
              </w:numPr>
              <w:spacing w:before="60" w:after="60"/>
              <w:ind w:left="360"/>
              <w:contextualSpacing w:val="0"/>
              <w:rPr>
                <w:rFonts w:cs="Arial"/>
                <w:sz w:val="15"/>
                <w:szCs w:val="15"/>
              </w:rPr>
            </w:pPr>
            <w:r w:rsidRPr="0075664E">
              <w:rPr>
                <w:rFonts w:cs="Arial"/>
                <w:sz w:val="15"/>
                <w:szCs w:val="15"/>
              </w:rPr>
              <w:t>zakaz od 1 lipca 2018 r. spalania:</w:t>
            </w:r>
          </w:p>
          <w:p w14:paraId="012B3285" w14:textId="77777777" w:rsidR="00242C20" w:rsidRPr="0075664E" w:rsidRDefault="00242C20" w:rsidP="00242C20">
            <w:pPr>
              <w:pStyle w:val="Akapitzlist"/>
              <w:numPr>
                <w:ilvl w:val="0"/>
                <w:numId w:val="116"/>
              </w:numPr>
              <w:spacing w:before="60" w:after="60"/>
              <w:contextualSpacing w:val="0"/>
              <w:rPr>
                <w:rFonts w:cs="Arial"/>
                <w:sz w:val="15"/>
                <w:szCs w:val="15"/>
              </w:rPr>
            </w:pPr>
            <w:r w:rsidRPr="0075664E">
              <w:rPr>
                <w:rFonts w:cs="Arial"/>
                <w:sz w:val="15"/>
                <w:szCs w:val="15"/>
              </w:rPr>
              <w:t>mułu i flotokoncentratu,</w:t>
            </w:r>
          </w:p>
          <w:p w14:paraId="713DC63F" w14:textId="77777777" w:rsidR="00242C20" w:rsidRPr="0075664E" w:rsidRDefault="00242C20" w:rsidP="00242C20">
            <w:pPr>
              <w:pStyle w:val="Akapitzlist"/>
              <w:numPr>
                <w:ilvl w:val="0"/>
                <w:numId w:val="116"/>
              </w:numPr>
              <w:spacing w:before="60" w:after="60"/>
              <w:contextualSpacing w:val="0"/>
              <w:rPr>
                <w:rFonts w:cs="Arial"/>
                <w:sz w:val="15"/>
                <w:szCs w:val="15"/>
              </w:rPr>
            </w:pPr>
            <w:r w:rsidRPr="0075664E">
              <w:rPr>
                <w:rFonts w:cs="Arial"/>
                <w:sz w:val="15"/>
                <w:szCs w:val="15"/>
              </w:rPr>
              <w:t>węgla brunatnego,</w:t>
            </w:r>
          </w:p>
          <w:p w14:paraId="69EB45FD" w14:textId="77777777" w:rsidR="00242C20" w:rsidRPr="0075664E" w:rsidRDefault="00242C20" w:rsidP="00242C20">
            <w:pPr>
              <w:pStyle w:val="Akapitzlist"/>
              <w:numPr>
                <w:ilvl w:val="0"/>
                <w:numId w:val="116"/>
              </w:numPr>
              <w:spacing w:before="60" w:after="60"/>
              <w:contextualSpacing w:val="0"/>
              <w:rPr>
                <w:rFonts w:cs="Arial"/>
                <w:sz w:val="15"/>
                <w:szCs w:val="15"/>
              </w:rPr>
            </w:pPr>
            <w:r w:rsidRPr="0075664E">
              <w:rPr>
                <w:rFonts w:cs="Arial"/>
                <w:sz w:val="15"/>
                <w:szCs w:val="15"/>
              </w:rPr>
              <w:t>węgla kamiennego o uziarnieniu 0-3 mm,</w:t>
            </w:r>
          </w:p>
          <w:p w14:paraId="01E8DDE5" w14:textId="77777777" w:rsidR="00242C20" w:rsidRPr="0075664E" w:rsidRDefault="00242C20" w:rsidP="00242C20">
            <w:pPr>
              <w:pStyle w:val="Akapitzlist"/>
              <w:numPr>
                <w:ilvl w:val="0"/>
                <w:numId w:val="116"/>
              </w:numPr>
              <w:spacing w:before="60" w:after="60"/>
              <w:contextualSpacing w:val="0"/>
              <w:rPr>
                <w:rFonts w:cs="Arial"/>
                <w:sz w:val="15"/>
                <w:szCs w:val="15"/>
              </w:rPr>
            </w:pPr>
            <w:r w:rsidRPr="0075664E">
              <w:rPr>
                <w:rFonts w:cs="Arial"/>
                <w:sz w:val="15"/>
                <w:szCs w:val="15"/>
              </w:rPr>
              <w:t>drewna o wilgotności powyżej 20%.</w:t>
            </w:r>
          </w:p>
          <w:p w14:paraId="5D954BA5" w14:textId="77777777" w:rsidR="00242C20" w:rsidRPr="0075664E" w:rsidRDefault="00242C20" w:rsidP="00242C20">
            <w:pPr>
              <w:pStyle w:val="Akapitzlist"/>
              <w:numPr>
                <w:ilvl w:val="0"/>
                <w:numId w:val="117"/>
              </w:numPr>
              <w:spacing w:before="60" w:after="60"/>
              <w:ind w:left="360"/>
              <w:contextualSpacing w:val="0"/>
              <w:rPr>
                <w:rFonts w:cs="Arial"/>
                <w:sz w:val="15"/>
                <w:szCs w:val="15"/>
              </w:rPr>
            </w:pPr>
            <w:r w:rsidRPr="0075664E">
              <w:rPr>
                <w:rFonts w:cs="Arial"/>
                <w:sz w:val="15"/>
                <w:szCs w:val="15"/>
              </w:rPr>
              <w:t xml:space="preserve">zakaz od 1 stycznia 2023 r. używania kotłów niespełniających wymogów emisyjnych żadnej z klas normy PN-EN 303-5:2012 oraz pieców i kominków niespełniających kryteriów emisji </w:t>
            </w:r>
            <w:proofErr w:type="spellStart"/>
            <w:r w:rsidRPr="0075664E">
              <w:rPr>
                <w:rFonts w:cs="Arial"/>
                <w:sz w:val="15"/>
                <w:szCs w:val="15"/>
              </w:rPr>
              <w:t>ekoprojektu</w:t>
            </w:r>
            <w:proofErr w:type="spellEnd"/>
            <w:r w:rsidRPr="0075664E">
              <w:rPr>
                <w:rFonts w:cs="Arial"/>
                <w:sz w:val="15"/>
                <w:szCs w:val="15"/>
              </w:rPr>
              <w:t>,</w:t>
            </w:r>
          </w:p>
          <w:p w14:paraId="4383CE4A" w14:textId="77777777" w:rsidR="00242C20" w:rsidRPr="0075664E" w:rsidRDefault="00242C20" w:rsidP="00242C20">
            <w:pPr>
              <w:pStyle w:val="Akapitzlist"/>
              <w:numPr>
                <w:ilvl w:val="0"/>
                <w:numId w:val="117"/>
              </w:numPr>
              <w:spacing w:before="60" w:after="60"/>
              <w:ind w:left="360"/>
              <w:contextualSpacing w:val="0"/>
              <w:rPr>
                <w:rFonts w:cs="Arial"/>
                <w:sz w:val="15"/>
                <w:szCs w:val="15"/>
              </w:rPr>
            </w:pPr>
            <w:r w:rsidRPr="0075664E">
              <w:rPr>
                <w:rFonts w:cs="Arial"/>
                <w:sz w:val="15"/>
                <w:szCs w:val="15"/>
              </w:rPr>
              <w:t>zakaz od 1 października 2023 r. ogrzewania węglem w Warszawie,</w:t>
            </w:r>
          </w:p>
          <w:p w14:paraId="369158D9" w14:textId="77777777" w:rsidR="00242C20" w:rsidRPr="0075664E" w:rsidRDefault="00242C20" w:rsidP="00242C20">
            <w:pPr>
              <w:pStyle w:val="Akapitzlist"/>
              <w:numPr>
                <w:ilvl w:val="0"/>
                <w:numId w:val="117"/>
              </w:numPr>
              <w:spacing w:before="60" w:after="60"/>
              <w:ind w:left="360"/>
              <w:contextualSpacing w:val="0"/>
              <w:rPr>
                <w:rFonts w:cs="Arial"/>
                <w:sz w:val="15"/>
                <w:szCs w:val="15"/>
              </w:rPr>
            </w:pPr>
            <w:r w:rsidRPr="0075664E">
              <w:rPr>
                <w:rFonts w:cs="Arial"/>
                <w:sz w:val="15"/>
                <w:szCs w:val="15"/>
              </w:rPr>
              <w:t>zakaz od 1 stycznia 2028 r. używania kotłów klas 3. i 4. wg normy PN-EN 303-5:2012,</w:t>
            </w:r>
          </w:p>
          <w:p w14:paraId="327504F3" w14:textId="215E37DA" w:rsidR="00242C20" w:rsidRPr="0075664E" w:rsidRDefault="00242C20" w:rsidP="00242C20">
            <w:pPr>
              <w:pStyle w:val="Akapitzlist"/>
              <w:numPr>
                <w:ilvl w:val="0"/>
                <w:numId w:val="117"/>
              </w:numPr>
              <w:spacing w:before="60" w:after="60"/>
              <w:ind w:left="360"/>
              <w:contextualSpacing w:val="0"/>
              <w:rPr>
                <w:rFonts w:cs="Arial"/>
                <w:sz w:val="15"/>
                <w:szCs w:val="15"/>
              </w:rPr>
            </w:pPr>
            <w:r w:rsidRPr="0075664E">
              <w:rPr>
                <w:rFonts w:cs="Arial"/>
                <w:sz w:val="15"/>
                <w:szCs w:val="15"/>
              </w:rPr>
              <w:t>zakaz od 1 stycznia 2028 r. ogrzewania węglem w powiatach ościennych Warszawy.</w:t>
            </w:r>
          </w:p>
        </w:tc>
        <w:tc>
          <w:tcPr>
            <w:tcW w:w="1556" w:type="pct"/>
            <w:vAlign w:val="center"/>
          </w:tcPr>
          <w:p w14:paraId="13478362"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3987FF40"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454590F4"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4E4B998C" w14:textId="39ABD4C9" w:rsidR="00242C20"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242C20" w:rsidRPr="0075664E" w14:paraId="6C978585" w14:textId="77777777" w:rsidTr="00E84D1C">
        <w:trPr>
          <w:jc w:val="center"/>
        </w:trPr>
        <w:tc>
          <w:tcPr>
            <w:tcW w:w="857" w:type="pct"/>
            <w:vAlign w:val="center"/>
          </w:tcPr>
          <w:p w14:paraId="6F7314BE" w14:textId="75401BB0" w:rsidR="00242C20" w:rsidRPr="0075664E" w:rsidRDefault="00242C20" w:rsidP="00242C20">
            <w:pPr>
              <w:spacing w:before="60" w:after="60"/>
              <w:rPr>
                <w:rFonts w:ascii="Arial" w:eastAsiaTheme="minorHAnsi" w:hAnsi="Arial" w:cs="Arial"/>
                <w:sz w:val="15"/>
                <w:szCs w:val="15"/>
                <w:lang w:eastAsia="en-US"/>
              </w:rPr>
            </w:pPr>
            <w:r w:rsidRPr="0075664E">
              <w:rPr>
                <w:rStyle w:val="ng-binding"/>
                <w:rFonts w:ascii="Arial" w:hAnsi="Arial" w:cs="Arial"/>
                <w:sz w:val="15"/>
                <w:szCs w:val="15"/>
              </w:rPr>
              <w:lastRenderedPageBreak/>
              <w:t>Program ochrony powietrza dla stref w województwie mazowieckim, w których zostały przekroczone poziomy dopuszczalne i docelowe substancji w powietrzu</w:t>
            </w:r>
          </w:p>
        </w:tc>
        <w:tc>
          <w:tcPr>
            <w:tcW w:w="862" w:type="pct"/>
            <w:vAlign w:val="center"/>
          </w:tcPr>
          <w:p w14:paraId="2CEFA4CD" w14:textId="377318D0" w:rsidR="00242C20" w:rsidRPr="0075664E" w:rsidRDefault="00242C20" w:rsidP="00242C20">
            <w:pPr>
              <w:spacing w:before="60" w:after="60"/>
              <w:rPr>
                <w:rFonts w:ascii="Arial" w:eastAsiaTheme="minorHAnsi" w:hAnsi="Arial" w:cs="Arial"/>
                <w:sz w:val="15"/>
                <w:szCs w:val="15"/>
                <w:lang w:eastAsia="en-US"/>
              </w:rPr>
            </w:pPr>
            <w:r w:rsidRPr="0075664E">
              <w:rPr>
                <w:rStyle w:val="ng-binding"/>
                <w:rFonts w:ascii="Arial" w:hAnsi="Arial" w:cs="Arial"/>
                <w:sz w:val="15"/>
                <w:szCs w:val="15"/>
              </w:rPr>
              <w:t>Uchwała nr 115/20 Sejmiku Województwa Mazowieckiego z dnia 8 września 2020 r.</w:t>
            </w:r>
          </w:p>
        </w:tc>
        <w:tc>
          <w:tcPr>
            <w:tcW w:w="1725" w:type="pct"/>
            <w:vAlign w:val="center"/>
          </w:tcPr>
          <w:p w14:paraId="009215FB" w14:textId="35E0306F" w:rsidR="00242C20" w:rsidRPr="0075664E" w:rsidRDefault="00242C20" w:rsidP="00242C20">
            <w:pPr>
              <w:spacing w:before="60" w:after="60"/>
              <w:rPr>
                <w:rFonts w:ascii="Arial" w:eastAsiaTheme="minorHAnsi" w:hAnsi="Arial" w:cs="Arial"/>
                <w:sz w:val="15"/>
                <w:szCs w:val="15"/>
                <w:lang w:eastAsia="en-US"/>
              </w:rPr>
            </w:pPr>
            <w:r w:rsidRPr="0075664E">
              <w:rPr>
                <w:rFonts w:ascii="Arial" w:hAnsi="Arial" w:cs="Arial"/>
                <w:sz w:val="15"/>
                <w:szCs w:val="15"/>
                <w:lang w:eastAsia="en-US"/>
              </w:rPr>
              <w:t xml:space="preserve">Głównym celem sporządzania i wdrażania Programów Ochrony Powietrza jest przywrócenie naruszonych standardów jakości powietrza, a przez to poprawa warunków życia mieszkańców, podwyższenie standardów cywilizacyjnych oraz lepsza jakość życia w strefie. Programy Ochrony Powietrza wpływają na poprawę jakości powietrza i zwracają uwagę na przekroczenie poziomów dopuszczalnych różnych substancji w województwie. Dokumenty te wyznaczają zadania dla gmin, które uwzględniano także w założeniach realizacji </w:t>
            </w:r>
            <w:r w:rsidRPr="0075664E">
              <w:rPr>
                <w:rFonts w:ascii="Arial" w:hAnsi="Arial" w:cs="Arial"/>
                <w:iCs/>
                <w:sz w:val="15"/>
                <w:szCs w:val="15"/>
                <w:lang w:eastAsia="en-US"/>
              </w:rPr>
              <w:t xml:space="preserve">Programu Ochrony Środowiska dla </w:t>
            </w:r>
            <w:r w:rsidRPr="0075664E">
              <w:rPr>
                <w:rFonts w:ascii="Arial" w:hAnsi="Arial" w:cs="Arial"/>
                <w:sz w:val="15"/>
                <w:szCs w:val="15"/>
              </w:rPr>
              <w:t xml:space="preserve">Gminy </w:t>
            </w:r>
            <w:r w:rsidR="001D7C4F">
              <w:rPr>
                <w:rFonts w:ascii="Arial" w:hAnsi="Arial" w:cs="Arial"/>
                <w:sz w:val="15"/>
                <w:szCs w:val="15"/>
              </w:rPr>
              <w:t>Długosiodło</w:t>
            </w:r>
            <w:r w:rsidRPr="0075664E">
              <w:rPr>
                <w:rFonts w:ascii="Arial" w:hAnsi="Arial" w:cs="Arial"/>
                <w:sz w:val="15"/>
                <w:szCs w:val="15"/>
              </w:rPr>
              <w:t>.</w:t>
            </w:r>
          </w:p>
        </w:tc>
        <w:tc>
          <w:tcPr>
            <w:tcW w:w="1556" w:type="pct"/>
            <w:vAlign w:val="center"/>
          </w:tcPr>
          <w:p w14:paraId="25A1BCB7"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48D17C5E"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2A4C527E"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7F61F8ED" w14:textId="0202F5F0" w:rsidR="00242C20"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242C20" w:rsidRPr="0075664E" w14:paraId="523B6875" w14:textId="77777777" w:rsidTr="00E84D1C">
        <w:trPr>
          <w:jc w:val="center"/>
        </w:trPr>
        <w:tc>
          <w:tcPr>
            <w:tcW w:w="857" w:type="pct"/>
            <w:vAlign w:val="center"/>
          </w:tcPr>
          <w:p w14:paraId="653AD486" w14:textId="465530F1" w:rsidR="00242C20" w:rsidRPr="0075664E" w:rsidRDefault="00242C20" w:rsidP="00242C20">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Plan gospodarki odpadami województwa mazowieckiego 2024</w:t>
            </w:r>
          </w:p>
        </w:tc>
        <w:tc>
          <w:tcPr>
            <w:tcW w:w="862" w:type="pct"/>
            <w:vAlign w:val="center"/>
          </w:tcPr>
          <w:p w14:paraId="1CF80D32" w14:textId="4D4372B4" w:rsidR="00242C20" w:rsidRPr="0075664E" w:rsidRDefault="00242C20" w:rsidP="00242C20">
            <w:pPr>
              <w:spacing w:before="60" w:after="60"/>
              <w:rPr>
                <w:rFonts w:ascii="Arial" w:eastAsiaTheme="minorHAnsi" w:hAnsi="Arial" w:cs="Arial"/>
                <w:sz w:val="15"/>
                <w:szCs w:val="15"/>
                <w:lang w:eastAsia="en-US"/>
              </w:rPr>
            </w:pPr>
            <w:r w:rsidRPr="0075664E">
              <w:rPr>
                <w:rFonts w:ascii="Arial" w:hAnsi="Arial" w:cs="Arial"/>
                <w:sz w:val="15"/>
                <w:szCs w:val="15"/>
                <w:lang w:eastAsia="en-US"/>
              </w:rPr>
              <w:t>Uchwałą nr 3/19 Sejmiku Województwa Mazowieckiego z dnia 22 stycznia 2019 r.</w:t>
            </w:r>
          </w:p>
        </w:tc>
        <w:tc>
          <w:tcPr>
            <w:tcW w:w="1725" w:type="pct"/>
            <w:vAlign w:val="center"/>
          </w:tcPr>
          <w:p w14:paraId="2F944579" w14:textId="77777777" w:rsidR="00242C20" w:rsidRPr="0075664E" w:rsidRDefault="00242C20" w:rsidP="00242C20">
            <w:pPr>
              <w:spacing w:before="60" w:after="60"/>
              <w:rPr>
                <w:rFonts w:ascii="Arial" w:hAnsi="Arial" w:cs="Arial"/>
                <w:sz w:val="15"/>
                <w:szCs w:val="15"/>
                <w:lang w:eastAsia="en-US"/>
              </w:rPr>
            </w:pPr>
            <w:r w:rsidRPr="0075664E">
              <w:rPr>
                <w:rFonts w:ascii="Arial" w:hAnsi="Arial" w:cs="Arial"/>
                <w:sz w:val="15"/>
                <w:szCs w:val="15"/>
                <w:lang w:eastAsia="en-US"/>
              </w:rPr>
              <w:t>Głównym celem dokumentu jest wskazanie kierunków rozwoju polityki zarządzania gospodarką odpadami oraz osiągnięcie celów i wymagań założonych w polityce ochrony środowiska, w tym wynikających z prawa Unii Europejskiej.</w:t>
            </w:r>
          </w:p>
          <w:p w14:paraId="663A03E1" w14:textId="77777777" w:rsidR="00242C20" w:rsidRPr="0075664E" w:rsidRDefault="00242C20" w:rsidP="00242C20">
            <w:pPr>
              <w:spacing w:before="60" w:after="60"/>
              <w:rPr>
                <w:rStyle w:val="markedcontent"/>
                <w:rFonts w:ascii="Arial" w:hAnsi="Arial" w:cs="Arial"/>
                <w:sz w:val="15"/>
                <w:szCs w:val="15"/>
              </w:rPr>
            </w:pPr>
            <w:r w:rsidRPr="0075664E">
              <w:rPr>
                <w:rStyle w:val="markedcontent"/>
                <w:rFonts w:ascii="Arial" w:hAnsi="Arial" w:cs="Arial"/>
                <w:sz w:val="15"/>
                <w:szCs w:val="15"/>
              </w:rPr>
              <w:t>Kierunkami działań w zakresie zapobiegania powstawaniu odpadów oraz kształtowania systemu gospodarki odpadami są:</w:t>
            </w:r>
          </w:p>
          <w:p w14:paraId="5AB3AF2B"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Realizacja badań w zakresie gospodarki odpadami komunalnymi, między innymi badania dotyczące analizy składu morfologicznego odpadów oraz właściwości fizycznych i chemicznych odpadów;</w:t>
            </w:r>
          </w:p>
          <w:p w14:paraId="3A53FC0F"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Utrzymanie finansowania inwestycji, między innymi przez instrumenty finansowe, ukierunkowanych na modernizację instalacji przetwarzających odpady komunalne, w tym odpady ulegające biodegradacji selektywnie zebrane, tak aby mogły dostosować się i spełniać wysokie standardy ochrony środowiska;</w:t>
            </w:r>
          </w:p>
          <w:p w14:paraId="42F99375"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Ograniczenie możliwości finansowania ze środków publicznych inwestycji z zakresu gospodarowania odpadami komunalnymi i pochodzącymi z ich przetworzenia – w przypadku wystąpienia zagrożenia możliwości osiągnięcia wyznaczonych celów do 2020 r. lub w przypadku wystąpienia nadwyżki mocy przerobowych instalacji w regionach gospodarki odpadami w stosunku do dostępnego strumienia odpadów;</w:t>
            </w:r>
          </w:p>
          <w:p w14:paraId="7B9AB855"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Organizowanie i prowadzenie działań edukacyjno-informacyjnych na szczeblu gminnym;</w:t>
            </w:r>
          </w:p>
          <w:p w14:paraId="799E83FF"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Obsługa systemu monitorowania gospodarki odpadami komunalnymi na poziomie województwa w oparciu o BDO;</w:t>
            </w:r>
          </w:p>
          <w:p w14:paraId="513AB5DC"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Wdrożenie rozwiązań pozwalających na należyte monitorowanie i kontrolę postępowania z frakcją odpadów komunalnych wysortowywaną ze strumienia zmieszanych odpadów komunalnych i nieprzeznaczoną do składowania (frakcja 19 12 12);</w:t>
            </w:r>
          </w:p>
          <w:p w14:paraId="545FAC3C"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lastRenderedPageBreak/>
              <w:t>Realizacja działań na rzecz należytego zbilansowania funkcjonowania systemu gospodarki odpadami komunalnymi w świetle obowiązującego zakazu składowania określonych frakcji odpadów komunalnych i pochodzących z przetwarzania odpadów komunalnych, w tym odpadów o zawartości ogólnego węgla organicznego powyżej 5% s. m., od 1 stycznia 2016 r.;</w:t>
            </w:r>
          </w:p>
          <w:p w14:paraId="755F688A"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Określenie procentowej różnicy pomiędzy stawkami opłat za odpady zbierane w sposób selektywny a odpadami zbieranymi w sposób nieselektywny, tak aby stanowiła ona zachętę do selektywnego zbierania odpadów;</w:t>
            </w:r>
          </w:p>
          <w:p w14:paraId="683A61CD"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Podział na regiony gospodarki odpadami komunalnymi wraz ze wskazaniem gmin wchodzących w skład każdego regionu, tak aby prawidłowo wykorzystać moce przerobowe instalacji, z uwzględnieniem aspektów ekologicznych i ekonomicznych;</w:t>
            </w:r>
          </w:p>
          <w:p w14:paraId="1A03024A" w14:textId="77777777" w:rsidR="00242C20" w:rsidRPr="0075664E" w:rsidRDefault="00242C20" w:rsidP="00242C20">
            <w:pPr>
              <w:pStyle w:val="Akapitzlist"/>
              <w:numPr>
                <w:ilvl w:val="0"/>
                <w:numId w:val="118"/>
              </w:numPr>
              <w:spacing w:before="60" w:after="60"/>
              <w:ind w:left="360"/>
              <w:contextualSpacing w:val="0"/>
              <w:rPr>
                <w:rStyle w:val="markedcontent"/>
                <w:rFonts w:eastAsiaTheme="minorHAnsi" w:cs="Arial"/>
                <w:sz w:val="15"/>
                <w:szCs w:val="15"/>
                <w:lang w:eastAsia="en-US"/>
              </w:rPr>
            </w:pPr>
            <w:r w:rsidRPr="0075664E">
              <w:rPr>
                <w:rStyle w:val="markedcontent"/>
                <w:rFonts w:cs="Arial"/>
                <w:sz w:val="15"/>
                <w:szCs w:val="15"/>
              </w:rPr>
              <w:t>Prowadzenie przez gminy gospodarki odpadami komunalnymi w ramach systemu regionów gospodarki odpadami komunalnymi i w oparciu o RIPOK;</w:t>
            </w:r>
          </w:p>
          <w:p w14:paraId="731EFBF2" w14:textId="55F458E4" w:rsidR="00242C20" w:rsidRPr="0075664E" w:rsidRDefault="00242C20" w:rsidP="00242C20">
            <w:pPr>
              <w:pStyle w:val="Akapitzlist"/>
              <w:numPr>
                <w:ilvl w:val="0"/>
                <w:numId w:val="118"/>
              </w:numPr>
              <w:spacing w:before="60" w:after="60"/>
              <w:ind w:left="360"/>
              <w:contextualSpacing w:val="0"/>
              <w:rPr>
                <w:rFonts w:eastAsiaTheme="minorHAnsi" w:cs="Arial"/>
                <w:sz w:val="15"/>
                <w:szCs w:val="15"/>
                <w:lang w:eastAsia="en-US"/>
              </w:rPr>
            </w:pPr>
            <w:r w:rsidRPr="0075664E">
              <w:rPr>
                <w:rStyle w:val="markedcontent"/>
                <w:rFonts w:cs="Arial"/>
                <w:sz w:val="15"/>
                <w:szCs w:val="15"/>
              </w:rPr>
              <w:t>Wdrażanie przez przedsiębiorców BAT;</w:t>
            </w:r>
          </w:p>
        </w:tc>
        <w:tc>
          <w:tcPr>
            <w:tcW w:w="1556" w:type="pct"/>
            <w:vAlign w:val="center"/>
          </w:tcPr>
          <w:p w14:paraId="2A333CC5"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Budowa systemu gospodarki odpadami zgodnego z wymaganiami KPGO:</w:t>
            </w:r>
          </w:p>
          <w:p w14:paraId="0AAF1CDF"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7AF35F8A"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06B46961" w14:textId="38C4C6F0" w:rsidR="00242C20"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tc>
      </w:tr>
      <w:tr w:rsidR="007B4DEC" w:rsidRPr="0075664E" w14:paraId="29A4EBE2" w14:textId="77777777" w:rsidTr="00E84D1C">
        <w:trPr>
          <w:jc w:val="center"/>
        </w:trPr>
        <w:tc>
          <w:tcPr>
            <w:tcW w:w="857" w:type="pct"/>
            <w:vAlign w:val="center"/>
          </w:tcPr>
          <w:p w14:paraId="2AE123B9" w14:textId="4EA58602" w:rsidR="007B4DEC" w:rsidRPr="0075664E" w:rsidRDefault="00D55E65" w:rsidP="00242C20">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Strategia/</w:t>
            </w:r>
            <w:r w:rsidR="00242C20" w:rsidRPr="0075664E">
              <w:rPr>
                <w:rFonts w:ascii="Arial" w:eastAsiaTheme="minorHAnsi" w:hAnsi="Arial" w:cs="Arial"/>
                <w:sz w:val="15"/>
                <w:szCs w:val="15"/>
                <w:lang w:eastAsia="en-US"/>
              </w:rPr>
              <w:t>Program Rozwoju Powiatu Wyszkowskiego do 2025</w:t>
            </w:r>
            <w:r w:rsidRPr="0075664E">
              <w:rPr>
                <w:rFonts w:ascii="Arial" w:eastAsiaTheme="minorHAnsi" w:hAnsi="Arial" w:cs="Arial"/>
                <w:sz w:val="15"/>
                <w:szCs w:val="15"/>
                <w:lang w:eastAsia="en-US"/>
              </w:rPr>
              <w:t xml:space="preserve"> roku</w:t>
            </w:r>
          </w:p>
        </w:tc>
        <w:tc>
          <w:tcPr>
            <w:tcW w:w="862" w:type="pct"/>
            <w:vAlign w:val="center"/>
          </w:tcPr>
          <w:p w14:paraId="1A24494D" w14:textId="509CF5AF" w:rsidR="007B4DEC" w:rsidRPr="0075664E" w:rsidRDefault="00D55E65"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XVII/112/2015 Rady Powiatu w Wyszkowie z dnia 30 grudnia 2015 r.</w:t>
            </w:r>
          </w:p>
        </w:tc>
        <w:tc>
          <w:tcPr>
            <w:tcW w:w="1725" w:type="pct"/>
            <w:vAlign w:val="center"/>
          </w:tcPr>
          <w:p w14:paraId="7D1CC152" w14:textId="7C9988E6" w:rsidR="007B4DEC" w:rsidRPr="0075664E" w:rsidRDefault="005460B9" w:rsidP="005460B9">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Cel strategiczny 1. Kształtowanie gospodarki niskoemisyjnej oraz poprawa bazy infrastrukturalnej obiektów publicznych, stanu infrastruktury komunalnej i drogowej w celu zwiększenia dostępności i spójności terytorialnej regionu, bezpieczeństwa mieszkańców, turystów, przedsiębiorców przy jednoczesnym poszanowaniu środowiska naturalnego</w:t>
            </w:r>
          </w:p>
        </w:tc>
        <w:tc>
          <w:tcPr>
            <w:tcW w:w="1556" w:type="pct"/>
            <w:vAlign w:val="center"/>
          </w:tcPr>
          <w:p w14:paraId="7010AC24"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4AA8E1CE"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46A19795"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40410D17"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236A3B62"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3D74E735"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48D6B678"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7022E7BE"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06214F2D"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46E71B3C"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2B0C94E1"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1CB84B8A"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6536B1C4"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7E4E94BA"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lastRenderedPageBreak/>
              <w:t>Kierunek interwencji: Działalność edukacyjna dotycząca gospodarki odpadami.</w:t>
            </w:r>
          </w:p>
          <w:p w14:paraId="27AC8C52"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218FFD3C"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p w14:paraId="2BF2994D"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53316963" w14:textId="5665ED3C" w:rsidR="007B4DEC" w:rsidRPr="00857863" w:rsidRDefault="00AF7028" w:rsidP="00E63F4F">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r w:rsidR="007B4DEC" w:rsidRPr="0075664E" w14:paraId="61771D45" w14:textId="77777777" w:rsidTr="00E84D1C">
        <w:trPr>
          <w:jc w:val="center"/>
        </w:trPr>
        <w:tc>
          <w:tcPr>
            <w:tcW w:w="857" w:type="pct"/>
            <w:vAlign w:val="center"/>
          </w:tcPr>
          <w:p w14:paraId="4502EB63" w14:textId="0071F3D4" w:rsidR="007B4DEC" w:rsidRPr="0075664E" w:rsidRDefault="009C364A"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Program ochrony środowiska dla Powiatu Wyszkowskiego na lata 2021-2024 z perspektywą do 2028 roku</w:t>
            </w:r>
          </w:p>
        </w:tc>
        <w:tc>
          <w:tcPr>
            <w:tcW w:w="862" w:type="pct"/>
            <w:vAlign w:val="center"/>
          </w:tcPr>
          <w:p w14:paraId="1C0CFFE5" w14:textId="240FD4BD" w:rsidR="007B4DEC" w:rsidRPr="0075664E" w:rsidRDefault="009C364A" w:rsidP="009C364A">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XLI/241/2021 Rady Powiatu w Wyszkowie z dnia 29 grudnia 2021 r.</w:t>
            </w:r>
          </w:p>
        </w:tc>
        <w:tc>
          <w:tcPr>
            <w:tcW w:w="1725" w:type="pct"/>
            <w:vAlign w:val="center"/>
          </w:tcPr>
          <w:p w14:paraId="026FE941" w14:textId="0331B789"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Ochrona klimatu i jakości powietrza:</w:t>
            </w:r>
          </w:p>
          <w:p w14:paraId="1A54193D" w14:textId="1DA5BB9F" w:rsidR="00AB03A6" w:rsidRPr="0075664E" w:rsidRDefault="0065768A" w:rsidP="00AB03A6">
            <w:pPr>
              <w:pStyle w:val="Akapitzlist"/>
              <w:numPr>
                <w:ilvl w:val="0"/>
                <w:numId w:val="111"/>
              </w:numPr>
              <w:spacing w:before="60" w:after="60"/>
              <w:ind w:left="360"/>
              <w:contextualSpacing w:val="0"/>
              <w:rPr>
                <w:rFonts w:cs="Arial"/>
                <w:sz w:val="15"/>
                <w:szCs w:val="15"/>
              </w:rPr>
            </w:pPr>
            <w:r w:rsidRPr="0075664E">
              <w:rPr>
                <w:rFonts w:cs="Arial"/>
                <w:sz w:val="15"/>
                <w:szCs w:val="15"/>
              </w:rPr>
              <w:t>Spełnienie norm jakości powietrza atmosferycznego na terenie powiatu</w:t>
            </w:r>
            <w:r w:rsidR="00AB03A6" w:rsidRPr="0075664E">
              <w:rPr>
                <w:rFonts w:cs="Arial"/>
                <w:sz w:val="15"/>
                <w:szCs w:val="15"/>
              </w:rPr>
              <w:t>;</w:t>
            </w:r>
          </w:p>
          <w:p w14:paraId="1BDF5659" w14:textId="64CBB3BF"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Zagrożenia hałasem:</w:t>
            </w:r>
          </w:p>
          <w:p w14:paraId="620042DC" w14:textId="69C38869" w:rsidR="00AB03A6" w:rsidRPr="0075664E" w:rsidRDefault="0065768A" w:rsidP="00AB03A6">
            <w:pPr>
              <w:pStyle w:val="Akapitzlist"/>
              <w:numPr>
                <w:ilvl w:val="0"/>
                <w:numId w:val="112"/>
              </w:numPr>
              <w:spacing w:before="60" w:after="60"/>
              <w:ind w:left="360"/>
              <w:contextualSpacing w:val="0"/>
              <w:rPr>
                <w:rFonts w:cs="Arial"/>
                <w:sz w:val="15"/>
                <w:szCs w:val="15"/>
              </w:rPr>
            </w:pPr>
            <w:r w:rsidRPr="0075664E">
              <w:rPr>
                <w:rFonts w:cs="Arial"/>
                <w:sz w:val="15"/>
                <w:szCs w:val="15"/>
              </w:rPr>
              <w:t>Ograniczenie uciążliwości akustycznej dla mieszkańców powiatu</w:t>
            </w:r>
            <w:r w:rsidR="00AB03A6" w:rsidRPr="0075664E">
              <w:rPr>
                <w:rFonts w:cs="Arial"/>
                <w:sz w:val="15"/>
                <w:szCs w:val="15"/>
              </w:rPr>
              <w:t>;</w:t>
            </w:r>
          </w:p>
          <w:p w14:paraId="3F11EA68" w14:textId="0E0D7A03"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Pola elektromagnetyczne:</w:t>
            </w:r>
          </w:p>
          <w:p w14:paraId="3A79CB45" w14:textId="62006651" w:rsidR="009251B5" w:rsidRPr="0075664E" w:rsidRDefault="009251B5" w:rsidP="009251B5">
            <w:pPr>
              <w:pStyle w:val="Akapitzlist"/>
              <w:numPr>
                <w:ilvl w:val="0"/>
                <w:numId w:val="113"/>
              </w:numPr>
              <w:spacing w:before="60" w:after="60"/>
              <w:ind w:left="360"/>
              <w:rPr>
                <w:rFonts w:cs="Arial"/>
                <w:sz w:val="15"/>
                <w:szCs w:val="15"/>
              </w:rPr>
            </w:pPr>
            <w:r w:rsidRPr="0075664E">
              <w:rPr>
                <w:rFonts w:cs="Arial"/>
                <w:sz w:val="15"/>
                <w:szCs w:val="15"/>
              </w:rPr>
              <w:t>Kontrola niejonizującego promieniowania elektromagnetycznego do środowiska na terenie powiatu</w:t>
            </w:r>
            <w:r w:rsidR="00AB03A6" w:rsidRPr="0075664E">
              <w:rPr>
                <w:rFonts w:cs="Arial"/>
                <w:sz w:val="15"/>
                <w:szCs w:val="15"/>
              </w:rPr>
              <w:t>;</w:t>
            </w:r>
          </w:p>
          <w:p w14:paraId="0238AD44" w14:textId="01B8916F"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Gospodarowanie wodam</w:t>
            </w:r>
            <w:r w:rsidR="0065768A" w:rsidRPr="0075664E">
              <w:rPr>
                <w:rFonts w:ascii="Arial" w:hAnsi="Arial" w:cs="Arial"/>
                <w:sz w:val="15"/>
                <w:szCs w:val="15"/>
              </w:rPr>
              <w:t>i</w:t>
            </w:r>
            <w:r w:rsidRPr="0075664E">
              <w:rPr>
                <w:rFonts w:ascii="Arial" w:hAnsi="Arial" w:cs="Arial"/>
                <w:sz w:val="15"/>
                <w:szCs w:val="15"/>
              </w:rPr>
              <w:t>:</w:t>
            </w:r>
          </w:p>
          <w:p w14:paraId="535BB157" w14:textId="098ADDE4" w:rsidR="00AB03A6" w:rsidRPr="0075664E" w:rsidRDefault="009251B5" w:rsidP="009251B5">
            <w:pPr>
              <w:pStyle w:val="Akapitzlist"/>
              <w:numPr>
                <w:ilvl w:val="0"/>
                <w:numId w:val="113"/>
              </w:numPr>
              <w:spacing w:before="60" w:after="60"/>
              <w:ind w:left="360"/>
              <w:rPr>
                <w:rFonts w:cs="Arial"/>
                <w:sz w:val="15"/>
                <w:szCs w:val="15"/>
              </w:rPr>
            </w:pPr>
            <w:r w:rsidRPr="0075664E">
              <w:rPr>
                <w:rFonts w:cs="Arial"/>
                <w:sz w:val="15"/>
                <w:szCs w:val="15"/>
              </w:rPr>
              <w:t>Zrównoważone gospodarowanie wodami powierzchniowymi i podziemnymi umożliwiające zaspokojenie potrzeb wodnych powiatu przy utrzymaniu co najmniej dobrego stanu wód</w:t>
            </w:r>
          </w:p>
          <w:p w14:paraId="7F63C844" w14:textId="5B8B4117"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Gospodarka wodno-ściekowa:</w:t>
            </w:r>
          </w:p>
          <w:p w14:paraId="2657D93B" w14:textId="7A823CAE" w:rsidR="009251B5" w:rsidRPr="0075664E" w:rsidRDefault="009251B5" w:rsidP="009251B5">
            <w:pPr>
              <w:pStyle w:val="Akapitzlist"/>
              <w:numPr>
                <w:ilvl w:val="0"/>
                <w:numId w:val="113"/>
              </w:numPr>
              <w:spacing w:before="60" w:after="60"/>
              <w:ind w:left="360"/>
              <w:contextualSpacing w:val="0"/>
              <w:rPr>
                <w:rFonts w:cs="Arial"/>
                <w:sz w:val="15"/>
                <w:szCs w:val="15"/>
              </w:rPr>
            </w:pPr>
            <w:r w:rsidRPr="0075664E">
              <w:rPr>
                <w:rFonts w:cs="Arial"/>
                <w:sz w:val="15"/>
                <w:szCs w:val="15"/>
              </w:rPr>
              <w:t>Podniesienie komfortu życia mieszkańców powiatu poprzez stworzenie nowoczesnej infrastruktury związanej z gospodarką wodno-ściekową</w:t>
            </w:r>
            <w:r w:rsidR="00AB03A6" w:rsidRPr="0075664E">
              <w:rPr>
                <w:rFonts w:cs="Arial"/>
                <w:sz w:val="15"/>
                <w:szCs w:val="15"/>
              </w:rPr>
              <w:t>;</w:t>
            </w:r>
          </w:p>
          <w:p w14:paraId="4B491333" w14:textId="5CF5EB6D"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Zasoby geologiczne:</w:t>
            </w:r>
          </w:p>
          <w:p w14:paraId="4D727746" w14:textId="416D09B7" w:rsidR="00AB03A6" w:rsidRPr="0075664E" w:rsidRDefault="009251B5" w:rsidP="00AB03A6">
            <w:pPr>
              <w:pStyle w:val="Akapitzlist"/>
              <w:numPr>
                <w:ilvl w:val="0"/>
                <w:numId w:val="113"/>
              </w:numPr>
              <w:spacing w:before="60" w:after="60"/>
              <w:ind w:left="360"/>
              <w:contextualSpacing w:val="0"/>
              <w:rPr>
                <w:rFonts w:cs="Arial"/>
                <w:sz w:val="15"/>
                <w:szCs w:val="15"/>
              </w:rPr>
            </w:pPr>
            <w:r w:rsidRPr="0075664E">
              <w:rPr>
                <w:rFonts w:cs="Arial"/>
                <w:sz w:val="15"/>
                <w:szCs w:val="15"/>
              </w:rPr>
              <w:t>Racjonalna gospodarka zasobami złóż kopalin oraz minimalizacja niekorzystnych skutków ich eksploatacji</w:t>
            </w:r>
            <w:r w:rsidR="00AB03A6" w:rsidRPr="0075664E">
              <w:rPr>
                <w:rFonts w:cs="Arial"/>
                <w:sz w:val="15"/>
                <w:szCs w:val="15"/>
              </w:rPr>
              <w:t>;</w:t>
            </w:r>
          </w:p>
          <w:p w14:paraId="3B5699E9" w14:textId="1DF3EEAB"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Gleby:</w:t>
            </w:r>
          </w:p>
          <w:p w14:paraId="045B658D" w14:textId="172C4786" w:rsidR="00AB03A6" w:rsidRPr="0075664E" w:rsidRDefault="009251B5" w:rsidP="00AB03A6">
            <w:pPr>
              <w:pStyle w:val="Akapitzlist"/>
              <w:numPr>
                <w:ilvl w:val="0"/>
                <w:numId w:val="113"/>
              </w:numPr>
              <w:spacing w:before="60" w:after="60"/>
              <w:ind w:left="360"/>
              <w:contextualSpacing w:val="0"/>
              <w:rPr>
                <w:rFonts w:cs="Arial"/>
                <w:sz w:val="15"/>
                <w:szCs w:val="15"/>
              </w:rPr>
            </w:pPr>
            <w:r w:rsidRPr="0075664E">
              <w:rPr>
                <w:rFonts w:cs="Arial"/>
                <w:sz w:val="15"/>
                <w:szCs w:val="15"/>
              </w:rPr>
              <w:t>Użytkowanie gleb zgodnie zasadami zrównoważonego rozwoju oraz właściwe wykorzystanie ich naturalnego potencjału produkcyjnego</w:t>
            </w:r>
            <w:r w:rsidR="00AB03A6" w:rsidRPr="0075664E">
              <w:rPr>
                <w:rFonts w:cs="Arial"/>
                <w:sz w:val="15"/>
                <w:szCs w:val="15"/>
              </w:rPr>
              <w:t>;</w:t>
            </w:r>
          </w:p>
          <w:p w14:paraId="415386E6" w14:textId="3E95C0A2"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Gospodarka odpadami i zapobieganie powstawaniu odpadów:</w:t>
            </w:r>
          </w:p>
          <w:p w14:paraId="3C6AF3A1" w14:textId="034487E8" w:rsidR="00AB03A6" w:rsidRPr="0075664E" w:rsidRDefault="009251B5" w:rsidP="00AB03A6">
            <w:pPr>
              <w:pStyle w:val="Akapitzlist"/>
              <w:numPr>
                <w:ilvl w:val="0"/>
                <w:numId w:val="113"/>
              </w:numPr>
              <w:spacing w:before="60" w:after="60"/>
              <w:ind w:left="360"/>
              <w:contextualSpacing w:val="0"/>
              <w:rPr>
                <w:rFonts w:cs="Arial"/>
                <w:sz w:val="15"/>
                <w:szCs w:val="15"/>
              </w:rPr>
            </w:pPr>
            <w:r w:rsidRPr="0075664E">
              <w:rPr>
                <w:rFonts w:cs="Arial"/>
                <w:sz w:val="15"/>
                <w:szCs w:val="15"/>
              </w:rPr>
              <w:t>Racjonalne gospodarowanie odpadami</w:t>
            </w:r>
            <w:r w:rsidR="00AB03A6" w:rsidRPr="0075664E">
              <w:rPr>
                <w:rFonts w:cs="Arial"/>
                <w:sz w:val="15"/>
                <w:szCs w:val="15"/>
              </w:rPr>
              <w:t>;</w:t>
            </w:r>
          </w:p>
          <w:p w14:paraId="6E114BAA" w14:textId="3F489E41" w:rsidR="00AB03A6" w:rsidRPr="0075664E" w:rsidRDefault="00AB03A6" w:rsidP="00AB03A6">
            <w:pPr>
              <w:spacing w:before="60" w:after="60"/>
              <w:rPr>
                <w:rFonts w:ascii="Arial" w:hAnsi="Arial" w:cs="Arial"/>
                <w:sz w:val="15"/>
                <w:szCs w:val="15"/>
              </w:rPr>
            </w:pPr>
            <w:r w:rsidRPr="0075664E">
              <w:rPr>
                <w:rFonts w:ascii="Arial" w:hAnsi="Arial" w:cs="Arial"/>
                <w:sz w:val="15"/>
                <w:szCs w:val="15"/>
              </w:rPr>
              <w:t>Zasoby przyrodnicze:</w:t>
            </w:r>
          </w:p>
          <w:p w14:paraId="2890B358" w14:textId="50323903" w:rsidR="00AB03A6" w:rsidRPr="0075664E" w:rsidRDefault="009251B5" w:rsidP="009251B5">
            <w:pPr>
              <w:pStyle w:val="Akapitzlist"/>
              <w:numPr>
                <w:ilvl w:val="0"/>
                <w:numId w:val="113"/>
              </w:numPr>
              <w:spacing w:before="60" w:after="60"/>
              <w:ind w:left="360"/>
              <w:rPr>
                <w:rFonts w:cs="Arial"/>
                <w:sz w:val="15"/>
                <w:szCs w:val="15"/>
              </w:rPr>
            </w:pPr>
            <w:r w:rsidRPr="0075664E">
              <w:rPr>
                <w:rFonts w:cs="Arial"/>
                <w:sz w:val="15"/>
                <w:szCs w:val="15"/>
              </w:rPr>
              <w:t xml:space="preserve">Zachowanie, odtworzenie i zrównoważone użytkowanie bioróżnorodności i </w:t>
            </w:r>
            <w:proofErr w:type="spellStart"/>
            <w:r w:rsidRPr="0075664E">
              <w:rPr>
                <w:rFonts w:cs="Arial"/>
                <w:sz w:val="15"/>
                <w:szCs w:val="15"/>
              </w:rPr>
              <w:t>georóżnorodności</w:t>
            </w:r>
            <w:proofErr w:type="spellEnd"/>
            <w:r w:rsidRPr="0075664E">
              <w:rPr>
                <w:rFonts w:cs="Arial"/>
                <w:sz w:val="15"/>
                <w:szCs w:val="15"/>
              </w:rPr>
              <w:t xml:space="preserve"> oraz ochrona przyrody</w:t>
            </w:r>
            <w:r w:rsidR="00AB03A6" w:rsidRPr="0075664E">
              <w:rPr>
                <w:rFonts w:cs="Arial"/>
                <w:sz w:val="15"/>
                <w:szCs w:val="15"/>
              </w:rPr>
              <w:t>;</w:t>
            </w:r>
          </w:p>
          <w:p w14:paraId="34E78933" w14:textId="18C8C443" w:rsidR="00AB03A6" w:rsidRPr="0075664E" w:rsidRDefault="00AB03A6" w:rsidP="00AB03A6">
            <w:pPr>
              <w:spacing w:before="60" w:after="60"/>
              <w:rPr>
                <w:rFonts w:ascii="Arial" w:hAnsi="Arial" w:cs="Arial"/>
                <w:sz w:val="15"/>
                <w:szCs w:val="15"/>
              </w:rPr>
            </w:pPr>
            <w:r w:rsidRPr="0075664E">
              <w:rPr>
                <w:rFonts w:ascii="Arial" w:hAnsi="Arial" w:cs="Arial"/>
                <w:sz w:val="15"/>
                <w:szCs w:val="15"/>
              </w:rPr>
              <w:lastRenderedPageBreak/>
              <w:t>Zagrożenia poważnymi awariami:</w:t>
            </w:r>
          </w:p>
          <w:p w14:paraId="39C1C03F" w14:textId="7BF50717" w:rsidR="007B4DEC" w:rsidRPr="0075664E" w:rsidRDefault="009251B5" w:rsidP="00AB03A6">
            <w:pPr>
              <w:pStyle w:val="Akapitzlist"/>
              <w:numPr>
                <w:ilvl w:val="0"/>
                <w:numId w:val="119"/>
              </w:numPr>
              <w:spacing w:before="60" w:after="60"/>
              <w:ind w:left="360"/>
              <w:rPr>
                <w:rFonts w:eastAsiaTheme="minorHAnsi" w:cs="Arial"/>
                <w:sz w:val="15"/>
                <w:szCs w:val="15"/>
                <w:lang w:eastAsia="en-US"/>
              </w:rPr>
            </w:pPr>
            <w:r w:rsidRPr="0075664E">
              <w:rPr>
                <w:rFonts w:cs="Arial"/>
                <w:sz w:val="15"/>
                <w:szCs w:val="15"/>
              </w:rPr>
              <w:t>Minimalizacja potencjalnych negatywnych skutków awarii</w:t>
            </w:r>
            <w:r w:rsidR="00AB03A6" w:rsidRPr="0075664E">
              <w:rPr>
                <w:rFonts w:cs="Arial"/>
                <w:sz w:val="15"/>
                <w:szCs w:val="15"/>
              </w:rPr>
              <w:t>;</w:t>
            </w:r>
          </w:p>
        </w:tc>
        <w:tc>
          <w:tcPr>
            <w:tcW w:w="1556" w:type="pct"/>
            <w:vAlign w:val="center"/>
          </w:tcPr>
          <w:p w14:paraId="51DBFB41"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Poprawa jakości powietrza atmosferycznego:</w:t>
            </w:r>
          </w:p>
          <w:p w14:paraId="7F42DC54"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1F4B07F1"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1C7C66AB"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2AA2CA2D"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4232F6D1"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38337AEE"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29FFCF7C"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55C7856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62560447"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18EF10A8"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265EAFFC"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19921DCE"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158E37B6"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p w14:paraId="0BFC0CB9"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5F80D33F"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p w14:paraId="6C350102"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58F8F25F" w14:textId="197604F5" w:rsidR="007B4DEC" w:rsidRPr="00857863" w:rsidRDefault="00AF7028" w:rsidP="00E63F4F">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lastRenderedPageBreak/>
              <w:t>Kierunek interwencji: Zmniejszenie zagrożenia oraz minimalizacja skutków w przypadku wystąpienia awarii.</w:t>
            </w:r>
          </w:p>
        </w:tc>
      </w:tr>
      <w:tr w:rsidR="007B4DEC" w:rsidRPr="0075664E" w14:paraId="43198669" w14:textId="77777777" w:rsidTr="00E84D1C">
        <w:trPr>
          <w:jc w:val="center"/>
        </w:trPr>
        <w:tc>
          <w:tcPr>
            <w:tcW w:w="857" w:type="pct"/>
            <w:vAlign w:val="center"/>
          </w:tcPr>
          <w:p w14:paraId="3E265937" w14:textId="6FDE3615" w:rsidR="007B4DEC" w:rsidRPr="0075664E" w:rsidRDefault="00A17C95"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Strategia Rozwoju Gminy Długosiodło na lata 2016-2020 z perspektywą do 2025 roku</w:t>
            </w:r>
          </w:p>
        </w:tc>
        <w:tc>
          <w:tcPr>
            <w:tcW w:w="862" w:type="pct"/>
            <w:vAlign w:val="center"/>
          </w:tcPr>
          <w:p w14:paraId="603964F3" w14:textId="7B307129" w:rsidR="007B4DEC" w:rsidRPr="0075664E" w:rsidRDefault="00A17C95" w:rsidP="00A17C95">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XIII/147/2016 Rady Gminy Długosiodło z dnia 17 marca 2016 roku</w:t>
            </w:r>
          </w:p>
        </w:tc>
        <w:tc>
          <w:tcPr>
            <w:tcW w:w="1725" w:type="pct"/>
            <w:vAlign w:val="center"/>
          </w:tcPr>
          <w:p w14:paraId="567F0296" w14:textId="5BADFE25" w:rsidR="007B4DEC" w:rsidRPr="0075664E" w:rsidRDefault="00A56DDF"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Priorytet Nowoczesna gospodarka</w:t>
            </w:r>
            <w:r w:rsidR="00293237" w:rsidRPr="0075664E">
              <w:rPr>
                <w:rFonts w:ascii="Arial" w:eastAsiaTheme="minorHAnsi" w:hAnsi="Arial" w:cs="Arial"/>
                <w:sz w:val="15"/>
                <w:szCs w:val="15"/>
                <w:lang w:eastAsia="en-US"/>
              </w:rPr>
              <w:t>:</w:t>
            </w:r>
          </w:p>
          <w:p w14:paraId="1AF66978" w14:textId="60E4E61D" w:rsidR="00A56DDF" w:rsidRPr="0075664E" w:rsidRDefault="00A56DDF" w:rsidP="00121D79">
            <w:pPr>
              <w:pStyle w:val="Akapitzlist"/>
              <w:numPr>
                <w:ilvl w:val="0"/>
                <w:numId w:val="120"/>
              </w:numPr>
              <w:spacing w:before="60" w:after="60"/>
              <w:ind w:left="360"/>
              <w:rPr>
                <w:rFonts w:eastAsiaTheme="minorHAnsi" w:cs="Arial"/>
                <w:sz w:val="15"/>
                <w:szCs w:val="15"/>
                <w:lang w:eastAsia="en-US"/>
              </w:rPr>
            </w:pPr>
            <w:r w:rsidRPr="0075664E">
              <w:rPr>
                <w:rFonts w:eastAsiaTheme="minorHAnsi" w:cs="Arial"/>
                <w:sz w:val="15"/>
                <w:szCs w:val="15"/>
                <w:lang w:eastAsia="en-US"/>
              </w:rPr>
              <w:t>C1.B: Wzrost udziału produkcji ekologicznej żywności na terenie gminy</w:t>
            </w:r>
            <w:r w:rsidR="00121D79" w:rsidRPr="0075664E">
              <w:rPr>
                <w:rFonts w:eastAsiaTheme="minorHAnsi" w:cs="Arial"/>
                <w:sz w:val="15"/>
                <w:szCs w:val="15"/>
                <w:lang w:eastAsia="en-US"/>
              </w:rPr>
              <w:t>;</w:t>
            </w:r>
          </w:p>
          <w:p w14:paraId="7C65F648" w14:textId="254508C3" w:rsidR="00A56DDF" w:rsidRPr="0075664E" w:rsidRDefault="00A56DDF"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Priorytet Wysoka jakość życia</w:t>
            </w:r>
            <w:r w:rsidR="00293237" w:rsidRPr="0075664E">
              <w:rPr>
                <w:rFonts w:ascii="Arial" w:eastAsiaTheme="minorHAnsi" w:hAnsi="Arial" w:cs="Arial"/>
                <w:sz w:val="15"/>
                <w:szCs w:val="15"/>
                <w:lang w:eastAsia="en-US"/>
              </w:rPr>
              <w:t>:</w:t>
            </w:r>
          </w:p>
          <w:p w14:paraId="14E2B38B" w14:textId="485CC2FF" w:rsidR="00A56DDF" w:rsidRPr="0075664E" w:rsidRDefault="00A56DDF" w:rsidP="00121D79">
            <w:pPr>
              <w:pStyle w:val="Akapitzlist"/>
              <w:numPr>
                <w:ilvl w:val="0"/>
                <w:numId w:val="121"/>
              </w:numPr>
              <w:spacing w:before="60" w:after="60"/>
              <w:ind w:left="360"/>
              <w:rPr>
                <w:rFonts w:eastAsiaTheme="minorHAnsi" w:cs="Arial"/>
                <w:sz w:val="15"/>
                <w:szCs w:val="15"/>
                <w:lang w:eastAsia="en-US"/>
              </w:rPr>
            </w:pPr>
            <w:r w:rsidRPr="0075664E">
              <w:rPr>
                <w:rFonts w:eastAsiaTheme="minorHAnsi" w:cs="Arial"/>
                <w:sz w:val="15"/>
                <w:szCs w:val="15"/>
                <w:lang w:eastAsia="en-US"/>
              </w:rPr>
              <w:t>C3.B: Kreowanie bezpiecznego i atrakcyjnego miejsca zamieszkania</w:t>
            </w:r>
            <w:r w:rsidR="00121D79" w:rsidRPr="0075664E">
              <w:rPr>
                <w:rFonts w:eastAsiaTheme="minorHAnsi" w:cs="Arial"/>
                <w:sz w:val="15"/>
                <w:szCs w:val="15"/>
                <w:lang w:eastAsia="en-US"/>
              </w:rPr>
              <w:t>;</w:t>
            </w:r>
          </w:p>
        </w:tc>
        <w:tc>
          <w:tcPr>
            <w:tcW w:w="1556" w:type="pct"/>
            <w:vAlign w:val="center"/>
          </w:tcPr>
          <w:p w14:paraId="3DBF0BC2"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6532ED56"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5FA8F5B5"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6FE6FE43"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2A664785"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30D291A8"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35431754"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580E993C" w14:textId="1098E5BF" w:rsidR="007B4DEC" w:rsidRPr="0075664E" w:rsidRDefault="00AF7028" w:rsidP="00323AB4">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tc>
      </w:tr>
      <w:tr w:rsidR="007B4DEC" w:rsidRPr="0075664E" w14:paraId="18C1C0A7" w14:textId="77777777" w:rsidTr="00E84D1C">
        <w:trPr>
          <w:jc w:val="center"/>
        </w:trPr>
        <w:tc>
          <w:tcPr>
            <w:tcW w:w="857" w:type="pct"/>
            <w:vAlign w:val="center"/>
          </w:tcPr>
          <w:p w14:paraId="1576D84B" w14:textId="62FEAECB" w:rsidR="007B4DEC" w:rsidRPr="00B35347" w:rsidRDefault="00293237" w:rsidP="00E63F4F">
            <w:pPr>
              <w:spacing w:before="60" w:after="60"/>
              <w:rPr>
                <w:rFonts w:ascii="Arial" w:eastAsiaTheme="minorHAnsi" w:hAnsi="Arial" w:cs="Arial"/>
                <w:sz w:val="15"/>
                <w:szCs w:val="15"/>
                <w:highlight w:val="yellow"/>
                <w:lang w:eastAsia="en-US"/>
              </w:rPr>
            </w:pPr>
            <w:r w:rsidRPr="0075664E">
              <w:rPr>
                <w:rFonts w:ascii="Arial" w:eastAsiaTheme="minorHAnsi" w:hAnsi="Arial" w:cs="Arial"/>
                <w:sz w:val="15"/>
                <w:szCs w:val="15"/>
                <w:lang w:eastAsia="en-US"/>
              </w:rPr>
              <w:t>Program Rewitalizacji Gminy Długosiodło na lata 2016-2023</w:t>
            </w:r>
          </w:p>
        </w:tc>
        <w:tc>
          <w:tcPr>
            <w:tcW w:w="862" w:type="pct"/>
            <w:vAlign w:val="center"/>
          </w:tcPr>
          <w:p w14:paraId="0B546F2B" w14:textId="5A54E333" w:rsidR="007B4DEC" w:rsidRPr="0075664E" w:rsidRDefault="00293237" w:rsidP="00293237">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XXIV/265/2017 Rady Gminy Długosiodło z dnia 16 sierpnia 2017 r.</w:t>
            </w:r>
          </w:p>
        </w:tc>
        <w:tc>
          <w:tcPr>
            <w:tcW w:w="1725" w:type="pct"/>
            <w:vAlign w:val="center"/>
          </w:tcPr>
          <w:p w14:paraId="2E47360C" w14:textId="77777777" w:rsidR="007B4DEC" w:rsidRPr="0075664E" w:rsidRDefault="00353C1A"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Cel strategiczny: Aktywizacja grup zmarginalizowanych i zagrożonych wykluczeniem społecznym oraz integracja wszystkich mieszkańców z obszarów rewitalizacji.</w:t>
            </w:r>
          </w:p>
          <w:p w14:paraId="60F981CF" w14:textId="6D9503B5" w:rsidR="00353C1A" w:rsidRPr="0075664E" w:rsidRDefault="00353C1A"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Cel szczegółowy:</w:t>
            </w:r>
          </w:p>
          <w:p w14:paraId="413987C2" w14:textId="0B7556A3" w:rsidR="00353C1A" w:rsidRPr="0075664E" w:rsidRDefault="00353C1A"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Eliminacja problemów wychowawczych oraz wzrost kompetencji dzieci i młodzieży z obszarów rewitalizacji realizowana poprzez działania edukacyjne, kulturalne oraz integrujące wraz ze stworzeniem potrzebnej do tego infrastruktury.</w:t>
            </w:r>
          </w:p>
        </w:tc>
        <w:tc>
          <w:tcPr>
            <w:tcW w:w="1556" w:type="pct"/>
            <w:vAlign w:val="center"/>
          </w:tcPr>
          <w:p w14:paraId="7BDA3E2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7E8FC565"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4413CAEF"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5719EDB9" w14:textId="2D5AC11D" w:rsidR="007B4DEC"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7B4DEC" w:rsidRPr="0075664E" w14:paraId="263F769A" w14:textId="77777777" w:rsidTr="00E84D1C">
        <w:trPr>
          <w:jc w:val="center"/>
        </w:trPr>
        <w:tc>
          <w:tcPr>
            <w:tcW w:w="857" w:type="pct"/>
            <w:vAlign w:val="center"/>
          </w:tcPr>
          <w:p w14:paraId="755E6880" w14:textId="73289566" w:rsidR="007B4DEC" w:rsidRPr="0075664E" w:rsidRDefault="00626950"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Aktualizacja projektu założeń</w:t>
            </w:r>
            <w:r w:rsidR="007B4DEC" w:rsidRPr="0075664E">
              <w:rPr>
                <w:rFonts w:ascii="Arial" w:eastAsiaTheme="minorHAnsi" w:hAnsi="Arial" w:cs="Arial"/>
                <w:sz w:val="15"/>
                <w:szCs w:val="15"/>
                <w:lang w:eastAsia="en-US"/>
              </w:rPr>
              <w:t xml:space="preserve"> do planu zaopatrzenia w ciepło, energię elektryczna i paliwa gazowe </w:t>
            </w:r>
            <w:r w:rsidRPr="0075664E">
              <w:rPr>
                <w:rFonts w:ascii="Arial" w:eastAsiaTheme="minorHAnsi" w:hAnsi="Arial" w:cs="Arial"/>
                <w:sz w:val="15"/>
                <w:szCs w:val="15"/>
                <w:lang w:eastAsia="en-US"/>
              </w:rPr>
              <w:t>dla Gminy Długosiodło na lata 2010-2025</w:t>
            </w:r>
          </w:p>
        </w:tc>
        <w:tc>
          <w:tcPr>
            <w:tcW w:w="862" w:type="pct"/>
            <w:vAlign w:val="center"/>
          </w:tcPr>
          <w:p w14:paraId="41DBF68D" w14:textId="178FB7F1" w:rsidR="007B4DEC" w:rsidRPr="0075664E" w:rsidRDefault="00376019" w:rsidP="00376019">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XXVIII/337/2018 Rady Gminy Długosiodło z dnia 22 marca 2018 roku</w:t>
            </w:r>
          </w:p>
        </w:tc>
        <w:tc>
          <w:tcPr>
            <w:tcW w:w="1725" w:type="pct"/>
            <w:vAlign w:val="center"/>
          </w:tcPr>
          <w:p w14:paraId="4D915434" w14:textId="331137B9" w:rsidR="00626950" w:rsidRPr="0075664E" w:rsidRDefault="00626950" w:rsidP="00626950">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 xml:space="preserve">Dokument ten analizuje aktualne potrzeby energetyczne, wymienia sposoby ich zaspokajania oraz wskazuje na potencjalne źródła pokrycia zapotrzebowania energii do 2025 roku na terenie gminy, jednocześnie uwzględniając jej planowany rozwój. Ukazane są w nim również możliwości wykorzystania istniejących nadwyżek i lokalnych zasobów paliw i energii oraz możliwość stosowania środków poprawy efektywności energetycznej. </w:t>
            </w:r>
          </w:p>
          <w:p w14:paraId="2E8E6966" w14:textId="11121308" w:rsidR="007B4DEC" w:rsidRPr="0075664E" w:rsidRDefault="00626950" w:rsidP="00626950">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Program Ochrony Środowiska jest zgodny z Aktualizacją projektu założeń do planu zaopatrzenia w ciepło, energię elektryczna i paliwa gazowe dla Gminy Długosiodło. Realizacja dokumentów przyczynia się do poprawy bezpieczeństwa energetycznego i wykorzystywania odnawialnych źródeł energii, poprawiając stan powietrza atmosferycznego.</w:t>
            </w:r>
          </w:p>
        </w:tc>
        <w:tc>
          <w:tcPr>
            <w:tcW w:w="1556" w:type="pct"/>
            <w:vAlign w:val="center"/>
          </w:tcPr>
          <w:p w14:paraId="56C719D6"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2F36FCE9"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393F54CB"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286E304B" w14:textId="14716A96" w:rsidR="007B4DEC" w:rsidRP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tc>
      </w:tr>
      <w:tr w:rsidR="007B4DEC" w:rsidRPr="0075664E" w14:paraId="77039A38" w14:textId="77777777" w:rsidTr="00E84D1C">
        <w:trPr>
          <w:jc w:val="center"/>
        </w:trPr>
        <w:tc>
          <w:tcPr>
            <w:tcW w:w="857" w:type="pct"/>
            <w:vAlign w:val="center"/>
          </w:tcPr>
          <w:p w14:paraId="1EB9057C" w14:textId="299AD6DB" w:rsidR="007B4DEC" w:rsidRPr="0075664E" w:rsidRDefault="00874CC3"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 xml:space="preserve">Programu usuwania azbestu i wyrobów zawierających azbest z </w:t>
            </w:r>
            <w:r w:rsidRPr="0075664E">
              <w:rPr>
                <w:rFonts w:ascii="Arial" w:eastAsiaTheme="minorHAnsi" w:hAnsi="Arial" w:cs="Arial"/>
                <w:sz w:val="15"/>
                <w:szCs w:val="15"/>
                <w:lang w:eastAsia="en-US"/>
              </w:rPr>
              <w:lastRenderedPageBreak/>
              <w:t>terenu Gminy Długosiodło na lata 2014 -2032</w:t>
            </w:r>
          </w:p>
        </w:tc>
        <w:tc>
          <w:tcPr>
            <w:tcW w:w="862" w:type="pct"/>
            <w:vAlign w:val="center"/>
          </w:tcPr>
          <w:p w14:paraId="3B141F11" w14:textId="244C72F4" w:rsidR="007B4DEC" w:rsidRPr="0075664E" w:rsidRDefault="00874CC3" w:rsidP="00874CC3">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lastRenderedPageBreak/>
              <w:t>Uchwała nr IV/36/2015 Rady Gminy Długosiodło z dnia 23 marca 2015 roku</w:t>
            </w:r>
          </w:p>
        </w:tc>
        <w:tc>
          <w:tcPr>
            <w:tcW w:w="1725" w:type="pct"/>
            <w:vAlign w:val="center"/>
          </w:tcPr>
          <w:p w14:paraId="0DF8B1C9" w14:textId="39895911" w:rsidR="007B4DEC" w:rsidRPr="0075664E" w:rsidRDefault="00652FD7" w:rsidP="00E63F4F">
            <w:pPr>
              <w:spacing w:before="60" w:after="60"/>
              <w:rPr>
                <w:rFonts w:ascii="Arial" w:eastAsiaTheme="minorHAnsi" w:hAnsi="Arial" w:cs="Arial"/>
                <w:sz w:val="15"/>
                <w:szCs w:val="15"/>
                <w:lang w:eastAsia="en-US"/>
              </w:rPr>
            </w:pPr>
            <w:r w:rsidRPr="0075664E">
              <w:rPr>
                <w:rFonts w:ascii="Arial" w:eastAsia="TimesNewRoman" w:hAnsi="Arial" w:cs="Arial"/>
                <w:sz w:val="15"/>
                <w:szCs w:val="15"/>
              </w:rPr>
              <w:t xml:space="preserve">Dokument szczegółowo definiuje problem azbestu na terenie gminy, przybliża jego zagrożenia oraz podaje propozycje jego rozwiązania. </w:t>
            </w:r>
            <w:r w:rsidRPr="0075664E">
              <w:rPr>
                <w:rFonts w:ascii="Arial" w:eastAsia="TimesNewRoman" w:hAnsi="Arial" w:cs="Arial"/>
                <w:sz w:val="15"/>
                <w:szCs w:val="15"/>
              </w:rPr>
              <w:lastRenderedPageBreak/>
              <w:t>Nadrzędnym celem jest usunięcie azbestu i wyrobów zawierających azbest z terenu gminy Długosiodło do końca 2032 roku.</w:t>
            </w:r>
          </w:p>
        </w:tc>
        <w:tc>
          <w:tcPr>
            <w:tcW w:w="1556" w:type="pct"/>
            <w:vAlign w:val="center"/>
          </w:tcPr>
          <w:p w14:paraId="439111A0"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lastRenderedPageBreak/>
              <w:t>Cel: Budowa systemu gospodarki odpadami zgodnego z wymaganiami KPGO:</w:t>
            </w:r>
          </w:p>
          <w:p w14:paraId="2F5E0862"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45746899"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lastRenderedPageBreak/>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18C920FF" w14:textId="7A295065" w:rsidR="007B4DEC"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tc>
      </w:tr>
      <w:tr w:rsidR="007B4DEC" w:rsidRPr="0075664E" w14:paraId="7AD2218B" w14:textId="77777777" w:rsidTr="00E84D1C">
        <w:trPr>
          <w:jc w:val="center"/>
        </w:trPr>
        <w:tc>
          <w:tcPr>
            <w:tcW w:w="857" w:type="pct"/>
            <w:vAlign w:val="center"/>
          </w:tcPr>
          <w:p w14:paraId="3397D8D5" w14:textId="5B713332" w:rsidR="007B4DEC" w:rsidRPr="0075664E" w:rsidRDefault="007B4DEC" w:rsidP="00E63F4F">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 xml:space="preserve">Studium uwarunkowań i kierunków zagospodarowania przestrzennego </w:t>
            </w:r>
            <w:r w:rsidR="00774A62" w:rsidRPr="0075664E">
              <w:rPr>
                <w:rFonts w:ascii="Arial" w:eastAsiaTheme="minorHAnsi" w:hAnsi="Arial" w:cs="Arial"/>
                <w:sz w:val="15"/>
                <w:szCs w:val="15"/>
                <w:lang w:eastAsia="en-US"/>
              </w:rPr>
              <w:t>gminy Długosiodło</w:t>
            </w:r>
          </w:p>
        </w:tc>
        <w:tc>
          <w:tcPr>
            <w:tcW w:w="862" w:type="pct"/>
            <w:vAlign w:val="center"/>
          </w:tcPr>
          <w:p w14:paraId="63663EA4" w14:textId="5FD6AFC0" w:rsidR="007B4DEC" w:rsidRPr="0075664E" w:rsidRDefault="00774A62" w:rsidP="00774A62">
            <w:pPr>
              <w:spacing w:before="60" w:after="60"/>
              <w:rPr>
                <w:rFonts w:ascii="Arial" w:eastAsiaTheme="minorHAnsi" w:hAnsi="Arial" w:cs="Arial"/>
                <w:sz w:val="15"/>
                <w:szCs w:val="15"/>
                <w:lang w:eastAsia="en-US"/>
              </w:rPr>
            </w:pPr>
            <w:r w:rsidRPr="0075664E">
              <w:rPr>
                <w:rFonts w:ascii="Arial" w:eastAsiaTheme="minorHAnsi" w:hAnsi="Arial" w:cs="Arial"/>
                <w:sz w:val="15"/>
                <w:szCs w:val="15"/>
                <w:lang w:eastAsia="en-US"/>
              </w:rPr>
              <w:t>Uchwała nr XXVIII/326/2018 Rady Gminy Długosiodło z dnia 22 marca 2018 roku</w:t>
            </w:r>
          </w:p>
        </w:tc>
        <w:tc>
          <w:tcPr>
            <w:tcW w:w="1725" w:type="pct"/>
            <w:vAlign w:val="center"/>
          </w:tcPr>
          <w:p w14:paraId="647DFC8E" w14:textId="7B0849B3" w:rsidR="007B4DEC" w:rsidRPr="0075664E" w:rsidRDefault="00774A62" w:rsidP="00E63F4F">
            <w:pPr>
              <w:spacing w:before="60" w:after="60"/>
              <w:rPr>
                <w:rFonts w:ascii="Arial" w:eastAsiaTheme="minorHAnsi" w:hAnsi="Arial" w:cs="Arial"/>
                <w:sz w:val="15"/>
                <w:szCs w:val="15"/>
                <w:lang w:eastAsia="en-US"/>
              </w:rPr>
            </w:pPr>
            <w:r w:rsidRPr="0075664E">
              <w:rPr>
                <w:rFonts w:ascii="Arial" w:hAnsi="Arial" w:cs="Arial"/>
                <w:sz w:val="15"/>
                <w:szCs w:val="15"/>
              </w:rPr>
              <w:t>Kierunki dotyczące rozwoju i zagospodarowania przestrzennego gminy, w szczególności z zakresu ochrony środowiska przyrodniczego.</w:t>
            </w:r>
          </w:p>
        </w:tc>
        <w:tc>
          <w:tcPr>
            <w:tcW w:w="1556" w:type="pct"/>
            <w:vAlign w:val="center"/>
          </w:tcPr>
          <w:p w14:paraId="1DFE3D50"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jakości powietrza atmosferycznego:</w:t>
            </w:r>
          </w:p>
          <w:p w14:paraId="3D82DB0A" w14:textId="77777777" w:rsidR="00AF7028" w:rsidRPr="0075664E" w:rsidRDefault="00AF7028" w:rsidP="00AF7028">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Poprawa efektywności energetycznej,</w:t>
            </w:r>
          </w:p>
          <w:p w14:paraId="5E12C7E8" w14:textId="77777777" w:rsidR="00857863"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gospodarki niskoemisyjnej</w:t>
            </w:r>
            <w:r>
              <w:rPr>
                <w:rFonts w:ascii="Arial" w:hAnsi="Arial" w:cs="Arial"/>
                <w:sz w:val="15"/>
                <w:szCs w:val="15"/>
              </w:rPr>
              <w:t>,</w:t>
            </w:r>
          </w:p>
          <w:p w14:paraId="118BF573" w14:textId="77777777" w:rsidR="00857863" w:rsidRPr="0075664E" w:rsidRDefault="00857863" w:rsidP="00857863">
            <w:pPr>
              <w:numPr>
                <w:ilvl w:val="0"/>
                <w:numId w:val="123"/>
              </w:numPr>
              <w:spacing w:before="60" w:after="60"/>
              <w:ind w:left="360"/>
              <w:rPr>
                <w:rFonts w:ascii="Arial" w:hAnsi="Arial" w:cs="Arial"/>
                <w:sz w:val="15"/>
                <w:szCs w:val="15"/>
              </w:rPr>
            </w:pPr>
            <w:r w:rsidRPr="0075664E">
              <w:rPr>
                <w:rFonts w:ascii="Arial" w:eastAsia="Calibri" w:hAnsi="Arial" w:cs="Arial"/>
                <w:sz w:val="15"/>
                <w:szCs w:val="15"/>
              </w:rPr>
              <w:t>Kierunek interwencji</w:t>
            </w:r>
            <w:r>
              <w:rPr>
                <w:rFonts w:ascii="Arial" w:eastAsia="Calibri" w:hAnsi="Arial" w:cs="Arial"/>
                <w:sz w:val="15"/>
                <w:szCs w:val="15"/>
              </w:rPr>
              <w:t>:</w:t>
            </w:r>
            <w:r w:rsidRPr="00911962">
              <w:rPr>
                <w:rFonts w:ascii="Arial" w:hAnsi="Arial" w:cs="Arial"/>
                <w:sz w:val="15"/>
                <w:szCs w:val="15"/>
              </w:rPr>
              <w:t xml:space="preserve"> Ograniczenie emisji powierzchniowej zanieczyszczeń</w:t>
            </w:r>
            <w:r>
              <w:rPr>
                <w:rFonts w:ascii="Arial" w:hAnsi="Arial" w:cs="Arial"/>
                <w:sz w:val="15"/>
                <w:szCs w:val="15"/>
              </w:rPr>
              <w:t>.</w:t>
            </w:r>
          </w:p>
          <w:p w14:paraId="59A2820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Poprawa klimatu akustycznego:</w:t>
            </w:r>
          </w:p>
          <w:p w14:paraId="4A638F5A"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Ograniczenie emisji hałasu komunikacyjnego.</w:t>
            </w:r>
          </w:p>
          <w:p w14:paraId="687F41BD"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Racjonalizacja korzystania z wód:</w:t>
            </w:r>
          </w:p>
          <w:p w14:paraId="7509EBE3"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Wzrost świadomości społecznej na temat gospodarowania wodami.</w:t>
            </w:r>
          </w:p>
          <w:p w14:paraId="18AB69D0"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Prowadzenie racjonalnej gospodarki wodno-ściekowej:</w:t>
            </w:r>
          </w:p>
          <w:p w14:paraId="03071E44" w14:textId="77777777" w:rsidR="00AF7028" w:rsidRPr="0075664E" w:rsidRDefault="00AF7028" w:rsidP="00AF7028">
            <w:pPr>
              <w:numPr>
                <w:ilvl w:val="0"/>
                <w:numId w:val="124"/>
              </w:numPr>
              <w:spacing w:before="60" w:after="60"/>
              <w:ind w:left="360"/>
              <w:rPr>
                <w:rFonts w:ascii="Arial"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Poprawa infrastruktury wodno-ściekowej.</w:t>
            </w:r>
          </w:p>
          <w:p w14:paraId="4320D80A"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Budowa systemu gospodarki odpadami zgodnego z wymaganiami KPGO:</w:t>
            </w:r>
          </w:p>
          <w:p w14:paraId="5E0CE075"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Racjonalna gospodarka odpadami</w:t>
            </w:r>
            <w:r w:rsidRPr="0075664E">
              <w:rPr>
                <w:rFonts w:ascii="Arial" w:eastAsia="Calibri" w:hAnsi="Arial" w:cs="Arial"/>
                <w:sz w:val="15"/>
                <w:szCs w:val="15"/>
              </w:rPr>
              <w:t>,</w:t>
            </w:r>
          </w:p>
          <w:p w14:paraId="2F0BDDC5"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sz w:val="15"/>
                <w:szCs w:val="15"/>
              </w:rPr>
              <w:t>Realizacja programu usuwania azbestu i wyrobów zawierających azbest</w:t>
            </w:r>
            <w:r w:rsidRPr="0075664E">
              <w:rPr>
                <w:rFonts w:ascii="Arial" w:eastAsia="Calibri" w:hAnsi="Arial" w:cs="Arial"/>
                <w:sz w:val="15"/>
                <w:szCs w:val="15"/>
              </w:rPr>
              <w:t>,</w:t>
            </w:r>
          </w:p>
          <w:p w14:paraId="75478C4E"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Kierunek interwencji: Działalność edukacyjna dotycząca gospodarki odpadami.</w:t>
            </w:r>
          </w:p>
          <w:p w14:paraId="54DE7FF3"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Zachowanie walorów i zasobów przyrodniczych:</w:t>
            </w:r>
          </w:p>
          <w:p w14:paraId="76DF719A" w14:textId="77777777" w:rsidR="00AF7028" w:rsidRPr="0075664E" w:rsidRDefault="00AF7028" w:rsidP="00AF7028">
            <w:pPr>
              <w:numPr>
                <w:ilvl w:val="0"/>
                <w:numId w:val="93"/>
              </w:numPr>
              <w:spacing w:before="60" w:after="60"/>
              <w:ind w:left="357" w:hanging="357"/>
              <w:rPr>
                <w:rFonts w:ascii="Arial" w:eastAsia="Calibri" w:hAnsi="Arial" w:cs="Arial"/>
                <w:sz w:val="15"/>
                <w:szCs w:val="15"/>
              </w:rPr>
            </w:pPr>
            <w:r w:rsidRPr="0075664E">
              <w:rPr>
                <w:rFonts w:ascii="Arial" w:eastAsia="Calibri" w:hAnsi="Arial" w:cs="Arial"/>
                <w:sz w:val="15"/>
                <w:szCs w:val="15"/>
              </w:rPr>
              <w:t xml:space="preserve">Kierunek interwencji: </w:t>
            </w:r>
            <w:r w:rsidRPr="0075664E">
              <w:rPr>
                <w:rFonts w:ascii="Arial" w:hAnsi="Arial" w:cs="Arial"/>
                <w:color w:val="000000"/>
                <w:sz w:val="15"/>
                <w:szCs w:val="15"/>
              </w:rPr>
              <w:t>Ochrona i poprawa stanu zasobów przyrodniczych</w:t>
            </w:r>
            <w:r w:rsidRPr="0075664E">
              <w:rPr>
                <w:rFonts w:ascii="Arial" w:eastAsia="Calibri" w:hAnsi="Arial" w:cs="Arial"/>
                <w:sz w:val="15"/>
                <w:szCs w:val="15"/>
              </w:rPr>
              <w:t>.</w:t>
            </w:r>
          </w:p>
          <w:p w14:paraId="75162976" w14:textId="77777777" w:rsidR="00AF7028" w:rsidRPr="0075664E" w:rsidRDefault="00AF7028" w:rsidP="00AF7028">
            <w:pPr>
              <w:spacing w:before="60" w:after="60"/>
              <w:rPr>
                <w:rFonts w:ascii="Arial" w:hAnsi="Arial" w:cs="Arial"/>
                <w:sz w:val="15"/>
                <w:szCs w:val="15"/>
              </w:rPr>
            </w:pPr>
            <w:r w:rsidRPr="0075664E">
              <w:rPr>
                <w:rFonts w:ascii="Arial" w:hAnsi="Arial" w:cs="Arial"/>
                <w:sz w:val="15"/>
                <w:szCs w:val="15"/>
              </w:rPr>
              <w:t>Cel: Ochrona przed poważnymi awariami i zagrożeniami naturalnymi:</w:t>
            </w:r>
          </w:p>
          <w:p w14:paraId="504ED1C4" w14:textId="42F83492" w:rsidR="007B4DEC" w:rsidRPr="0075664E" w:rsidRDefault="00AF7028" w:rsidP="00E63F4F">
            <w:pPr>
              <w:numPr>
                <w:ilvl w:val="0"/>
                <w:numId w:val="124"/>
              </w:numPr>
              <w:autoSpaceDE w:val="0"/>
              <w:autoSpaceDN w:val="0"/>
              <w:adjustRightInd w:val="0"/>
              <w:spacing w:before="60" w:after="60"/>
              <w:ind w:left="360"/>
              <w:jc w:val="both"/>
              <w:rPr>
                <w:rFonts w:ascii="Arial" w:hAnsi="Arial" w:cs="Arial"/>
                <w:sz w:val="15"/>
                <w:szCs w:val="15"/>
              </w:rPr>
            </w:pPr>
            <w:r w:rsidRPr="0075664E">
              <w:rPr>
                <w:rFonts w:ascii="Arial" w:hAnsi="Arial" w:cs="Arial"/>
                <w:sz w:val="15"/>
                <w:szCs w:val="15"/>
              </w:rPr>
              <w:t>Kierunek interwencji: Zmniejszenie zagrożenia oraz minimalizacja skutków w przypadku wystąpienia awarii.</w:t>
            </w:r>
          </w:p>
        </w:tc>
      </w:tr>
    </w:tbl>
    <w:p w14:paraId="3C0CE3BA" w14:textId="77777777" w:rsidR="00E63F4F" w:rsidRPr="00AF7028" w:rsidRDefault="006F7345" w:rsidP="006F7345">
      <w:pPr>
        <w:keepNext/>
        <w:spacing w:before="120" w:after="120"/>
        <w:jc w:val="right"/>
        <w:rPr>
          <w:rFonts w:ascii="Arial" w:hAnsi="Arial" w:cs="Arial"/>
          <w:iCs/>
          <w:sz w:val="18"/>
          <w:szCs w:val="18"/>
        </w:rPr>
      </w:pPr>
      <w:r w:rsidRPr="00AF7028">
        <w:rPr>
          <w:rFonts w:ascii="Arial" w:hAnsi="Arial" w:cs="Arial"/>
          <w:iCs/>
          <w:sz w:val="18"/>
          <w:szCs w:val="18"/>
        </w:rPr>
        <w:t>Źródło: Opracowanie własne</w:t>
      </w:r>
    </w:p>
    <w:p w14:paraId="41C76307" w14:textId="77777777" w:rsidR="00EC4C8A" w:rsidRPr="00F606BE" w:rsidRDefault="00EC4C8A" w:rsidP="00EC4C8A">
      <w:pPr>
        <w:keepNext/>
        <w:spacing w:before="120" w:after="120"/>
        <w:rPr>
          <w:rFonts w:ascii="Arial" w:hAnsi="Arial" w:cs="Arial"/>
          <w:iCs/>
          <w:color w:val="0070C0"/>
          <w:sz w:val="18"/>
          <w:szCs w:val="18"/>
        </w:rPr>
      </w:pPr>
    </w:p>
    <w:p w14:paraId="2D1BE2E6" w14:textId="2006D934" w:rsidR="00EC4C8A" w:rsidRPr="002042D1" w:rsidRDefault="00EC4C8A" w:rsidP="006F7345">
      <w:pPr>
        <w:keepNext/>
        <w:spacing w:before="120" w:after="120"/>
        <w:jc w:val="right"/>
        <w:rPr>
          <w:rFonts w:ascii="Arial" w:hAnsi="Arial" w:cs="Arial"/>
          <w:iCs/>
          <w:sz w:val="18"/>
          <w:szCs w:val="18"/>
        </w:rPr>
        <w:sectPr w:rsidR="00EC4C8A" w:rsidRPr="002042D1" w:rsidSect="00E63F4F">
          <w:pgSz w:w="16838" w:h="11906" w:orient="landscape"/>
          <w:pgMar w:top="1418" w:right="1418" w:bottom="1418" w:left="1418" w:header="709" w:footer="709" w:gutter="0"/>
          <w:cols w:space="708"/>
          <w:docGrid w:linePitch="360"/>
        </w:sectPr>
      </w:pPr>
    </w:p>
    <w:p w14:paraId="50D4A142" w14:textId="0724881A" w:rsidR="00E90B70" w:rsidRPr="002042D1" w:rsidRDefault="00281EF4" w:rsidP="00281EF4">
      <w:pPr>
        <w:pStyle w:val="Nagwek1"/>
        <w:rPr>
          <w:rFonts w:cs="Arial"/>
        </w:rPr>
      </w:pPr>
      <w:bookmarkStart w:id="349" w:name="_Toc136955104"/>
      <w:r w:rsidRPr="002042D1">
        <w:rPr>
          <w:rFonts w:cs="Arial"/>
        </w:rPr>
        <w:lastRenderedPageBreak/>
        <w:t>7</w:t>
      </w:r>
      <w:r w:rsidR="00E90B70" w:rsidRPr="002042D1">
        <w:rPr>
          <w:rFonts w:cs="Arial"/>
        </w:rPr>
        <w:t>. Streszczenie w języku niespecjalistycznym</w:t>
      </w:r>
      <w:bookmarkEnd w:id="344"/>
      <w:bookmarkEnd w:id="345"/>
      <w:bookmarkEnd w:id="346"/>
      <w:bookmarkEnd w:id="349"/>
    </w:p>
    <w:p w14:paraId="7B86734B" w14:textId="716D07F5" w:rsidR="002042D1" w:rsidRPr="000B263F" w:rsidRDefault="002042D1" w:rsidP="002042D1">
      <w:pPr>
        <w:pStyle w:val="Bezodstpw"/>
        <w:rPr>
          <w:rFonts w:cs="Arial"/>
          <w:szCs w:val="22"/>
        </w:rPr>
      </w:pPr>
      <w:r w:rsidRPr="002042D1">
        <w:rPr>
          <w:rFonts w:cs="Arial"/>
          <w:szCs w:val="22"/>
        </w:rPr>
        <w:t>Opracowanie gminnego Programu ochrony środowiska wynika z ustawy Prawo ochrony środowiska z dnia 27 kwietnia 2001 r. (Dz.U. z 2022 r.</w:t>
      </w:r>
      <w:r w:rsidR="00176D48">
        <w:rPr>
          <w:rFonts w:cs="Arial"/>
          <w:szCs w:val="22"/>
        </w:rPr>
        <w:t>,</w:t>
      </w:r>
      <w:r w:rsidRPr="002042D1">
        <w:rPr>
          <w:rFonts w:cs="Arial"/>
          <w:szCs w:val="22"/>
        </w:rPr>
        <w:t xml:space="preserve"> poz. 2556 ze zm.). Niniejszy Program zgodny jest z powyższą ustawą oraz innymi dokumentami na szczeblu krajowym, wojewódzkim i powiatowym, w których poruszana </w:t>
      </w:r>
      <w:r w:rsidRPr="000B263F">
        <w:rPr>
          <w:rFonts w:cs="Arial"/>
          <w:szCs w:val="22"/>
        </w:rPr>
        <w:t>jest szeroko rozumiana problematyka ochrony środowiska.</w:t>
      </w:r>
    </w:p>
    <w:p w14:paraId="70020952" w14:textId="77777777" w:rsidR="002042D1" w:rsidRPr="00483C45" w:rsidRDefault="002042D1" w:rsidP="002042D1">
      <w:pPr>
        <w:pStyle w:val="Bezodstpw"/>
        <w:rPr>
          <w:rFonts w:cs="Arial"/>
          <w:szCs w:val="22"/>
        </w:rPr>
      </w:pPr>
      <w:r w:rsidRPr="00454426">
        <w:rPr>
          <w:rFonts w:cs="Arial"/>
          <w:szCs w:val="22"/>
        </w:rPr>
        <w:t xml:space="preserve">Program Ochrony Środowiska jest dokumentem strategicznym, odnoszącym się do aspektów środowiskowych. Dokument ten określa i systematyzuje działania środowiskowe, niezbędne do poprawy jakości życia i stanu środowiska na terenie gminy oraz przyczynia się do zapewniania jej </w:t>
      </w:r>
      <w:r w:rsidRPr="00483C45">
        <w:rPr>
          <w:rFonts w:cs="Arial"/>
          <w:szCs w:val="22"/>
        </w:rPr>
        <w:t>zrównoważonego rozwoju.</w:t>
      </w:r>
    </w:p>
    <w:p w14:paraId="569B473B" w14:textId="73FB978A" w:rsidR="002042D1" w:rsidRPr="004E66FC" w:rsidRDefault="002042D1" w:rsidP="002042D1">
      <w:pPr>
        <w:pStyle w:val="Bezodstpw"/>
      </w:pPr>
      <w:r w:rsidRPr="004746C4">
        <w:t xml:space="preserve">Gmina Długosiodło jest gminą wiejską </w:t>
      </w:r>
      <w:r>
        <w:t xml:space="preserve">położoną w powiecie wyszkowskim w </w:t>
      </w:r>
      <w:r w:rsidR="004C5B3B">
        <w:t xml:space="preserve">województwie </w:t>
      </w:r>
      <w:r>
        <w:t xml:space="preserve">mazowieckim, w odległości około 75 km na północny-wschód od Warszawy. Gmina zajmuje powierzchnie 16 769 ha, co stanowi 19,11% powierzchni powiatu wyszkowskiego oraz 0,47% powierzchni województwa </w:t>
      </w:r>
      <w:r w:rsidRPr="004E66FC">
        <w:t>mazowieckiego. Podzielona jest na 40 sołectw.</w:t>
      </w:r>
    </w:p>
    <w:p w14:paraId="6D2CE5F6" w14:textId="2A2B48EE" w:rsidR="002042D1" w:rsidRPr="002042D1" w:rsidRDefault="002042D1" w:rsidP="002042D1">
      <w:pPr>
        <w:pStyle w:val="Bezodstpw"/>
        <w:rPr>
          <w:rFonts w:cs="Arial"/>
          <w:highlight w:val="yellow"/>
        </w:rPr>
      </w:pPr>
      <w:r w:rsidRPr="004E66FC">
        <w:rPr>
          <w:rFonts w:cs="Arial"/>
        </w:rPr>
        <w:t>Stan zaopatrzenia gminy w infrastrukturę kanalizacyjną jest niewystarczający. Do sieci kanalizacyjnej podłączonych jest około 23,0% budynków. Pozostałe wyposażone są w przydomowe oczyszczalnie ścieków i zbiorniki bezodpływowe. St</w:t>
      </w:r>
      <w:r w:rsidR="00176D48">
        <w:rPr>
          <w:rFonts w:cs="Arial"/>
        </w:rPr>
        <w:t>opień z</w:t>
      </w:r>
      <w:r w:rsidRPr="004E66FC">
        <w:rPr>
          <w:rFonts w:cs="Arial"/>
        </w:rPr>
        <w:t>wodociągow</w:t>
      </w:r>
      <w:r w:rsidR="00176D48">
        <w:rPr>
          <w:rFonts w:cs="Arial"/>
        </w:rPr>
        <w:t>ania</w:t>
      </w:r>
      <w:r w:rsidRPr="004E66FC">
        <w:rPr>
          <w:rFonts w:cs="Arial"/>
        </w:rPr>
        <w:t xml:space="preserve"> jest natomiast</w:t>
      </w:r>
      <w:r w:rsidR="004E66FC" w:rsidRPr="004E66FC">
        <w:rPr>
          <w:rFonts w:cs="Arial"/>
        </w:rPr>
        <w:t xml:space="preserve"> wysoki. D</w:t>
      </w:r>
      <w:r w:rsidRPr="004E66FC">
        <w:rPr>
          <w:rFonts w:cs="Arial"/>
        </w:rPr>
        <w:t xml:space="preserve">o sieci </w:t>
      </w:r>
      <w:r w:rsidRPr="00F51431">
        <w:rPr>
          <w:rFonts w:cs="Arial"/>
        </w:rPr>
        <w:t xml:space="preserve">wodociągowej podłączonych jest około </w:t>
      </w:r>
      <w:r w:rsidR="004E66FC" w:rsidRPr="00F51431">
        <w:rPr>
          <w:rFonts w:cs="Arial"/>
        </w:rPr>
        <w:t>86,5</w:t>
      </w:r>
      <w:r w:rsidRPr="00F51431">
        <w:rPr>
          <w:rFonts w:cs="Arial"/>
        </w:rPr>
        <w:t xml:space="preserve">% </w:t>
      </w:r>
      <w:r w:rsidR="004E66FC" w:rsidRPr="00F51431">
        <w:rPr>
          <w:rFonts w:cs="Arial"/>
        </w:rPr>
        <w:t>budynków</w:t>
      </w:r>
      <w:r w:rsidRPr="00F51431">
        <w:rPr>
          <w:rFonts w:cs="Arial"/>
        </w:rPr>
        <w:t>. Sieć dróg jest dobrze rozwinięta, dzięki czemu mieszkańcy, jak i turyści mogą korzystać z dogodnych połączeń komunikacyjnych. Podstawę sieci komunikacyjnej stanowi</w:t>
      </w:r>
      <w:r w:rsidR="004E66FC" w:rsidRPr="00F51431">
        <w:rPr>
          <w:rFonts w:cs="Arial"/>
        </w:rPr>
        <w:t>ą drogi powiatowe i</w:t>
      </w:r>
      <w:r w:rsidR="00F51431">
        <w:rPr>
          <w:rFonts w:cs="Arial"/>
        </w:rPr>
        <w:t> </w:t>
      </w:r>
      <w:r w:rsidR="004E66FC" w:rsidRPr="00F51431">
        <w:rPr>
          <w:rFonts w:cs="Arial"/>
        </w:rPr>
        <w:t>gminne</w:t>
      </w:r>
      <w:r w:rsidRPr="00F51431">
        <w:rPr>
          <w:rFonts w:cs="Arial"/>
          <w:bCs/>
        </w:rPr>
        <w:t xml:space="preserve">. Ponadto </w:t>
      </w:r>
      <w:r w:rsidR="00F51431" w:rsidRPr="00F51431">
        <w:rPr>
          <w:rFonts w:cs="Arial"/>
          <w:bCs/>
        </w:rPr>
        <w:t xml:space="preserve">przez obszar </w:t>
      </w:r>
      <w:r w:rsidR="004C5B3B">
        <w:rPr>
          <w:rFonts w:cs="Arial"/>
          <w:bCs/>
        </w:rPr>
        <w:t xml:space="preserve">gminy </w:t>
      </w:r>
      <w:r w:rsidR="00F51431" w:rsidRPr="00F51431">
        <w:rPr>
          <w:rFonts w:cs="Arial"/>
          <w:bCs/>
        </w:rPr>
        <w:t>przebiega linia kolejowa nr 29</w:t>
      </w:r>
      <w:r w:rsidRPr="00F51431">
        <w:rPr>
          <w:rFonts w:cs="Arial"/>
          <w:bCs/>
        </w:rPr>
        <w:t xml:space="preserve">. </w:t>
      </w:r>
      <w:r w:rsidRPr="00F51431">
        <w:rPr>
          <w:rFonts w:cs="Arial"/>
        </w:rPr>
        <w:t xml:space="preserve">Na terenie </w:t>
      </w:r>
      <w:r w:rsidRPr="00F51431">
        <w:rPr>
          <w:rFonts w:cs="Arial"/>
          <w:szCs w:val="22"/>
        </w:rPr>
        <w:t>gminy</w:t>
      </w:r>
      <w:r w:rsidRPr="00F51431">
        <w:rPr>
          <w:rFonts w:cs="Arial"/>
        </w:rPr>
        <w:t xml:space="preserve"> </w:t>
      </w:r>
      <w:r w:rsidR="00F51431" w:rsidRPr="00F51431">
        <w:rPr>
          <w:rFonts w:cs="Arial"/>
        </w:rPr>
        <w:t>brak jest sieci</w:t>
      </w:r>
      <w:r w:rsidRPr="00F51431">
        <w:rPr>
          <w:rFonts w:cs="Arial"/>
        </w:rPr>
        <w:t xml:space="preserve"> gazownicz</w:t>
      </w:r>
      <w:r w:rsidR="00F51431" w:rsidRPr="00F51431">
        <w:rPr>
          <w:rFonts w:cs="Arial"/>
        </w:rPr>
        <w:t>ej i ciepłowniczej</w:t>
      </w:r>
      <w:r w:rsidRPr="00F51431">
        <w:rPr>
          <w:rFonts w:cs="Arial"/>
        </w:rPr>
        <w:t xml:space="preserve">. </w:t>
      </w:r>
      <w:r w:rsidR="00F51431" w:rsidRPr="00F51431">
        <w:rPr>
          <w:rFonts w:cs="Arial"/>
        </w:rPr>
        <w:t>Budynki</w:t>
      </w:r>
      <w:r w:rsidRPr="00F51431">
        <w:rPr>
          <w:rFonts w:cs="Arial"/>
        </w:rPr>
        <w:t xml:space="preserve"> ogrzewane są z indywidualnych kotłowni zasilanych głównie </w:t>
      </w:r>
      <w:r w:rsidR="00F51431" w:rsidRPr="00F51431">
        <w:rPr>
          <w:rFonts w:cs="Arial"/>
        </w:rPr>
        <w:t>paliwem stałym</w:t>
      </w:r>
      <w:r w:rsidRPr="00F51431">
        <w:rPr>
          <w:rFonts w:cs="Arial"/>
        </w:rPr>
        <w:t xml:space="preserve">. </w:t>
      </w:r>
    </w:p>
    <w:p w14:paraId="1BBF72C9" w14:textId="5765F945" w:rsidR="004173BC" w:rsidRPr="00F606BE" w:rsidRDefault="0086423F" w:rsidP="004173BC">
      <w:pPr>
        <w:pStyle w:val="Bezodstpw"/>
        <w:rPr>
          <w:rFonts w:cs="Arial"/>
          <w:color w:val="0070C0"/>
        </w:rPr>
      </w:pPr>
      <w:r w:rsidRPr="002869BA">
        <w:rPr>
          <w:rFonts w:cs="Arial"/>
          <w:szCs w:val="22"/>
        </w:rPr>
        <w:t xml:space="preserve">Na obszarze </w:t>
      </w:r>
      <w:r>
        <w:rPr>
          <w:rFonts w:cs="Arial"/>
          <w:szCs w:val="22"/>
        </w:rPr>
        <w:t>t</w:t>
      </w:r>
      <w:r w:rsidRPr="002869BA">
        <w:rPr>
          <w:rFonts w:cs="Arial"/>
          <w:szCs w:val="22"/>
        </w:rPr>
        <w:t>y</w:t>
      </w:r>
      <w:r>
        <w:rPr>
          <w:rFonts w:cs="Arial"/>
          <w:szCs w:val="22"/>
        </w:rPr>
        <w:t>m</w:t>
      </w:r>
      <w:r w:rsidRPr="002869BA">
        <w:rPr>
          <w:rFonts w:cs="Arial"/>
          <w:szCs w:val="22"/>
        </w:rPr>
        <w:t xml:space="preserve"> znajdują się:</w:t>
      </w:r>
    </w:p>
    <w:p w14:paraId="1C5FFF87" w14:textId="77777777" w:rsidR="0086423F" w:rsidRPr="001B2E45" w:rsidRDefault="0086423F" w:rsidP="0086423F">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 xml:space="preserve">obszar </w:t>
      </w:r>
      <w:r>
        <w:rPr>
          <w:rFonts w:ascii="Arial" w:hAnsi="Arial" w:cs="Arial"/>
          <w:sz w:val="22"/>
          <w:szCs w:val="22"/>
        </w:rPr>
        <w:t>N</w:t>
      </w:r>
      <w:r w:rsidRPr="001B2E45">
        <w:rPr>
          <w:rFonts w:ascii="Arial" w:hAnsi="Arial" w:cs="Arial"/>
          <w:sz w:val="22"/>
          <w:szCs w:val="22"/>
        </w:rPr>
        <w:t>atura 2000 Puszcza Biała PLB140007,</w:t>
      </w:r>
    </w:p>
    <w:p w14:paraId="29DA9963" w14:textId="77777777" w:rsidR="0086423F" w:rsidRPr="001B2E45" w:rsidRDefault="0086423F" w:rsidP="0086423F">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 xml:space="preserve">obszar </w:t>
      </w:r>
      <w:r>
        <w:rPr>
          <w:rFonts w:ascii="Arial" w:hAnsi="Arial" w:cs="Arial"/>
          <w:sz w:val="22"/>
          <w:szCs w:val="22"/>
        </w:rPr>
        <w:t>N</w:t>
      </w:r>
      <w:r w:rsidRPr="001B2E45">
        <w:rPr>
          <w:rFonts w:ascii="Arial" w:hAnsi="Arial" w:cs="Arial"/>
          <w:sz w:val="22"/>
          <w:szCs w:val="22"/>
        </w:rPr>
        <w:t>atura 2000 Dolina Dolnej Narwi PLB140014,</w:t>
      </w:r>
    </w:p>
    <w:p w14:paraId="423B3F69" w14:textId="77777777" w:rsidR="0086423F" w:rsidRPr="001B2E45" w:rsidRDefault="0086423F" w:rsidP="0086423F">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 xml:space="preserve">obszar </w:t>
      </w:r>
      <w:r>
        <w:rPr>
          <w:rFonts w:ascii="Arial" w:hAnsi="Arial" w:cs="Arial"/>
          <w:sz w:val="22"/>
          <w:szCs w:val="22"/>
        </w:rPr>
        <w:t>N</w:t>
      </w:r>
      <w:r w:rsidRPr="001B2E45">
        <w:rPr>
          <w:rFonts w:ascii="Arial" w:hAnsi="Arial" w:cs="Arial"/>
          <w:sz w:val="22"/>
          <w:szCs w:val="22"/>
        </w:rPr>
        <w:t>atura 2000 Bagno Pulwy PLB140015,</w:t>
      </w:r>
    </w:p>
    <w:p w14:paraId="75FC6DD1" w14:textId="77777777" w:rsidR="0086423F" w:rsidRPr="001B2E45" w:rsidRDefault="0086423F" w:rsidP="0086423F">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3 pomniki przyrody,</w:t>
      </w:r>
    </w:p>
    <w:p w14:paraId="700DE07C" w14:textId="77777777" w:rsidR="0086423F" w:rsidRPr="001B2E45" w:rsidRDefault="0086423F" w:rsidP="0086423F">
      <w:pPr>
        <w:pStyle w:val="NormalnyWeb"/>
        <w:numPr>
          <w:ilvl w:val="0"/>
          <w:numId w:val="80"/>
        </w:numPr>
        <w:spacing w:before="0" w:beforeAutospacing="0" w:after="0" w:afterAutospacing="0" w:line="360" w:lineRule="auto"/>
        <w:ind w:left="357" w:hanging="357"/>
        <w:jc w:val="both"/>
        <w:rPr>
          <w:rFonts w:ascii="Arial" w:hAnsi="Arial" w:cs="Arial"/>
          <w:sz w:val="22"/>
          <w:szCs w:val="22"/>
        </w:rPr>
      </w:pPr>
      <w:r w:rsidRPr="001B2E45">
        <w:rPr>
          <w:rFonts w:ascii="Arial" w:hAnsi="Arial" w:cs="Arial"/>
          <w:sz w:val="22"/>
          <w:szCs w:val="22"/>
        </w:rPr>
        <w:t>19 użytków ekologicznych.</w:t>
      </w:r>
    </w:p>
    <w:p w14:paraId="69E352CF" w14:textId="5F610213" w:rsidR="0086423F" w:rsidRPr="00AC2C88" w:rsidRDefault="0086423F" w:rsidP="0086423F">
      <w:pPr>
        <w:spacing w:before="120" w:after="120" w:line="360" w:lineRule="auto"/>
        <w:jc w:val="both"/>
        <w:rPr>
          <w:rFonts w:ascii="Arial" w:hAnsi="Arial" w:cs="Arial"/>
          <w:sz w:val="22"/>
          <w:szCs w:val="22"/>
        </w:rPr>
      </w:pPr>
      <w:r w:rsidRPr="00AC2C88">
        <w:rPr>
          <w:rFonts w:ascii="Arial" w:hAnsi="Arial" w:cs="Arial"/>
          <w:sz w:val="22"/>
          <w:szCs w:val="22"/>
        </w:rPr>
        <w:t xml:space="preserve">Stan powietrza atmosferycznego, </w:t>
      </w:r>
      <w:r>
        <w:rPr>
          <w:rFonts w:ascii="Arial" w:hAnsi="Arial" w:cs="Arial"/>
          <w:sz w:val="22"/>
          <w:szCs w:val="22"/>
        </w:rPr>
        <w:t xml:space="preserve">poziom </w:t>
      </w:r>
      <w:r w:rsidRPr="0086423F">
        <w:rPr>
          <w:rFonts w:ascii="Arial" w:hAnsi="Arial" w:cs="Arial"/>
          <w:sz w:val="22"/>
          <w:szCs w:val="22"/>
        </w:rPr>
        <w:t>pól elektromagnetycznych</w:t>
      </w:r>
      <w:r>
        <w:rPr>
          <w:rFonts w:ascii="Arial" w:hAnsi="Arial" w:cs="Arial"/>
          <w:sz w:val="22"/>
          <w:szCs w:val="22"/>
        </w:rPr>
        <w:t>,</w:t>
      </w:r>
      <w:r w:rsidRPr="0086423F">
        <w:rPr>
          <w:rFonts w:ascii="Arial" w:hAnsi="Arial" w:cs="Arial"/>
          <w:sz w:val="22"/>
          <w:szCs w:val="22"/>
        </w:rPr>
        <w:t xml:space="preserve"> </w:t>
      </w:r>
      <w:r w:rsidRPr="00AC2C88">
        <w:rPr>
          <w:rFonts w:ascii="Arial" w:hAnsi="Arial" w:cs="Arial"/>
          <w:sz w:val="22"/>
          <w:szCs w:val="22"/>
        </w:rPr>
        <w:t xml:space="preserve">stan wód powierzchniowych i podziemnych poddawane są regularnym badaniom. </w:t>
      </w:r>
    </w:p>
    <w:p w14:paraId="254571F7" w14:textId="7C1D8279" w:rsidR="0086423F" w:rsidRPr="00ED1DDA" w:rsidRDefault="0086423F" w:rsidP="0086423F">
      <w:pPr>
        <w:autoSpaceDE w:val="0"/>
        <w:autoSpaceDN w:val="0"/>
        <w:adjustRightInd w:val="0"/>
        <w:spacing w:before="120" w:after="120" w:line="360" w:lineRule="auto"/>
        <w:jc w:val="both"/>
        <w:rPr>
          <w:rFonts w:ascii="Arial" w:eastAsiaTheme="minorHAnsi" w:hAnsi="Arial" w:cs="Arial"/>
          <w:sz w:val="22"/>
          <w:szCs w:val="22"/>
          <w:lang w:eastAsia="en-US"/>
        </w:rPr>
      </w:pPr>
      <w:r w:rsidRPr="00AC2C88">
        <w:rPr>
          <w:rFonts w:ascii="Arial" w:eastAsiaTheme="minorHAnsi" w:hAnsi="Arial" w:cs="Arial"/>
          <w:sz w:val="22"/>
          <w:szCs w:val="22"/>
          <w:lang w:eastAsia="en-US"/>
        </w:rPr>
        <w:t>W ocenie jakości powietrza za rok 202</w:t>
      </w:r>
      <w:r>
        <w:rPr>
          <w:rFonts w:ascii="Arial" w:eastAsiaTheme="minorHAnsi" w:hAnsi="Arial" w:cs="Arial"/>
          <w:sz w:val="22"/>
          <w:szCs w:val="22"/>
          <w:lang w:eastAsia="en-US"/>
        </w:rPr>
        <w:t>2</w:t>
      </w:r>
      <w:r w:rsidRPr="00AC2C88">
        <w:rPr>
          <w:rFonts w:ascii="Arial" w:eastAsiaTheme="minorHAnsi" w:hAnsi="Arial" w:cs="Arial"/>
          <w:sz w:val="22"/>
          <w:szCs w:val="22"/>
          <w:lang w:eastAsia="en-US"/>
        </w:rPr>
        <w:t xml:space="preserve">, na terenie gminy </w:t>
      </w:r>
      <w:r>
        <w:rPr>
          <w:rFonts w:ascii="Arial" w:eastAsiaTheme="minorHAnsi" w:hAnsi="Arial" w:cs="Arial"/>
          <w:sz w:val="22"/>
          <w:szCs w:val="22"/>
          <w:lang w:eastAsia="en-US"/>
        </w:rPr>
        <w:t>Długosiodło</w:t>
      </w:r>
      <w:r w:rsidRPr="00AC2C88">
        <w:rPr>
          <w:rFonts w:ascii="Arial" w:eastAsiaTheme="minorHAnsi" w:hAnsi="Arial" w:cs="Arial"/>
          <w:sz w:val="22"/>
          <w:szCs w:val="22"/>
          <w:lang w:eastAsia="en-US"/>
        </w:rPr>
        <w:t xml:space="preserve">, w odniesieniu do poziomów dopuszczalnych i docelowych zanieczyszczeń, stwierdzono przekroczenie dla stężenia </w:t>
      </w:r>
      <w:proofErr w:type="spellStart"/>
      <w:r w:rsidRPr="00AC2C88">
        <w:rPr>
          <w:rFonts w:ascii="Arial" w:eastAsiaTheme="minorHAnsi" w:hAnsi="Arial" w:cs="Arial"/>
          <w:sz w:val="22"/>
          <w:szCs w:val="22"/>
          <w:lang w:eastAsia="en-US"/>
        </w:rPr>
        <w:t>benzo</w:t>
      </w:r>
      <w:proofErr w:type="spellEnd"/>
      <w:r w:rsidRPr="00AC2C88">
        <w:rPr>
          <w:rFonts w:ascii="Arial" w:eastAsiaTheme="minorHAnsi" w:hAnsi="Arial" w:cs="Arial"/>
          <w:sz w:val="22"/>
          <w:szCs w:val="22"/>
          <w:lang w:eastAsia="en-US"/>
        </w:rPr>
        <w:t>(a)</w:t>
      </w:r>
      <w:proofErr w:type="spellStart"/>
      <w:r w:rsidRPr="00AC2C88">
        <w:rPr>
          <w:rFonts w:ascii="Arial" w:eastAsiaTheme="minorHAnsi" w:hAnsi="Arial" w:cs="Arial"/>
          <w:sz w:val="22"/>
          <w:szCs w:val="22"/>
          <w:lang w:eastAsia="en-US"/>
        </w:rPr>
        <w:t>pirenu</w:t>
      </w:r>
      <w:proofErr w:type="spellEnd"/>
      <w:r w:rsidRPr="00AC2C88">
        <w:rPr>
          <w:rFonts w:ascii="Arial" w:eastAsiaTheme="minorHAnsi" w:hAnsi="Arial" w:cs="Arial"/>
          <w:sz w:val="22"/>
          <w:szCs w:val="22"/>
          <w:lang w:eastAsia="en-US"/>
        </w:rPr>
        <w:t xml:space="preserve"> oznaczanego w pyle zawieszonym PM10</w:t>
      </w:r>
      <w:r w:rsidRPr="00ED1DDA">
        <w:rPr>
          <w:rFonts w:ascii="Arial" w:eastAsiaTheme="minorHAnsi" w:hAnsi="Arial" w:cs="Arial"/>
          <w:sz w:val="22"/>
          <w:szCs w:val="22"/>
          <w:lang w:eastAsia="en-US"/>
        </w:rPr>
        <w:t xml:space="preserve">. </w:t>
      </w:r>
      <w:r w:rsidRPr="001F0BE2">
        <w:rPr>
          <w:rFonts w:ascii="Arial" w:eastAsiaTheme="minorHAnsi" w:hAnsi="Arial" w:cs="Arial"/>
          <w:sz w:val="22"/>
          <w:szCs w:val="22"/>
          <w:lang w:eastAsia="en-US"/>
        </w:rPr>
        <w:t xml:space="preserve">Dla reszty substancji </w:t>
      </w:r>
      <w:r w:rsidRPr="001F0BE2">
        <w:rPr>
          <w:rFonts w:ascii="Arial" w:eastAsiaTheme="minorHAnsi" w:hAnsi="Arial" w:cs="Arial"/>
          <w:sz w:val="22"/>
          <w:szCs w:val="22"/>
          <w:lang w:eastAsia="en-US"/>
        </w:rPr>
        <w:lastRenderedPageBreak/>
        <w:t>podlegających ocenie nie odnotowano przekroczeń poziomów dopuszczalnych i docelowych zanieczyszczeń powietrza.</w:t>
      </w:r>
    </w:p>
    <w:p w14:paraId="4D7F6F0E" w14:textId="77777777" w:rsidR="0086423F" w:rsidRPr="00AD4774" w:rsidRDefault="0086423F" w:rsidP="0086423F">
      <w:pPr>
        <w:pStyle w:val="Bezodstpw"/>
        <w:rPr>
          <w:rFonts w:cs="Arial"/>
          <w:szCs w:val="22"/>
        </w:rPr>
      </w:pPr>
      <w:r w:rsidRPr="002E70E5">
        <w:rPr>
          <w:rFonts w:eastAsiaTheme="minorHAnsi" w:cs="Arial"/>
          <w:szCs w:val="22"/>
        </w:rPr>
        <w:t xml:space="preserve">Na podstawie </w:t>
      </w:r>
      <w:r w:rsidRPr="00442646">
        <w:rPr>
          <w:rFonts w:eastAsiaTheme="minorHAnsi" w:cs="Arial"/>
          <w:szCs w:val="22"/>
        </w:rPr>
        <w:t>danych Inspekcji Ochrony Środowiska, uzyskanych w ramach Państwowego Monitoringu Środowiska</w:t>
      </w:r>
      <w:r w:rsidRPr="00442646">
        <w:rPr>
          <w:rFonts w:cs="Arial"/>
          <w:szCs w:val="22"/>
        </w:rPr>
        <w:t xml:space="preserve">, </w:t>
      </w:r>
      <w:r>
        <w:rPr>
          <w:szCs w:val="22"/>
        </w:rPr>
        <w:t>na terenie gminy Długosiodło nie prowadzono badań monitoringu hałasu w środowisku.</w:t>
      </w:r>
    </w:p>
    <w:p w14:paraId="0C2EDEE5" w14:textId="36C50001" w:rsidR="004173BC" w:rsidRDefault="0086423F" w:rsidP="004173BC">
      <w:pPr>
        <w:pStyle w:val="Bezodstpw"/>
        <w:rPr>
          <w:szCs w:val="22"/>
        </w:rPr>
      </w:pPr>
      <w:r>
        <w:rPr>
          <w:szCs w:val="22"/>
        </w:rPr>
        <w:t>W 2022 r. na terenie gminy Długosiodło przeprowadzono pomiary pól elektromagnetycznych w środowisku w ramach Państwowego Monitoringu Środowiska. W wyniku przeprowadzonych pomiarów nie stwierdzono przekroczenia wartości dopuszczalnej pól elektromagnetycznych w środowisku.</w:t>
      </w:r>
    </w:p>
    <w:p w14:paraId="4A72AAFD" w14:textId="3CD22E66" w:rsidR="0086423F" w:rsidRPr="00BC38C0" w:rsidRDefault="0086423F" w:rsidP="0086423F">
      <w:pPr>
        <w:spacing w:before="120" w:after="120" w:line="360" w:lineRule="auto"/>
        <w:jc w:val="both"/>
        <w:rPr>
          <w:rFonts w:ascii="Arial" w:hAnsi="Arial" w:cs="Arial"/>
          <w:color w:val="000000"/>
          <w:sz w:val="22"/>
          <w:szCs w:val="22"/>
        </w:rPr>
      </w:pPr>
      <w:r w:rsidRPr="00BC38C0">
        <w:rPr>
          <w:rFonts w:ascii="Arial" w:hAnsi="Arial" w:cs="Arial"/>
          <w:sz w:val="22"/>
          <w:szCs w:val="22"/>
        </w:rPr>
        <w:t xml:space="preserve">Ogólna ocena stanu wód wykazała, że </w:t>
      </w:r>
      <w:r w:rsidR="00432982">
        <w:rPr>
          <w:rFonts w:ascii="Arial" w:hAnsi="Arial" w:cs="Arial"/>
          <w:sz w:val="22"/>
          <w:szCs w:val="22"/>
        </w:rPr>
        <w:t xml:space="preserve">zlewnie </w:t>
      </w:r>
      <w:proofErr w:type="spellStart"/>
      <w:r>
        <w:rPr>
          <w:rFonts w:ascii="Arial" w:hAnsi="Arial" w:cs="Arial"/>
          <w:sz w:val="22"/>
          <w:szCs w:val="22"/>
        </w:rPr>
        <w:t>jcwp</w:t>
      </w:r>
      <w:proofErr w:type="spellEnd"/>
      <w:r w:rsidR="00432982">
        <w:rPr>
          <w:rFonts w:ascii="Arial" w:hAnsi="Arial" w:cs="Arial"/>
          <w:sz w:val="22"/>
          <w:szCs w:val="22"/>
        </w:rPr>
        <w:t>,</w:t>
      </w:r>
      <w:r w:rsidRPr="00EE3F3F">
        <w:rPr>
          <w:rFonts w:ascii="Arial" w:hAnsi="Arial" w:cs="Arial"/>
          <w:sz w:val="22"/>
          <w:szCs w:val="22"/>
        </w:rPr>
        <w:t xml:space="preserve"> w obszarze których leży gmina </w:t>
      </w:r>
      <w:r>
        <w:rPr>
          <w:rFonts w:ascii="Arial" w:hAnsi="Arial" w:cs="Arial"/>
          <w:sz w:val="22"/>
          <w:szCs w:val="22"/>
        </w:rPr>
        <w:t>Długosiodło</w:t>
      </w:r>
      <w:r w:rsidRPr="00EE3F3F">
        <w:rPr>
          <w:rFonts w:ascii="Arial" w:hAnsi="Arial" w:cs="Arial"/>
          <w:sz w:val="22"/>
          <w:szCs w:val="22"/>
        </w:rPr>
        <w:t>, odznaczają się złym stanem wód</w:t>
      </w:r>
      <w:r w:rsidRPr="00BC38C0">
        <w:rPr>
          <w:rFonts w:ascii="Arial" w:hAnsi="Arial" w:cs="Arial"/>
          <w:color w:val="000000"/>
          <w:sz w:val="22"/>
          <w:szCs w:val="22"/>
        </w:rPr>
        <w:t>.</w:t>
      </w:r>
    </w:p>
    <w:p w14:paraId="3E9DE54E" w14:textId="21FA439D" w:rsidR="0086423F" w:rsidRPr="0086423F" w:rsidRDefault="0086423F" w:rsidP="0086423F">
      <w:pPr>
        <w:tabs>
          <w:tab w:val="left" w:pos="1038"/>
        </w:tabs>
        <w:spacing w:before="120" w:after="120" w:line="360" w:lineRule="auto"/>
        <w:jc w:val="both"/>
        <w:rPr>
          <w:rFonts w:ascii="Arial" w:hAnsi="Arial" w:cs="Arial"/>
          <w:sz w:val="22"/>
          <w:szCs w:val="22"/>
        </w:rPr>
      </w:pPr>
      <w:r w:rsidRPr="005234AE">
        <w:rPr>
          <w:rFonts w:ascii="Arial" w:hAnsi="Arial" w:cs="Arial"/>
          <w:sz w:val="22"/>
          <w:szCs w:val="22"/>
        </w:rPr>
        <w:t xml:space="preserve">Według Map zagrożenia powodziowego i map ryzyka powodziowego, dostępnych na stronie internetowej Informatycznego Systemu Osłony Kraju, na terenie gminy </w:t>
      </w:r>
      <w:r>
        <w:rPr>
          <w:rFonts w:ascii="Arial" w:hAnsi="Arial" w:cs="Arial"/>
          <w:sz w:val="22"/>
          <w:szCs w:val="22"/>
        </w:rPr>
        <w:t>Długosiodło</w:t>
      </w:r>
      <w:r w:rsidRPr="005234AE">
        <w:rPr>
          <w:rFonts w:ascii="Arial" w:hAnsi="Arial" w:cs="Arial"/>
          <w:sz w:val="22"/>
          <w:szCs w:val="22"/>
        </w:rPr>
        <w:t xml:space="preserve"> występuje obszar szczególnego zagrożenia powodzią od rzek.</w:t>
      </w:r>
      <w:r>
        <w:rPr>
          <w:rFonts w:ascii="Arial" w:hAnsi="Arial" w:cs="Arial"/>
          <w:sz w:val="22"/>
          <w:szCs w:val="22"/>
        </w:rPr>
        <w:t xml:space="preserve"> </w:t>
      </w:r>
      <w:r w:rsidRPr="005234AE">
        <w:rPr>
          <w:rFonts w:ascii="Arial" w:hAnsi="Arial" w:cs="Arial"/>
          <w:sz w:val="22"/>
          <w:szCs w:val="22"/>
        </w:rPr>
        <w:t xml:space="preserve">Obszarami szczególnego zagrożenia powodziowego na terenie gminy są obszary i tereny zalewowe głównie wzdłuż rzeki </w:t>
      </w:r>
      <w:r>
        <w:rPr>
          <w:rFonts w:ascii="Arial" w:hAnsi="Arial" w:cs="Arial"/>
          <w:sz w:val="22"/>
          <w:szCs w:val="22"/>
        </w:rPr>
        <w:t>Narew</w:t>
      </w:r>
      <w:r w:rsidRPr="005234AE">
        <w:rPr>
          <w:rFonts w:ascii="Arial" w:hAnsi="Arial" w:cs="Arial"/>
          <w:sz w:val="22"/>
          <w:szCs w:val="22"/>
        </w:rPr>
        <w:t>. Najbardziej zagrożonym terenem są obszary zamieszkałe i zurbanizowane, które bezpośrednio sąsiadują z obszarami szczególnego zagrożenia powodzią.</w:t>
      </w:r>
    </w:p>
    <w:p w14:paraId="0BB2A7F6" w14:textId="0DDADC1E" w:rsidR="00B3731D" w:rsidRDefault="0086423F" w:rsidP="00E90B70">
      <w:pPr>
        <w:pStyle w:val="Bezodstpw"/>
        <w:rPr>
          <w:rFonts w:cs="Arial"/>
          <w:color w:val="0070C0"/>
        </w:rPr>
      </w:pPr>
      <w:r>
        <w:rPr>
          <w:rStyle w:val="markedcontent"/>
          <w:rFonts w:cs="Arial"/>
        </w:rPr>
        <w:t>Na terenie gminy Długosiodło zlokalizowany jest 1 punkt pomiarowy krajowej sieci</w:t>
      </w:r>
      <w:r>
        <w:t xml:space="preserve"> </w:t>
      </w:r>
      <w:r>
        <w:rPr>
          <w:rStyle w:val="markedcontent"/>
          <w:rFonts w:cs="Arial"/>
        </w:rPr>
        <w:t>monitoringu jakości wód podziemnych nr 1781, w którym wg badań z 2022 roku stwierdzono</w:t>
      </w:r>
      <w:r>
        <w:t xml:space="preserve"> </w:t>
      </w:r>
      <w:r>
        <w:rPr>
          <w:rStyle w:val="markedcontent"/>
          <w:rFonts w:cs="Arial"/>
        </w:rPr>
        <w:t>II klasę jakości wody oznaczającą dobry stan chemiczny.</w:t>
      </w:r>
    </w:p>
    <w:p w14:paraId="259D718B" w14:textId="77777777" w:rsidR="0086423F" w:rsidRPr="001B0B31" w:rsidRDefault="0086423F" w:rsidP="0086423F">
      <w:pPr>
        <w:spacing w:before="120" w:after="120" w:line="360" w:lineRule="auto"/>
        <w:jc w:val="both"/>
        <w:rPr>
          <w:rFonts w:ascii="Arial" w:hAnsi="Arial" w:cs="Arial"/>
          <w:sz w:val="22"/>
          <w:szCs w:val="22"/>
        </w:rPr>
      </w:pPr>
      <w:r w:rsidRPr="00361DDD">
        <w:rPr>
          <w:rFonts w:ascii="Arial" w:hAnsi="Arial" w:cs="Arial"/>
          <w:sz w:val="22"/>
          <w:szCs w:val="22"/>
        </w:rPr>
        <w:t xml:space="preserve">Na terenie gminy Długosiodło nie jest zlokalizowany żaden stały punkt pomiarowo-kontrolny, w związku z czym nie jest </w:t>
      </w:r>
      <w:r>
        <w:rPr>
          <w:rFonts w:ascii="Arial" w:hAnsi="Arial" w:cs="Arial"/>
          <w:sz w:val="22"/>
          <w:szCs w:val="22"/>
        </w:rPr>
        <w:t xml:space="preserve">ona </w:t>
      </w:r>
      <w:r w:rsidRPr="00361DDD">
        <w:rPr>
          <w:rFonts w:ascii="Arial" w:hAnsi="Arial" w:cs="Arial"/>
          <w:sz w:val="22"/>
          <w:szCs w:val="22"/>
        </w:rPr>
        <w:t>objęta monitoringiem chemizmu</w:t>
      </w:r>
      <w:r w:rsidRPr="0081592B">
        <w:rPr>
          <w:rFonts w:ascii="Arial" w:hAnsi="Arial" w:cs="Arial"/>
          <w:sz w:val="22"/>
          <w:szCs w:val="22"/>
        </w:rPr>
        <w:t xml:space="preserve"> gleb ornych realizowanych w</w:t>
      </w:r>
      <w:r>
        <w:rPr>
          <w:rFonts w:ascii="Arial" w:hAnsi="Arial" w:cs="Arial"/>
          <w:sz w:val="22"/>
          <w:szCs w:val="22"/>
        </w:rPr>
        <w:t> </w:t>
      </w:r>
      <w:r w:rsidRPr="0081592B">
        <w:rPr>
          <w:rFonts w:ascii="Arial" w:hAnsi="Arial" w:cs="Arial"/>
          <w:sz w:val="22"/>
          <w:szCs w:val="22"/>
        </w:rPr>
        <w:t xml:space="preserve">ramach </w:t>
      </w:r>
      <w:r w:rsidRPr="001B0B31">
        <w:rPr>
          <w:rFonts w:ascii="Arial" w:hAnsi="Arial" w:cs="Arial"/>
          <w:sz w:val="22"/>
          <w:szCs w:val="22"/>
        </w:rPr>
        <w:t>obowiązującego Państwowego Monitoringu Środowiska.</w:t>
      </w:r>
    </w:p>
    <w:p w14:paraId="4E7224D1" w14:textId="59A3DCE4" w:rsidR="0086423F" w:rsidRPr="00605C1C" w:rsidRDefault="0086423F" w:rsidP="0086423F">
      <w:pPr>
        <w:spacing w:before="120" w:after="120" w:line="360" w:lineRule="auto"/>
        <w:jc w:val="both"/>
        <w:rPr>
          <w:rFonts w:ascii="Arial" w:hAnsi="Arial" w:cs="Arial"/>
          <w:sz w:val="22"/>
          <w:szCs w:val="22"/>
        </w:rPr>
      </w:pPr>
      <w:r w:rsidRPr="00605C1C">
        <w:rPr>
          <w:rFonts w:ascii="Arial" w:hAnsi="Arial" w:cs="Arial"/>
          <w:sz w:val="22"/>
          <w:szCs w:val="22"/>
        </w:rPr>
        <w:t>W Programie przeanalizowano 10 obszarów interwencji, do których należą: ochrona klimatu i jakości powietrza, zagrożenia hałasem, pola elektromagnetyczne, gospodarowania wodami, gospodarka wodno</w:t>
      </w:r>
      <w:r w:rsidR="00176D48">
        <w:rPr>
          <w:rFonts w:ascii="Arial" w:hAnsi="Arial" w:cs="Arial"/>
          <w:sz w:val="22"/>
          <w:szCs w:val="22"/>
        </w:rPr>
        <w:t>-</w:t>
      </w:r>
      <w:r w:rsidR="003048E8">
        <w:rPr>
          <w:rFonts w:ascii="Arial" w:hAnsi="Arial" w:cs="Arial"/>
          <w:sz w:val="22"/>
          <w:szCs w:val="22"/>
        </w:rPr>
        <w:t>ś</w:t>
      </w:r>
      <w:r w:rsidRPr="00605C1C">
        <w:rPr>
          <w:rFonts w:ascii="Arial" w:hAnsi="Arial" w:cs="Arial"/>
          <w:sz w:val="22"/>
          <w:szCs w:val="22"/>
        </w:rPr>
        <w:t>ciekowa, zasoby geologiczne, gleby, gospodarka odpadami i zapobieganie powstawaniu odpadów, zasoby przyrodnicze oraz zagrożenia poważanymi awariami.</w:t>
      </w:r>
    </w:p>
    <w:p w14:paraId="03E5D939" w14:textId="77777777" w:rsidR="0086423F" w:rsidRPr="00605C1C" w:rsidRDefault="0086423F" w:rsidP="0086423F">
      <w:pPr>
        <w:pStyle w:val="Bezodstpw"/>
        <w:rPr>
          <w:rFonts w:cs="Arial"/>
        </w:rPr>
      </w:pPr>
      <w:r w:rsidRPr="00605C1C">
        <w:rPr>
          <w:rFonts w:cs="Arial"/>
        </w:rPr>
        <w:t>Następnie w ramach poszczególnych obszarów interwencji wyznaczono kierunki interwencji i zadania, które zostały zaprezentowane w formie tabelarycznej. Harmonogram planowanych działań obejmuje głównie zadania własne samorządu, ale także jednostek organizacyjnych i podmiotów działających na terenie gminy.</w:t>
      </w:r>
    </w:p>
    <w:p w14:paraId="4343C5DF" w14:textId="4FDB6813" w:rsidR="0086423F" w:rsidRPr="004D03BD" w:rsidRDefault="0086423F" w:rsidP="0086423F">
      <w:pPr>
        <w:pStyle w:val="Bezodstpw"/>
        <w:rPr>
          <w:rFonts w:cs="Arial"/>
        </w:rPr>
      </w:pPr>
      <w:r w:rsidRPr="00605C1C">
        <w:rPr>
          <w:rFonts w:cs="Arial"/>
        </w:rPr>
        <w:t xml:space="preserve">Wdrażanie Programu odbywać się będzie przez stałe monitorowanie uzyskiwanych efektów z realizacji planowanych działań. Organ wykonawczy Gminy </w:t>
      </w:r>
      <w:r>
        <w:rPr>
          <w:rFonts w:cs="Arial"/>
        </w:rPr>
        <w:t>Długosiodło</w:t>
      </w:r>
      <w:r w:rsidRPr="00605C1C">
        <w:rPr>
          <w:rFonts w:cs="Arial"/>
        </w:rPr>
        <w:t xml:space="preserve"> odpowiedzialny </w:t>
      </w:r>
      <w:r w:rsidRPr="00605C1C">
        <w:rPr>
          <w:rFonts w:cs="Arial"/>
        </w:rPr>
        <w:lastRenderedPageBreak/>
        <w:t xml:space="preserve">będzie za </w:t>
      </w:r>
      <w:r w:rsidRPr="004D03BD">
        <w:rPr>
          <w:rFonts w:cs="Arial"/>
        </w:rPr>
        <w:t xml:space="preserve">sporządzenie i przedstawienie Radzie </w:t>
      </w:r>
      <w:r>
        <w:rPr>
          <w:rFonts w:cs="Arial"/>
        </w:rPr>
        <w:t>Gminy</w:t>
      </w:r>
      <w:r w:rsidR="00127B56">
        <w:rPr>
          <w:rFonts w:cs="Arial"/>
        </w:rPr>
        <w:t xml:space="preserve"> Długosiodło</w:t>
      </w:r>
      <w:r w:rsidRPr="004D03BD">
        <w:rPr>
          <w:rFonts w:cs="Arial"/>
        </w:rPr>
        <w:t xml:space="preserve"> raportu z wykonania Programu, co 2 lata. Monitoring będzie obejmował także bieżące kontrolowanie postępu w</w:t>
      </w:r>
      <w:r w:rsidR="00127B56">
        <w:rPr>
          <w:rFonts w:cs="Arial"/>
        </w:rPr>
        <w:t> </w:t>
      </w:r>
      <w:r w:rsidRPr="004D03BD">
        <w:rPr>
          <w:rFonts w:cs="Arial"/>
        </w:rPr>
        <w:t>zakresie wykonania przedsięwzięć zdefiniowanych w przedmiotowym Programie.</w:t>
      </w:r>
    </w:p>
    <w:p w14:paraId="7B6130E3" w14:textId="77777777" w:rsidR="00E90B70" w:rsidRPr="00F606BE" w:rsidRDefault="00E90B70" w:rsidP="00E90B70">
      <w:pPr>
        <w:pStyle w:val="Bezodstpw"/>
        <w:rPr>
          <w:rFonts w:cs="Arial"/>
          <w:color w:val="0070C0"/>
        </w:rPr>
      </w:pPr>
    </w:p>
    <w:p w14:paraId="5A9D7544" w14:textId="77777777" w:rsidR="00E90B70" w:rsidRPr="00F606BE" w:rsidRDefault="00E90B70" w:rsidP="00E90B70">
      <w:pPr>
        <w:pStyle w:val="Nagwek1"/>
        <w:rPr>
          <w:rFonts w:cs="Arial"/>
          <w:color w:val="0070C0"/>
        </w:rPr>
        <w:sectPr w:rsidR="00E90B70" w:rsidRPr="00F606BE" w:rsidSect="00F3513A">
          <w:pgSz w:w="11906" w:h="16838"/>
          <w:pgMar w:top="1418" w:right="1418" w:bottom="1418" w:left="1418" w:header="709" w:footer="709" w:gutter="0"/>
          <w:cols w:space="708"/>
          <w:docGrid w:linePitch="360"/>
        </w:sectPr>
      </w:pPr>
      <w:bookmarkStart w:id="350" w:name="_Toc5053159"/>
      <w:bookmarkStart w:id="351" w:name="_Toc8653330"/>
    </w:p>
    <w:p w14:paraId="65A894D5" w14:textId="431C0CB6" w:rsidR="00E90B70" w:rsidRPr="00C17B4D" w:rsidRDefault="00E90B70" w:rsidP="003577B0">
      <w:pPr>
        <w:pStyle w:val="Nagwek1"/>
        <w:rPr>
          <w:rFonts w:cs="Arial"/>
        </w:rPr>
      </w:pPr>
      <w:bookmarkStart w:id="352" w:name="_Toc38541029"/>
      <w:bookmarkStart w:id="353" w:name="_Toc136955105"/>
      <w:r w:rsidRPr="00C17B4D">
        <w:rPr>
          <w:rFonts w:cs="Arial"/>
        </w:rPr>
        <w:lastRenderedPageBreak/>
        <w:t>Spis tabel</w:t>
      </w:r>
      <w:bookmarkEnd w:id="350"/>
      <w:bookmarkEnd w:id="351"/>
      <w:bookmarkEnd w:id="352"/>
      <w:r w:rsidR="00C17B4D">
        <w:rPr>
          <w:rFonts w:cs="Arial"/>
        </w:rPr>
        <w:t xml:space="preserve"> i</w:t>
      </w:r>
      <w:r w:rsidR="004245ED" w:rsidRPr="00C17B4D">
        <w:rPr>
          <w:rFonts w:cs="Arial"/>
        </w:rPr>
        <w:t xml:space="preserve"> rysunków</w:t>
      </w:r>
      <w:bookmarkEnd w:id="353"/>
    </w:p>
    <w:p w14:paraId="25F0186D" w14:textId="25B57282" w:rsidR="00740B04" w:rsidRPr="00740B04" w:rsidRDefault="00A4547F" w:rsidP="00740B04">
      <w:pPr>
        <w:pStyle w:val="Spisilustracji"/>
        <w:tabs>
          <w:tab w:val="right" w:leader="dot" w:pos="9062"/>
        </w:tabs>
        <w:jc w:val="both"/>
        <w:rPr>
          <w:rFonts w:ascii="Arial" w:eastAsiaTheme="minorEastAsia" w:hAnsi="Arial" w:cs="Arial"/>
          <w:noProof/>
          <w:sz w:val="20"/>
          <w:szCs w:val="20"/>
        </w:rPr>
      </w:pPr>
      <w:r w:rsidRPr="00740B04">
        <w:rPr>
          <w:rFonts w:ascii="Arial" w:hAnsi="Arial" w:cs="Arial"/>
          <w:color w:val="0070C0"/>
          <w:sz w:val="20"/>
          <w:szCs w:val="20"/>
        </w:rPr>
        <w:fldChar w:fldCharType="begin"/>
      </w:r>
      <w:r w:rsidR="00E90B70" w:rsidRPr="00740B04">
        <w:rPr>
          <w:rFonts w:ascii="Arial" w:hAnsi="Arial" w:cs="Arial"/>
          <w:color w:val="0070C0"/>
          <w:sz w:val="20"/>
          <w:szCs w:val="20"/>
        </w:rPr>
        <w:instrText xml:space="preserve"> TOC \h \z \c "Tabela" </w:instrText>
      </w:r>
      <w:r w:rsidRPr="00740B04">
        <w:rPr>
          <w:rFonts w:ascii="Arial" w:hAnsi="Arial" w:cs="Arial"/>
          <w:color w:val="0070C0"/>
          <w:sz w:val="20"/>
          <w:szCs w:val="20"/>
        </w:rPr>
        <w:fldChar w:fldCharType="separate"/>
      </w:r>
      <w:hyperlink w:anchor="_Toc136955106" w:history="1">
        <w:r w:rsidR="00740B04" w:rsidRPr="00740B04">
          <w:rPr>
            <w:rStyle w:val="Hipercze"/>
            <w:rFonts w:ascii="Arial" w:hAnsi="Arial" w:cs="Arial"/>
            <w:noProof/>
            <w:sz w:val="20"/>
            <w:szCs w:val="20"/>
          </w:rPr>
          <w:t>Tabela 1. Położenie gminy Długosiodło wg regionalizacji fizycznogeograficznej Polski</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_Toc136955106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10</w:t>
        </w:r>
        <w:r w:rsidR="00740B04" w:rsidRPr="00740B04">
          <w:rPr>
            <w:rFonts w:ascii="Arial" w:hAnsi="Arial" w:cs="Arial"/>
            <w:noProof/>
            <w:webHidden/>
            <w:sz w:val="20"/>
            <w:szCs w:val="20"/>
          </w:rPr>
          <w:fldChar w:fldCharType="end"/>
        </w:r>
      </w:hyperlink>
    </w:p>
    <w:p w14:paraId="06E5D36F" w14:textId="5BD6FCDA"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07" w:history="1">
        <w:r w:rsidR="00740B04" w:rsidRPr="00740B04">
          <w:rPr>
            <w:rStyle w:val="Hipercze"/>
            <w:rFonts w:ascii="Arial" w:hAnsi="Arial" w:cs="Arial"/>
            <w:noProof/>
            <w:sz w:val="20"/>
            <w:szCs w:val="20"/>
          </w:rPr>
          <w:t>Tabela 2. Liczba ludności na terenie gminy Długosiodło w latach 2018-2022</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_Toc136955107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10</w:t>
        </w:r>
        <w:r w:rsidR="00740B04" w:rsidRPr="00740B04">
          <w:rPr>
            <w:rFonts w:ascii="Arial" w:hAnsi="Arial" w:cs="Arial"/>
            <w:noProof/>
            <w:webHidden/>
            <w:sz w:val="20"/>
            <w:szCs w:val="20"/>
          </w:rPr>
          <w:fldChar w:fldCharType="end"/>
        </w:r>
      </w:hyperlink>
    </w:p>
    <w:p w14:paraId="39ED07E4" w14:textId="18F5E0DA"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08" w:history="1">
        <w:r w:rsidR="00740B04" w:rsidRPr="00740B04">
          <w:rPr>
            <w:rStyle w:val="Hipercze"/>
            <w:rFonts w:ascii="Arial" w:hAnsi="Arial" w:cs="Arial"/>
            <w:noProof/>
            <w:sz w:val="20"/>
            <w:szCs w:val="20"/>
          </w:rPr>
          <w:t>Tabela 3. Wynikowe klasy strefy mazowieckiej dla poszczególnych zanieczyszczeń uzyskane w ocenie rocznej za rok 2022 dokonanej z uwzględnieniem kryteriów ustanowionych w celu ochrony zdrowia ludzi</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_Toc136955108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21</w:t>
        </w:r>
        <w:r w:rsidR="00740B04" w:rsidRPr="00740B04">
          <w:rPr>
            <w:rFonts w:ascii="Arial" w:hAnsi="Arial" w:cs="Arial"/>
            <w:noProof/>
            <w:webHidden/>
            <w:sz w:val="20"/>
            <w:szCs w:val="20"/>
          </w:rPr>
          <w:fldChar w:fldCharType="end"/>
        </w:r>
      </w:hyperlink>
    </w:p>
    <w:p w14:paraId="55548301" w14:textId="77500F27"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09" w:history="1">
        <w:r w:rsidR="00740B04" w:rsidRPr="00740B04">
          <w:rPr>
            <w:rStyle w:val="Hipercze"/>
            <w:rFonts w:ascii="Arial" w:hAnsi="Arial" w:cs="Arial"/>
            <w:noProof/>
            <w:sz w:val="20"/>
            <w:szCs w:val="20"/>
          </w:rPr>
          <w:t>Tabela 4. Wynikowe klasy strefy mazowieckiej dla poszczególnych zanieczyszczeń uzyskane w ocenie rocznej za rok 2022 dokonanej z uwzględnieniem kryteriów ustanowionych w celu ochrony roślin</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_Toc136955109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21</w:t>
        </w:r>
        <w:r w:rsidR="00740B04" w:rsidRPr="00740B04">
          <w:rPr>
            <w:rFonts w:ascii="Arial" w:hAnsi="Arial" w:cs="Arial"/>
            <w:noProof/>
            <w:webHidden/>
            <w:sz w:val="20"/>
            <w:szCs w:val="20"/>
          </w:rPr>
          <w:fldChar w:fldCharType="end"/>
        </w:r>
      </w:hyperlink>
    </w:p>
    <w:p w14:paraId="26329AA7" w14:textId="343AAC8E"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0" w:history="1">
        <w:r w:rsidR="00740B04" w:rsidRPr="00740B04">
          <w:rPr>
            <w:rStyle w:val="Hipercze"/>
            <w:rFonts w:ascii="Arial" w:hAnsi="Arial" w:cs="Arial"/>
            <w:noProof/>
            <w:sz w:val="20"/>
            <w:szCs w:val="20"/>
          </w:rPr>
          <w:t>Tabela 5. Analiza SWOT dla obszaru interwencji: Ochrona klimatu i jakości powietrza</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_Toc136955110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27</w:t>
        </w:r>
        <w:r w:rsidR="00740B04" w:rsidRPr="00740B04">
          <w:rPr>
            <w:rFonts w:ascii="Arial" w:hAnsi="Arial" w:cs="Arial"/>
            <w:noProof/>
            <w:webHidden/>
            <w:sz w:val="20"/>
            <w:szCs w:val="20"/>
          </w:rPr>
          <w:fldChar w:fldCharType="end"/>
        </w:r>
      </w:hyperlink>
    </w:p>
    <w:p w14:paraId="7E63B19C" w14:textId="2F6A8547"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1" w:history="1">
        <w:r w:rsidR="00740B04" w:rsidRPr="00740B04">
          <w:rPr>
            <w:rStyle w:val="Hipercze"/>
            <w:rFonts w:ascii="Arial" w:hAnsi="Arial" w:cs="Arial"/>
            <w:noProof/>
            <w:sz w:val="20"/>
            <w:szCs w:val="20"/>
          </w:rPr>
          <w:t>Tabela 6. Analiza SWOT dla obszaru interwencji: Zagrożenia hałasem</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_Toc136955111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28</w:t>
        </w:r>
        <w:r w:rsidR="00740B04" w:rsidRPr="00740B04">
          <w:rPr>
            <w:rFonts w:ascii="Arial" w:hAnsi="Arial" w:cs="Arial"/>
            <w:noProof/>
            <w:webHidden/>
            <w:sz w:val="20"/>
            <w:szCs w:val="20"/>
          </w:rPr>
          <w:fldChar w:fldCharType="end"/>
        </w:r>
      </w:hyperlink>
    </w:p>
    <w:p w14:paraId="51A1AFAC" w14:textId="083D17F8"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2" w:history="1">
        <w:r w:rsidR="00740B04" w:rsidRPr="00740B04">
          <w:rPr>
            <w:rStyle w:val="Hipercze"/>
            <w:rFonts w:ascii="Arial" w:hAnsi="Arial" w:cs="Arial"/>
            <w:noProof/>
            <w:sz w:val="20"/>
            <w:szCs w:val="20"/>
          </w:rPr>
          <w:t>Tabela 7. Dane z pomiarów PEM wykonanych na terenie gminy Długosiodło w 2022 r.</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_Toc136955112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30</w:t>
        </w:r>
        <w:r w:rsidR="00740B04" w:rsidRPr="00740B04">
          <w:rPr>
            <w:rFonts w:ascii="Arial" w:hAnsi="Arial" w:cs="Arial"/>
            <w:noProof/>
            <w:webHidden/>
            <w:sz w:val="20"/>
            <w:szCs w:val="20"/>
          </w:rPr>
          <w:fldChar w:fldCharType="end"/>
        </w:r>
      </w:hyperlink>
    </w:p>
    <w:p w14:paraId="42DD3905" w14:textId="1D05F5F7"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3" w:history="1">
        <w:r w:rsidR="00740B04" w:rsidRPr="00740B04">
          <w:rPr>
            <w:rStyle w:val="Hipercze"/>
            <w:rFonts w:ascii="Arial" w:hAnsi="Arial" w:cs="Arial"/>
            <w:bCs/>
            <w:noProof/>
            <w:sz w:val="20"/>
            <w:szCs w:val="20"/>
          </w:rPr>
          <w:t>Tabela 8. Analiza SWOT dla obszaru interwencji: Pola elektromagnetyczne</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_Toc136955113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31</w:t>
        </w:r>
        <w:r w:rsidR="00740B04" w:rsidRPr="00740B04">
          <w:rPr>
            <w:rFonts w:ascii="Arial" w:hAnsi="Arial" w:cs="Arial"/>
            <w:noProof/>
            <w:webHidden/>
            <w:sz w:val="20"/>
            <w:szCs w:val="20"/>
          </w:rPr>
          <w:fldChar w:fldCharType="end"/>
        </w:r>
      </w:hyperlink>
    </w:p>
    <w:p w14:paraId="3BE13EFF" w14:textId="59C824CF"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4" w:history="1">
        <w:r w:rsidR="00740B04" w:rsidRPr="00740B04">
          <w:rPr>
            <w:rStyle w:val="Hipercze"/>
            <w:rFonts w:ascii="Arial" w:hAnsi="Arial" w:cs="Arial"/>
            <w:noProof/>
            <w:sz w:val="20"/>
            <w:szCs w:val="20"/>
          </w:rPr>
          <w:t>Tabela 9. Klasyfikacja i ocena jcwp na terenie gminy Długosiodło w poprzednim cyklu planistycznym (2016-2021)</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_Toc136955114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35</w:t>
        </w:r>
        <w:r w:rsidR="00740B04" w:rsidRPr="00740B04">
          <w:rPr>
            <w:rFonts w:ascii="Arial" w:hAnsi="Arial" w:cs="Arial"/>
            <w:noProof/>
            <w:webHidden/>
            <w:sz w:val="20"/>
            <w:szCs w:val="20"/>
          </w:rPr>
          <w:fldChar w:fldCharType="end"/>
        </w:r>
      </w:hyperlink>
    </w:p>
    <w:p w14:paraId="4B3A8FBB" w14:textId="1D5FCF50"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5" w:history="1">
        <w:r w:rsidR="00740B04" w:rsidRPr="00740B04">
          <w:rPr>
            <w:rStyle w:val="Hipercze"/>
            <w:rFonts w:ascii="Arial" w:hAnsi="Arial" w:cs="Arial"/>
            <w:noProof/>
            <w:sz w:val="20"/>
            <w:szCs w:val="20"/>
          </w:rPr>
          <w:t>Tabela 10. Analiza SWOT dla obszarów interwencji: Gospodarowanie wodami</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_Toc136955115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42</w:t>
        </w:r>
        <w:r w:rsidR="00740B04" w:rsidRPr="00740B04">
          <w:rPr>
            <w:rFonts w:ascii="Arial" w:hAnsi="Arial" w:cs="Arial"/>
            <w:noProof/>
            <w:webHidden/>
            <w:sz w:val="20"/>
            <w:szCs w:val="20"/>
          </w:rPr>
          <w:fldChar w:fldCharType="end"/>
        </w:r>
      </w:hyperlink>
    </w:p>
    <w:p w14:paraId="20A8E3A2" w14:textId="59E9FAF1"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6" w:history="1">
        <w:r w:rsidR="00740B04" w:rsidRPr="00740B04">
          <w:rPr>
            <w:rStyle w:val="Hipercze"/>
            <w:rFonts w:ascii="Arial" w:hAnsi="Arial" w:cs="Arial"/>
            <w:noProof/>
            <w:sz w:val="20"/>
            <w:szCs w:val="20"/>
          </w:rPr>
          <w:t xml:space="preserve">Tabela 11. Infrastruktura wodociągowa </w:t>
        </w:r>
        <w:r w:rsidR="00740B04" w:rsidRPr="00740B04">
          <w:rPr>
            <w:rStyle w:val="Hipercze"/>
            <w:rFonts w:ascii="Arial" w:hAnsi="Arial" w:cs="Arial"/>
            <w:noProof/>
            <w:sz w:val="20"/>
            <w:szCs w:val="20"/>
            <w:lang w:eastAsia="x-none"/>
          </w:rPr>
          <w:t>gminy Długosiodło</w:t>
        </w:r>
        <w:r w:rsidR="00740B04" w:rsidRPr="00740B04">
          <w:rPr>
            <w:rStyle w:val="Hipercze"/>
            <w:rFonts w:ascii="Arial" w:hAnsi="Arial" w:cs="Arial"/>
            <w:noProof/>
            <w:sz w:val="20"/>
            <w:szCs w:val="20"/>
          </w:rPr>
          <w:t xml:space="preserve"> w latach 2017-2021</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_Toc136955116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43</w:t>
        </w:r>
        <w:r w:rsidR="00740B04" w:rsidRPr="00740B04">
          <w:rPr>
            <w:rFonts w:ascii="Arial" w:hAnsi="Arial" w:cs="Arial"/>
            <w:noProof/>
            <w:webHidden/>
            <w:sz w:val="20"/>
            <w:szCs w:val="20"/>
          </w:rPr>
          <w:fldChar w:fldCharType="end"/>
        </w:r>
      </w:hyperlink>
    </w:p>
    <w:p w14:paraId="0A318A82" w14:textId="1F4F368D"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7" w:history="1">
        <w:r w:rsidR="00740B04" w:rsidRPr="00740B04">
          <w:rPr>
            <w:rStyle w:val="Hipercze"/>
            <w:rFonts w:ascii="Arial" w:hAnsi="Arial" w:cs="Arial"/>
            <w:noProof/>
            <w:sz w:val="20"/>
            <w:szCs w:val="20"/>
          </w:rPr>
          <w:t>Tabela 12. Wodociągi na obszarze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_Toc136955117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44</w:t>
        </w:r>
        <w:r w:rsidR="00740B04" w:rsidRPr="00740B04">
          <w:rPr>
            <w:rFonts w:ascii="Arial" w:hAnsi="Arial" w:cs="Arial"/>
            <w:noProof/>
            <w:webHidden/>
            <w:sz w:val="20"/>
            <w:szCs w:val="20"/>
          </w:rPr>
          <w:fldChar w:fldCharType="end"/>
        </w:r>
      </w:hyperlink>
    </w:p>
    <w:p w14:paraId="299B49BC" w14:textId="5804458C"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8" w:history="1">
        <w:r w:rsidR="00740B04" w:rsidRPr="00740B04">
          <w:rPr>
            <w:rStyle w:val="Hipercze"/>
            <w:rFonts w:ascii="Arial" w:hAnsi="Arial" w:cs="Arial"/>
            <w:noProof/>
            <w:sz w:val="20"/>
            <w:szCs w:val="20"/>
          </w:rPr>
          <w:t>Tabela 13. Infrastruktura kanalizacyjna gminy Długosiodło w latach 2017-2021</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_Toc136955118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45</w:t>
        </w:r>
        <w:r w:rsidR="00740B04" w:rsidRPr="00740B04">
          <w:rPr>
            <w:rFonts w:ascii="Arial" w:hAnsi="Arial" w:cs="Arial"/>
            <w:noProof/>
            <w:webHidden/>
            <w:sz w:val="20"/>
            <w:szCs w:val="20"/>
          </w:rPr>
          <w:fldChar w:fldCharType="end"/>
        </w:r>
      </w:hyperlink>
    </w:p>
    <w:p w14:paraId="45688717" w14:textId="3B00C102"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19" w:history="1">
        <w:r w:rsidR="00740B04" w:rsidRPr="00740B04">
          <w:rPr>
            <w:rStyle w:val="Hipercze"/>
            <w:rFonts w:ascii="Arial" w:hAnsi="Arial" w:cs="Arial"/>
            <w:noProof/>
            <w:sz w:val="20"/>
            <w:szCs w:val="20"/>
          </w:rPr>
          <w:t xml:space="preserve">Tabela 14. </w:t>
        </w:r>
        <w:r w:rsidR="00740B04" w:rsidRPr="00740B04">
          <w:rPr>
            <w:rStyle w:val="Hipercze"/>
            <w:rFonts w:ascii="Arial" w:hAnsi="Arial" w:cs="Arial"/>
            <w:noProof/>
            <w:sz w:val="20"/>
            <w:szCs w:val="20"/>
            <w:lang w:eastAsia="x-none"/>
          </w:rPr>
          <w:t>Informacje dotyczące ilości zbiorników bezodpływowych i przydomowych oczyszczalni ścieków na terenie gminy Długosiodło w latach 2017-2021</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_Toc136955119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45</w:t>
        </w:r>
        <w:r w:rsidR="00740B04" w:rsidRPr="00740B04">
          <w:rPr>
            <w:rFonts w:ascii="Arial" w:hAnsi="Arial" w:cs="Arial"/>
            <w:noProof/>
            <w:webHidden/>
            <w:sz w:val="20"/>
            <w:szCs w:val="20"/>
          </w:rPr>
          <w:fldChar w:fldCharType="end"/>
        </w:r>
      </w:hyperlink>
    </w:p>
    <w:p w14:paraId="5613565F" w14:textId="427CB08A"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0" w:history="1">
        <w:r w:rsidR="00740B04" w:rsidRPr="00740B04">
          <w:rPr>
            <w:rStyle w:val="Hipercze"/>
            <w:rFonts w:ascii="Arial" w:hAnsi="Arial" w:cs="Arial"/>
            <w:bCs/>
            <w:noProof/>
            <w:sz w:val="20"/>
            <w:szCs w:val="20"/>
          </w:rPr>
          <w:t>Tabela 15. Analiza SWOT dla obszarów interwencji: Gospodarka wodno-ściekowa</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_Toc136955120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46</w:t>
        </w:r>
        <w:r w:rsidR="00740B04" w:rsidRPr="00740B04">
          <w:rPr>
            <w:rFonts w:ascii="Arial" w:hAnsi="Arial" w:cs="Arial"/>
            <w:noProof/>
            <w:webHidden/>
            <w:sz w:val="20"/>
            <w:szCs w:val="20"/>
          </w:rPr>
          <w:fldChar w:fldCharType="end"/>
        </w:r>
      </w:hyperlink>
    </w:p>
    <w:p w14:paraId="3EE54C42" w14:textId="01EFE0C1"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1" w:history="1">
        <w:r w:rsidR="00740B04" w:rsidRPr="00740B04">
          <w:rPr>
            <w:rStyle w:val="Hipercze"/>
            <w:rFonts w:ascii="Arial" w:hAnsi="Arial" w:cs="Arial"/>
            <w:noProof/>
            <w:sz w:val="20"/>
            <w:szCs w:val="20"/>
          </w:rPr>
          <w:t>Tabela 16. Charakterystyka złóż kopalin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_Toc136955121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48</w:t>
        </w:r>
        <w:r w:rsidR="00740B04" w:rsidRPr="00740B04">
          <w:rPr>
            <w:rFonts w:ascii="Arial" w:hAnsi="Arial" w:cs="Arial"/>
            <w:noProof/>
            <w:webHidden/>
            <w:sz w:val="20"/>
            <w:szCs w:val="20"/>
          </w:rPr>
          <w:fldChar w:fldCharType="end"/>
        </w:r>
      </w:hyperlink>
    </w:p>
    <w:p w14:paraId="7DAB6055" w14:textId="648D55C9"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2" w:history="1">
        <w:r w:rsidR="00740B04" w:rsidRPr="00740B04">
          <w:rPr>
            <w:rStyle w:val="Hipercze"/>
            <w:rFonts w:ascii="Arial" w:hAnsi="Arial" w:cs="Arial"/>
            <w:bCs/>
            <w:noProof/>
            <w:sz w:val="20"/>
            <w:szCs w:val="20"/>
          </w:rPr>
          <w:t>Tabela 17. Analiza SWOT dla obszaru interwencji: Zasoby geologiczne</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_Toc136955122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49</w:t>
        </w:r>
        <w:r w:rsidR="00740B04" w:rsidRPr="00740B04">
          <w:rPr>
            <w:rFonts w:ascii="Arial" w:hAnsi="Arial" w:cs="Arial"/>
            <w:noProof/>
            <w:webHidden/>
            <w:sz w:val="20"/>
            <w:szCs w:val="20"/>
          </w:rPr>
          <w:fldChar w:fldCharType="end"/>
        </w:r>
      </w:hyperlink>
    </w:p>
    <w:p w14:paraId="329B8D59" w14:textId="14F00972"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3" w:history="1">
        <w:r w:rsidR="00740B04" w:rsidRPr="00740B04">
          <w:rPr>
            <w:rStyle w:val="Hipercze"/>
            <w:rFonts w:ascii="Arial" w:hAnsi="Arial" w:cs="Arial"/>
            <w:bCs/>
            <w:noProof/>
            <w:sz w:val="20"/>
            <w:szCs w:val="20"/>
          </w:rPr>
          <w:t>Tabela 18. Analiza SWOT dla obszaru interwencji: Gleby</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_Toc136955123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51</w:t>
        </w:r>
        <w:r w:rsidR="00740B04" w:rsidRPr="00740B04">
          <w:rPr>
            <w:rFonts w:ascii="Arial" w:hAnsi="Arial" w:cs="Arial"/>
            <w:noProof/>
            <w:webHidden/>
            <w:sz w:val="20"/>
            <w:szCs w:val="20"/>
          </w:rPr>
          <w:fldChar w:fldCharType="end"/>
        </w:r>
      </w:hyperlink>
    </w:p>
    <w:p w14:paraId="148A5B89" w14:textId="3DDE203C"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4" w:history="1">
        <w:r w:rsidR="00740B04" w:rsidRPr="00740B04">
          <w:rPr>
            <w:rStyle w:val="Hipercze"/>
            <w:rFonts w:ascii="Arial" w:hAnsi="Arial" w:cs="Arial"/>
            <w:noProof/>
            <w:sz w:val="20"/>
            <w:szCs w:val="20"/>
          </w:rPr>
          <w:t>Tabela 19. Ilość odpadów odebranych z terenu gminy Długosiodło w roku 2020 i 2021</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_Toc136955124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52</w:t>
        </w:r>
        <w:r w:rsidR="00740B04" w:rsidRPr="00740B04">
          <w:rPr>
            <w:rFonts w:ascii="Arial" w:hAnsi="Arial" w:cs="Arial"/>
            <w:noProof/>
            <w:webHidden/>
            <w:sz w:val="20"/>
            <w:szCs w:val="20"/>
          </w:rPr>
          <w:fldChar w:fldCharType="end"/>
        </w:r>
      </w:hyperlink>
    </w:p>
    <w:p w14:paraId="1AE66632" w14:textId="2078A03A"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5" w:history="1">
        <w:r w:rsidR="00740B04" w:rsidRPr="00740B04">
          <w:rPr>
            <w:rStyle w:val="Hipercze"/>
            <w:rFonts w:ascii="Arial" w:hAnsi="Arial" w:cs="Arial"/>
            <w:noProof/>
            <w:sz w:val="20"/>
            <w:szCs w:val="20"/>
          </w:rPr>
          <w:t>Tabela 20. Masa wyrobów zawierających azbest na terenie gminy Długosiodło w [kg] – dane z bazy azbestowej wg stanu na maj 2023 r.</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_Toc136955125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53</w:t>
        </w:r>
        <w:r w:rsidR="00740B04" w:rsidRPr="00740B04">
          <w:rPr>
            <w:rFonts w:ascii="Arial" w:hAnsi="Arial" w:cs="Arial"/>
            <w:noProof/>
            <w:webHidden/>
            <w:sz w:val="20"/>
            <w:szCs w:val="20"/>
          </w:rPr>
          <w:fldChar w:fldCharType="end"/>
        </w:r>
      </w:hyperlink>
    </w:p>
    <w:p w14:paraId="13EB5453" w14:textId="0D078FDA"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6" w:history="1">
        <w:r w:rsidR="00740B04" w:rsidRPr="00740B04">
          <w:rPr>
            <w:rStyle w:val="Hipercze"/>
            <w:rFonts w:ascii="Arial" w:hAnsi="Arial" w:cs="Arial"/>
            <w:bCs/>
            <w:noProof/>
            <w:sz w:val="20"/>
            <w:szCs w:val="20"/>
          </w:rPr>
          <w:t>Tabela 21. Analiza SWOT dla obszarów interwencji: Gospodarka odpadami i zapobieganie</w:t>
        </w:r>
        <w:r w:rsidR="00740B04" w:rsidRPr="00740B04">
          <w:rPr>
            <w:rStyle w:val="Hipercze"/>
            <w:rFonts w:ascii="Arial" w:hAnsi="Arial" w:cs="Arial"/>
            <w:noProof/>
            <w:sz w:val="20"/>
            <w:szCs w:val="20"/>
          </w:rPr>
          <w:t xml:space="preserve"> p</w:t>
        </w:r>
        <w:r w:rsidR="00740B04" w:rsidRPr="00740B04">
          <w:rPr>
            <w:rStyle w:val="Hipercze"/>
            <w:rFonts w:ascii="Arial" w:hAnsi="Arial" w:cs="Arial"/>
            <w:bCs/>
            <w:noProof/>
            <w:sz w:val="20"/>
            <w:szCs w:val="20"/>
          </w:rPr>
          <w:t>owstawaniu odpadów</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_Toc136955126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54</w:t>
        </w:r>
        <w:r w:rsidR="00740B04" w:rsidRPr="00740B04">
          <w:rPr>
            <w:rFonts w:ascii="Arial" w:hAnsi="Arial" w:cs="Arial"/>
            <w:noProof/>
            <w:webHidden/>
            <w:sz w:val="20"/>
            <w:szCs w:val="20"/>
          </w:rPr>
          <w:fldChar w:fldCharType="end"/>
        </w:r>
      </w:hyperlink>
    </w:p>
    <w:p w14:paraId="460EA48E" w14:textId="37D89C7E"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7" w:history="1">
        <w:r w:rsidR="00740B04" w:rsidRPr="00740B04">
          <w:rPr>
            <w:rStyle w:val="Hipercze"/>
            <w:rFonts w:ascii="Arial" w:hAnsi="Arial" w:cs="Arial"/>
            <w:noProof/>
            <w:sz w:val="20"/>
            <w:szCs w:val="20"/>
          </w:rPr>
          <w:t>Tabela 22. Lasy i grunty leśne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_Toc136955127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54</w:t>
        </w:r>
        <w:r w:rsidR="00740B04" w:rsidRPr="00740B04">
          <w:rPr>
            <w:rFonts w:ascii="Arial" w:hAnsi="Arial" w:cs="Arial"/>
            <w:noProof/>
            <w:webHidden/>
            <w:sz w:val="20"/>
            <w:szCs w:val="20"/>
          </w:rPr>
          <w:fldChar w:fldCharType="end"/>
        </w:r>
      </w:hyperlink>
    </w:p>
    <w:p w14:paraId="3ACBC277" w14:textId="527B116A"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8" w:history="1">
        <w:r w:rsidR="00740B04" w:rsidRPr="00740B04">
          <w:rPr>
            <w:rStyle w:val="Hipercze"/>
            <w:rFonts w:ascii="Arial" w:hAnsi="Arial" w:cs="Arial"/>
            <w:bCs/>
            <w:noProof/>
            <w:sz w:val="20"/>
            <w:szCs w:val="20"/>
          </w:rPr>
          <w:t>Tabela 23. Analiza SWOT dla obszarów interwencji: Zasoby przyrodnicze</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_Toc136955128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65</w:t>
        </w:r>
        <w:r w:rsidR="00740B04" w:rsidRPr="00740B04">
          <w:rPr>
            <w:rFonts w:ascii="Arial" w:hAnsi="Arial" w:cs="Arial"/>
            <w:noProof/>
            <w:webHidden/>
            <w:sz w:val="20"/>
            <w:szCs w:val="20"/>
          </w:rPr>
          <w:fldChar w:fldCharType="end"/>
        </w:r>
      </w:hyperlink>
    </w:p>
    <w:p w14:paraId="35F011C5" w14:textId="07C7B42D"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29" w:history="1">
        <w:r w:rsidR="00740B04" w:rsidRPr="00740B04">
          <w:rPr>
            <w:rStyle w:val="Hipercze"/>
            <w:rFonts w:ascii="Arial" w:hAnsi="Arial" w:cs="Arial"/>
            <w:bCs/>
            <w:noProof/>
            <w:sz w:val="20"/>
            <w:szCs w:val="20"/>
          </w:rPr>
          <w:t>Tabela 24. Analiza SWOT dla obszaru interwencji: Zagrożenia poważnymi awariami</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_Toc136955129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67</w:t>
        </w:r>
        <w:r w:rsidR="00740B04" w:rsidRPr="00740B04">
          <w:rPr>
            <w:rFonts w:ascii="Arial" w:hAnsi="Arial" w:cs="Arial"/>
            <w:noProof/>
            <w:webHidden/>
            <w:sz w:val="20"/>
            <w:szCs w:val="20"/>
          </w:rPr>
          <w:fldChar w:fldCharType="end"/>
        </w:r>
      </w:hyperlink>
    </w:p>
    <w:p w14:paraId="55E6716E" w14:textId="2DC97945"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0" w:history="1">
        <w:r w:rsidR="00740B04" w:rsidRPr="00740B04">
          <w:rPr>
            <w:rStyle w:val="Hipercze"/>
            <w:rFonts w:ascii="Arial" w:hAnsi="Arial" w:cs="Arial"/>
            <w:noProof/>
            <w:sz w:val="20"/>
            <w:szCs w:val="20"/>
          </w:rPr>
          <w:t>Tabela 25. Cele i kierunki interwencji oraz zadania Programu Ochrony Środowiska dla Gminy Długosiodło na lata 2023-2026 z perspektywą do roku 2030</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_Toc136955130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74</w:t>
        </w:r>
        <w:r w:rsidR="00740B04" w:rsidRPr="00740B04">
          <w:rPr>
            <w:rFonts w:ascii="Arial" w:hAnsi="Arial" w:cs="Arial"/>
            <w:noProof/>
            <w:webHidden/>
            <w:sz w:val="20"/>
            <w:szCs w:val="20"/>
          </w:rPr>
          <w:fldChar w:fldCharType="end"/>
        </w:r>
      </w:hyperlink>
    </w:p>
    <w:p w14:paraId="049A7204" w14:textId="5C4C866F"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1" w:history="1">
        <w:r w:rsidR="00740B04" w:rsidRPr="00740B04">
          <w:rPr>
            <w:rStyle w:val="Hipercze"/>
            <w:rFonts w:ascii="Arial" w:hAnsi="Arial" w:cs="Arial"/>
            <w:noProof/>
            <w:sz w:val="20"/>
            <w:szCs w:val="20"/>
          </w:rPr>
          <w:t>Tabela 26. Harmonogram realizacji zadań własnych wraz z ich finansowaniem</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_Toc136955131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77</w:t>
        </w:r>
        <w:r w:rsidR="00740B04" w:rsidRPr="00740B04">
          <w:rPr>
            <w:rFonts w:ascii="Arial" w:hAnsi="Arial" w:cs="Arial"/>
            <w:noProof/>
            <w:webHidden/>
            <w:sz w:val="20"/>
            <w:szCs w:val="20"/>
          </w:rPr>
          <w:fldChar w:fldCharType="end"/>
        </w:r>
      </w:hyperlink>
    </w:p>
    <w:p w14:paraId="3414A9E4" w14:textId="496A79F1"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2" w:history="1">
        <w:r w:rsidR="00740B04" w:rsidRPr="00740B04">
          <w:rPr>
            <w:rStyle w:val="Hipercze"/>
            <w:rFonts w:ascii="Arial" w:hAnsi="Arial" w:cs="Arial"/>
            <w:iCs/>
            <w:noProof/>
            <w:sz w:val="20"/>
            <w:szCs w:val="20"/>
          </w:rPr>
          <w:t>Tabela 27. Harmonogram realizacji zadań monitorowanych wraz z ich finansowaniem</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_Toc136955132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80</w:t>
        </w:r>
        <w:r w:rsidR="00740B04" w:rsidRPr="00740B04">
          <w:rPr>
            <w:rFonts w:ascii="Arial" w:hAnsi="Arial" w:cs="Arial"/>
            <w:noProof/>
            <w:webHidden/>
            <w:sz w:val="20"/>
            <w:szCs w:val="20"/>
          </w:rPr>
          <w:fldChar w:fldCharType="end"/>
        </w:r>
      </w:hyperlink>
    </w:p>
    <w:p w14:paraId="17C670A3" w14:textId="49047869"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3" w:history="1">
        <w:r w:rsidR="00740B04" w:rsidRPr="00740B04">
          <w:rPr>
            <w:rStyle w:val="Hipercze"/>
            <w:rFonts w:ascii="Arial" w:hAnsi="Arial" w:cs="Arial"/>
            <w:noProof/>
            <w:sz w:val="20"/>
            <w:szCs w:val="20"/>
          </w:rPr>
          <w:t>Tabela 28. Propozycje wskaźników monitorowania celów</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_Toc136955133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83</w:t>
        </w:r>
        <w:r w:rsidR="00740B04" w:rsidRPr="00740B04">
          <w:rPr>
            <w:rFonts w:ascii="Arial" w:hAnsi="Arial" w:cs="Arial"/>
            <w:noProof/>
            <w:webHidden/>
            <w:sz w:val="20"/>
            <w:szCs w:val="20"/>
          </w:rPr>
          <w:fldChar w:fldCharType="end"/>
        </w:r>
      </w:hyperlink>
    </w:p>
    <w:p w14:paraId="32DBEAC4" w14:textId="5DFA9521"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4" w:history="1">
        <w:r w:rsidR="00740B04" w:rsidRPr="00740B04">
          <w:rPr>
            <w:rStyle w:val="Hipercze"/>
            <w:rFonts w:ascii="Arial" w:hAnsi="Arial" w:cs="Arial"/>
            <w:iCs/>
            <w:noProof/>
            <w:sz w:val="20"/>
            <w:szCs w:val="20"/>
          </w:rPr>
          <w:t>Tabela 29. Spójność z dokumentami strategicznymi i programowymi</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_Toc136955134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86</w:t>
        </w:r>
        <w:r w:rsidR="00740B04" w:rsidRPr="00740B04">
          <w:rPr>
            <w:rFonts w:ascii="Arial" w:hAnsi="Arial" w:cs="Arial"/>
            <w:noProof/>
            <w:webHidden/>
            <w:sz w:val="20"/>
            <w:szCs w:val="20"/>
          </w:rPr>
          <w:fldChar w:fldCharType="end"/>
        </w:r>
      </w:hyperlink>
    </w:p>
    <w:p w14:paraId="62E85B63" w14:textId="0875B010" w:rsidR="00E90B70" w:rsidRPr="00740B04" w:rsidRDefault="00A4547F" w:rsidP="00740B04">
      <w:pPr>
        <w:jc w:val="both"/>
        <w:rPr>
          <w:rFonts w:ascii="Arial" w:hAnsi="Arial" w:cs="Arial"/>
          <w:color w:val="0070C0"/>
          <w:sz w:val="20"/>
          <w:szCs w:val="20"/>
        </w:rPr>
      </w:pPr>
      <w:r w:rsidRPr="00740B04">
        <w:rPr>
          <w:rFonts w:ascii="Arial" w:hAnsi="Arial" w:cs="Arial"/>
          <w:color w:val="0070C0"/>
          <w:sz w:val="20"/>
          <w:szCs w:val="20"/>
        </w:rPr>
        <w:fldChar w:fldCharType="end"/>
      </w:r>
    </w:p>
    <w:p w14:paraId="10445038" w14:textId="0A5FC8DD" w:rsidR="00740B04" w:rsidRPr="00740B04" w:rsidRDefault="00A4547F" w:rsidP="00740B04">
      <w:pPr>
        <w:pStyle w:val="Spisilustracji"/>
        <w:tabs>
          <w:tab w:val="right" w:leader="dot" w:pos="9062"/>
        </w:tabs>
        <w:jc w:val="both"/>
        <w:rPr>
          <w:rFonts w:ascii="Arial" w:eastAsiaTheme="minorEastAsia" w:hAnsi="Arial" w:cs="Arial"/>
          <w:noProof/>
          <w:sz w:val="20"/>
          <w:szCs w:val="20"/>
        </w:rPr>
      </w:pPr>
      <w:r w:rsidRPr="00740B04">
        <w:rPr>
          <w:rFonts w:ascii="Arial" w:hAnsi="Arial" w:cs="Arial"/>
          <w:color w:val="0070C0"/>
          <w:sz w:val="20"/>
          <w:szCs w:val="20"/>
        </w:rPr>
        <w:fldChar w:fldCharType="begin"/>
      </w:r>
      <w:r w:rsidR="00E90B70" w:rsidRPr="00740B04">
        <w:rPr>
          <w:rFonts w:ascii="Arial" w:hAnsi="Arial" w:cs="Arial"/>
          <w:color w:val="0070C0"/>
          <w:sz w:val="20"/>
          <w:szCs w:val="20"/>
        </w:rPr>
        <w:instrText xml:space="preserve"> TOC \h \z \c "Rysunek" </w:instrText>
      </w:r>
      <w:r w:rsidRPr="00740B04">
        <w:rPr>
          <w:rFonts w:ascii="Arial" w:hAnsi="Arial" w:cs="Arial"/>
          <w:color w:val="0070C0"/>
          <w:sz w:val="20"/>
          <w:szCs w:val="20"/>
        </w:rPr>
        <w:fldChar w:fldCharType="separate"/>
      </w:r>
      <w:hyperlink w:anchor="_Toc136955135" w:history="1">
        <w:r w:rsidR="00740B04" w:rsidRPr="00740B04">
          <w:rPr>
            <w:rStyle w:val="Hipercze"/>
            <w:rFonts w:ascii="Arial" w:hAnsi="Arial" w:cs="Arial"/>
            <w:noProof/>
            <w:sz w:val="20"/>
            <w:szCs w:val="20"/>
          </w:rPr>
          <w:t>Rysunek 1. Położenie gminy Długosiodło na tle powiatu wyszkowskiego oraz województwa mazowieckiego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_Toc136955135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9</w:t>
        </w:r>
        <w:r w:rsidR="00740B04" w:rsidRPr="00740B04">
          <w:rPr>
            <w:rFonts w:ascii="Arial" w:hAnsi="Arial" w:cs="Arial"/>
            <w:noProof/>
            <w:webHidden/>
            <w:sz w:val="20"/>
            <w:szCs w:val="20"/>
          </w:rPr>
          <w:fldChar w:fldCharType="end"/>
        </w:r>
      </w:hyperlink>
    </w:p>
    <w:p w14:paraId="27C622F3" w14:textId="5AB40AE4"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6" w:history="1">
        <w:r w:rsidR="00740B04" w:rsidRPr="00740B04">
          <w:rPr>
            <w:rStyle w:val="Hipercze"/>
            <w:rFonts w:ascii="Arial" w:hAnsi="Arial" w:cs="Arial"/>
            <w:noProof/>
            <w:sz w:val="20"/>
            <w:szCs w:val="20"/>
          </w:rPr>
          <w:t>Rysunek 2. Schemat sieci drogowej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_Toc136955136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11</w:t>
        </w:r>
        <w:r w:rsidR="00740B04" w:rsidRPr="00740B04">
          <w:rPr>
            <w:rFonts w:ascii="Arial" w:hAnsi="Arial" w:cs="Arial"/>
            <w:noProof/>
            <w:webHidden/>
            <w:sz w:val="20"/>
            <w:szCs w:val="20"/>
          </w:rPr>
          <w:fldChar w:fldCharType="end"/>
        </w:r>
      </w:hyperlink>
    </w:p>
    <w:p w14:paraId="77379D5D" w14:textId="111A6292"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7" w:history="1">
        <w:r w:rsidR="00740B04" w:rsidRPr="00740B04">
          <w:rPr>
            <w:rStyle w:val="Hipercze"/>
            <w:rFonts w:ascii="Arial" w:hAnsi="Arial" w:cs="Arial"/>
            <w:noProof/>
            <w:sz w:val="20"/>
            <w:szCs w:val="20"/>
          </w:rPr>
          <w:t>Rysunek 3. Położenie gminy Długosiodło na tle dzielnic rolniczo-klimatycznych Polski wg W. Okołowicza i D. Martyn</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_Toc136955137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14</w:t>
        </w:r>
        <w:r w:rsidR="00740B04" w:rsidRPr="00740B04">
          <w:rPr>
            <w:rFonts w:ascii="Arial" w:hAnsi="Arial" w:cs="Arial"/>
            <w:noProof/>
            <w:webHidden/>
            <w:sz w:val="20"/>
            <w:szCs w:val="20"/>
          </w:rPr>
          <w:fldChar w:fldCharType="end"/>
        </w:r>
      </w:hyperlink>
    </w:p>
    <w:p w14:paraId="2B9CF7DD" w14:textId="1D0FE2C5"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8" w:history="1">
        <w:r w:rsidR="00740B04" w:rsidRPr="00740B04">
          <w:rPr>
            <w:rStyle w:val="Hipercze"/>
            <w:rFonts w:ascii="Arial" w:hAnsi="Arial" w:cs="Arial"/>
            <w:noProof/>
            <w:sz w:val="20"/>
            <w:szCs w:val="20"/>
          </w:rPr>
          <w:t>Rysunek 4. Energia wiatru w kWh/m2 na wysokości 30m nad poziomem gruntu</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_Toc136955138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15</w:t>
        </w:r>
        <w:r w:rsidR="00740B04" w:rsidRPr="00740B04">
          <w:rPr>
            <w:rFonts w:ascii="Arial" w:hAnsi="Arial" w:cs="Arial"/>
            <w:noProof/>
            <w:webHidden/>
            <w:sz w:val="20"/>
            <w:szCs w:val="20"/>
          </w:rPr>
          <w:fldChar w:fldCharType="end"/>
        </w:r>
      </w:hyperlink>
    </w:p>
    <w:p w14:paraId="3FDDB586" w14:textId="6686E62B"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39" w:history="1">
        <w:r w:rsidR="00740B04" w:rsidRPr="00740B04">
          <w:rPr>
            <w:rStyle w:val="Hipercze"/>
            <w:rFonts w:ascii="Arial" w:hAnsi="Arial" w:cs="Arial"/>
            <w:noProof/>
            <w:sz w:val="20"/>
            <w:szCs w:val="20"/>
          </w:rPr>
          <w:t>Rysunek 5. Położenie gminy Długosiodło na mapie okręgów geotermalnych w Polsce</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_Toc136955139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16</w:t>
        </w:r>
        <w:r w:rsidR="00740B04" w:rsidRPr="00740B04">
          <w:rPr>
            <w:rFonts w:ascii="Arial" w:hAnsi="Arial" w:cs="Arial"/>
            <w:noProof/>
            <w:webHidden/>
            <w:sz w:val="20"/>
            <w:szCs w:val="20"/>
          </w:rPr>
          <w:fldChar w:fldCharType="end"/>
        </w:r>
      </w:hyperlink>
    </w:p>
    <w:p w14:paraId="3789A029" w14:textId="013D470F"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0" w:history="1">
        <w:r w:rsidR="00740B04" w:rsidRPr="00740B04">
          <w:rPr>
            <w:rStyle w:val="Hipercze"/>
            <w:rFonts w:ascii="Arial" w:hAnsi="Arial" w:cs="Arial"/>
            <w:noProof/>
            <w:sz w:val="20"/>
            <w:szCs w:val="20"/>
          </w:rPr>
          <w:t>Rysunek 6. Położenie gminy Długosiodło na mapie rozkładu temperatury na głębokości 2000 m p.p.t.</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_Toc136955140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17</w:t>
        </w:r>
        <w:r w:rsidR="00740B04" w:rsidRPr="00740B04">
          <w:rPr>
            <w:rFonts w:ascii="Arial" w:hAnsi="Arial" w:cs="Arial"/>
            <w:noProof/>
            <w:webHidden/>
            <w:sz w:val="20"/>
            <w:szCs w:val="20"/>
          </w:rPr>
          <w:fldChar w:fldCharType="end"/>
        </w:r>
      </w:hyperlink>
    </w:p>
    <w:p w14:paraId="35D20D80" w14:textId="56D2C19D"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1" w:history="1">
        <w:r w:rsidR="00740B04" w:rsidRPr="00740B04">
          <w:rPr>
            <w:rStyle w:val="Hipercze"/>
            <w:rFonts w:ascii="Arial" w:hAnsi="Arial" w:cs="Arial"/>
            <w:noProof/>
            <w:sz w:val="20"/>
            <w:szCs w:val="20"/>
          </w:rPr>
          <w:t>Rysunek 7. Mapa usłonecznienia Polski</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_Toc136955141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18</w:t>
        </w:r>
        <w:r w:rsidR="00740B04" w:rsidRPr="00740B04">
          <w:rPr>
            <w:rFonts w:ascii="Arial" w:hAnsi="Arial" w:cs="Arial"/>
            <w:noProof/>
            <w:webHidden/>
            <w:sz w:val="20"/>
            <w:szCs w:val="20"/>
          </w:rPr>
          <w:fldChar w:fldCharType="end"/>
        </w:r>
      </w:hyperlink>
    </w:p>
    <w:p w14:paraId="565CC1B6" w14:textId="245A70F5"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2" w:history="1">
        <w:r w:rsidR="00740B04" w:rsidRPr="00740B04">
          <w:rPr>
            <w:rStyle w:val="Hipercze"/>
            <w:rFonts w:ascii="Arial" w:hAnsi="Arial" w:cs="Arial"/>
            <w:noProof/>
            <w:sz w:val="20"/>
            <w:szCs w:val="20"/>
          </w:rPr>
          <w:t>Rysunek 8. Zasięg obszaru przekroczeń B(a)P na terenie gminy Długosiodło w roku 2022</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_Toc136955142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25</w:t>
        </w:r>
        <w:r w:rsidR="00740B04" w:rsidRPr="00740B04">
          <w:rPr>
            <w:rFonts w:ascii="Arial" w:hAnsi="Arial" w:cs="Arial"/>
            <w:noProof/>
            <w:webHidden/>
            <w:sz w:val="20"/>
            <w:szCs w:val="20"/>
          </w:rPr>
          <w:fldChar w:fldCharType="end"/>
        </w:r>
      </w:hyperlink>
    </w:p>
    <w:p w14:paraId="3F8057A2" w14:textId="32FC2149"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3" w:history="1">
        <w:r w:rsidR="00740B04" w:rsidRPr="00740B04">
          <w:rPr>
            <w:rStyle w:val="Hipercze"/>
            <w:rFonts w:ascii="Arial" w:hAnsi="Arial" w:cs="Arial"/>
            <w:noProof/>
            <w:sz w:val="20"/>
            <w:szCs w:val="20"/>
          </w:rPr>
          <w:t>Rysunek 9. Podział hydrograficzny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_Toc136955143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32</w:t>
        </w:r>
        <w:r w:rsidR="00740B04" w:rsidRPr="00740B04">
          <w:rPr>
            <w:rFonts w:ascii="Arial" w:hAnsi="Arial" w:cs="Arial"/>
            <w:noProof/>
            <w:webHidden/>
            <w:sz w:val="20"/>
            <w:szCs w:val="20"/>
          </w:rPr>
          <w:fldChar w:fldCharType="end"/>
        </w:r>
      </w:hyperlink>
    </w:p>
    <w:p w14:paraId="39AEA6A3" w14:textId="44F432C5"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4" w:history="1">
        <w:r w:rsidR="00740B04" w:rsidRPr="00740B04">
          <w:rPr>
            <w:rStyle w:val="Hipercze"/>
            <w:rFonts w:ascii="Arial" w:hAnsi="Arial" w:cs="Arial"/>
            <w:noProof/>
            <w:sz w:val="20"/>
            <w:szCs w:val="20"/>
          </w:rPr>
          <w:t>Rysunek 10. Obszary objęte zagrożeniem powodziowym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_Toc136955144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37</w:t>
        </w:r>
        <w:r w:rsidR="00740B04" w:rsidRPr="00740B04">
          <w:rPr>
            <w:rFonts w:ascii="Arial" w:hAnsi="Arial" w:cs="Arial"/>
            <w:noProof/>
            <w:webHidden/>
            <w:sz w:val="20"/>
            <w:szCs w:val="20"/>
          </w:rPr>
          <w:fldChar w:fldCharType="end"/>
        </w:r>
      </w:hyperlink>
    </w:p>
    <w:p w14:paraId="7C3B8B4F" w14:textId="7B774C86"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5" w:history="1">
        <w:r w:rsidR="00740B04" w:rsidRPr="00740B04">
          <w:rPr>
            <w:rStyle w:val="Hipercze"/>
            <w:rFonts w:ascii="Arial" w:hAnsi="Arial" w:cs="Arial"/>
            <w:noProof/>
            <w:sz w:val="20"/>
            <w:szCs w:val="20"/>
          </w:rPr>
          <w:t>Rysunek 11. Położenie obszaru gminy Długosiodło na tle jcwpd</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_Toc136955145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38</w:t>
        </w:r>
        <w:r w:rsidR="00740B04" w:rsidRPr="00740B04">
          <w:rPr>
            <w:rFonts w:ascii="Arial" w:hAnsi="Arial" w:cs="Arial"/>
            <w:noProof/>
            <w:webHidden/>
            <w:sz w:val="20"/>
            <w:szCs w:val="20"/>
          </w:rPr>
          <w:fldChar w:fldCharType="end"/>
        </w:r>
      </w:hyperlink>
    </w:p>
    <w:p w14:paraId="135C5C93" w14:textId="14CF786C"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6" w:history="1">
        <w:r w:rsidR="00740B04" w:rsidRPr="00740B04">
          <w:rPr>
            <w:rStyle w:val="Hipercze"/>
            <w:rFonts w:ascii="Arial" w:hAnsi="Arial" w:cs="Arial"/>
            <w:noProof/>
            <w:sz w:val="20"/>
            <w:szCs w:val="20"/>
          </w:rPr>
          <w:t>Rysunek 12. Położenie obszaru gminy Długosiodło na tle GZWP Zbiornik Dolina Kopalna Wyszków</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_Toc136955146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40</w:t>
        </w:r>
        <w:r w:rsidR="00740B04" w:rsidRPr="00740B04">
          <w:rPr>
            <w:rFonts w:ascii="Arial" w:hAnsi="Arial" w:cs="Arial"/>
            <w:noProof/>
            <w:webHidden/>
            <w:sz w:val="20"/>
            <w:szCs w:val="20"/>
          </w:rPr>
          <w:fldChar w:fldCharType="end"/>
        </w:r>
      </w:hyperlink>
    </w:p>
    <w:p w14:paraId="59582514" w14:textId="4C052361"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7" w:history="1">
        <w:r w:rsidR="00740B04" w:rsidRPr="00740B04">
          <w:rPr>
            <w:rStyle w:val="Hipercze"/>
            <w:rFonts w:ascii="Arial" w:hAnsi="Arial" w:cs="Arial"/>
            <w:noProof/>
            <w:sz w:val="20"/>
            <w:szCs w:val="20"/>
          </w:rPr>
          <w:t>Rysunek 13. Mapa utworów przypowierzchniowych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_Toc136955147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47</w:t>
        </w:r>
        <w:r w:rsidR="00740B04" w:rsidRPr="00740B04">
          <w:rPr>
            <w:rFonts w:ascii="Arial" w:hAnsi="Arial" w:cs="Arial"/>
            <w:noProof/>
            <w:webHidden/>
            <w:sz w:val="20"/>
            <w:szCs w:val="20"/>
          </w:rPr>
          <w:fldChar w:fldCharType="end"/>
        </w:r>
      </w:hyperlink>
    </w:p>
    <w:p w14:paraId="25935A84" w14:textId="1D12BD40"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8" w:history="1">
        <w:r w:rsidR="00740B04" w:rsidRPr="00740B04">
          <w:rPr>
            <w:rStyle w:val="Hipercze"/>
            <w:rFonts w:ascii="Arial" w:hAnsi="Arial" w:cs="Arial"/>
            <w:noProof/>
            <w:sz w:val="20"/>
            <w:szCs w:val="20"/>
          </w:rPr>
          <w:t>Rysunek 14. Tereny, obszary górnicze oraz złoża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_Toc136955148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48</w:t>
        </w:r>
        <w:r w:rsidR="00740B04" w:rsidRPr="00740B04">
          <w:rPr>
            <w:rFonts w:ascii="Arial" w:hAnsi="Arial" w:cs="Arial"/>
            <w:noProof/>
            <w:webHidden/>
            <w:sz w:val="20"/>
            <w:szCs w:val="20"/>
          </w:rPr>
          <w:fldChar w:fldCharType="end"/>
        </w:r>
      </w:hyperlink>
    </w:p>
    <w:p w14:paraId="21044329" w14:textId="6F03E6A7"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49" w:history="1">
        <w:r w:rsidR="00740B04" w:rsidRPr="00740B04">
          <w:rPr>
            <w:rStyle w:val="Hipercze"/>
            <w:rFonts w:ascii="Arial" w:hAnsi="Arial" w:cs="Arial"/>
            <w:noProof/>
            <w:sz w:val="20"/>
            <w:szCs w:val="20"/>
          </w:rPr>
          <w:t>Rysunek 15. Mapa obszarów leśnych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_Toc136955149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56</w:t>
        </w:r>
        <w:r w:rsidR="00740B04" w:rsidRPr="00740B04">
          <w:rPr>
            <w:rFonts w:ascii="Arial" w:hAnsi="Arial" w:cs="Arial"/>
            <w:noProof/>
            <w:webHidden/>
            <w:sz w:val="20"/>
            <w:szCs w:val="20"/>
          </w:rPr>
          <w:fldChar w:fldCharType="end"/>
        </w:r>
      </w:hyperlink>
    </w:p>
    <w:p w14:paraId="3B914121" w14:textId="3E33A9A0"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50" w:history="1">
        <w:r w:rsidR="00740B04" w:rsidRPr="00740B04">
          <w:rPr>
            <w:rStyle w:val="Hipercze"/>
            <w:rFonts w:ascii="Arial" w:hAnsi="Arial" w:cs="Arial"/>
            <w:bCs/>
            <w:noProof/>
            <w:sz w:val="20"/>
            <w:szCs w:val="20"/>
          </w:rPr>
          <w:t>Rysunek 16. Położenie obszaru Natura 2000 Puszcza Biała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_Toc136955150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58</w:t>
        </w:r>
        <w:r w:rsidR="00740B04" w:rsidRPr="00740B04">
          <w:rPr>
            <w:rFonts w:ascii="Arial" w:hAnsi="Arial" w:cs="Arial"/>
            <w:noProof/>
            <w:webHidden/>
            <w:sz w:val="20"/>
            <w:szCs w:val="20"/>
          </w:rPr>
          <w:fldChar w:fldCharType="end"/>
        </w:r>
      </w:hyperlink>
    </w:p>
    <w:p w14:paraId="4E7C6288" w14:textId="00E2C5C7"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51" w:history="1">
        <w:r w:rsidR="00740B04" w:rsidRPr="00740B04">
          <w:rPr>
            <w:rStyle w:val="Hipercze"/>
            <w:rFonts w:ascii="Arial" w:hAnsi="Arial" w:cs="Arial"/>
            <w:bCs/>
            <w:noProof/>
            <w:sz w:val="20"/>
            <w:szCs w:val="20"/>
          </w:rPr>
          <w:t>Rysunek 17. Położenie obszaru Natura 2000 Dolina Dolnej Narwi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_Toc136955151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60</w:t>
        </w:r>
        <w:r w:rsidR="00740B04" w:rsidRPr="00740B04">
          <w:rPr>
            <w:rFonts w:ascii="Arial" w:hAnsi="Arial" w:cs="Arial"/>
            <w:noProof/>
            <w:webHidden/>
            <w:sz w:val="20"/>
            <w:szCs w:val="20"/>
          </w:rPr>
          <w:fldChar w:fldCharType="end"/>
        </w:r>
      </w:hyperlink>
    </w:p>
    <w:p w14:paraId="14DCE98E" w14:textId="5FD5CC63"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52" w:history="1">
        <w:r w:rsidR="00740B04" w:rsidRPr="00740B04">
          <w:rPr>
            <w:rStyle w:val="Hipercze"/>
            <w:rFonts w:ascii="Arial" w:hAnsi="Arial" w:cs="Arial"/>
            <w:bCs/>
            <w:noProof/>
            <w:sz w:val="20"/>
            <w:szCs w:val="20"/>
          </w:rPr>
          <w:t>Rysunek 18. Położenie obszaru Natura 2000 Bagno Pulwy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_Toc136955152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61</w:t>
        </w:r>
        <w:r w:rsidR="00740B04" w:rsidRPr="00740B04">
          <w:rPr>
            <w:rFonts w:ascii="Arial" w:hAnsi="Arial" w:cs="Arial"/>
            <w:noProof/>
            <w:webHidden/>
            <w:sz w:val="20"/>
            <w:szCs w:val="20"/>
          </w:rPr>
          <w:fldChar w:fldCharType="end"/>
        </w:r>
      </w:hyperlink>
    </w:p>
    <w:p w14:paraId="79F8A082" w14:textId="5DA5BD43"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53" w:history="1">
        <w:r w:rsidR="00740B04" w:rsidRPr="00740B04">
          <w:rPr>
            <w:rStyle w:val="Hipercze"/>
            <w:rFonts w:ascii="Arial" w:hAnsi="Arial" w:cs="Arial"/>
            <w:bCs/>
            <w:noProof/>
            <w:sz w:val="20"/>
            <w:szCs w:val="20"/>
          </w:rPr>
          <w:t>Rysunek 19. Położenie użytków ekologicznych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_Toc136955153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62</w:t>
        </w:r>
        <w:r w:rsidR="00740B04" w:rsidRPr="00740B04">
          <w:rPr>
            <w:rFonts w:ascii="Arial" w:hAnsi="Arial" w:cs="Arial"/>
            <w:noProof/>
            <w:webHidden/>
            <w:sz w:val="20"/>
            <w:szCs w:val="20"/>
          </w:rPr>
          <w:fldChar w:fldCharType="end"/>
        </w:r>
      </w:hyperlink>
    </w:p>
    <w:p w14:paraId="523296B5" w14:textId="41AFCF4F"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54" w:history="1">
        <w:r w:rsidR="00740B04" w:rsidRPr="00740B04">
          <w:rPr>
            <w:rStyle w:val="Hipercze"/>
            <w:rFonts w:ascii="Arial" w:hAnsi="Arial" w:cs="Arial"/>
            <w:bCs/>
            <w:noProof/>
            <w:sz w:val="20"/>
            <w:szCs w:val="20"/>
          </w:rPr>
          <w:t>Rysunek 20. Położenie pomników przyrody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_Toc136955154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63</w:t>
        </w:r>
        <w:r w:rsidR="00740B04" w:rsidRPr="00740B04">
          <w:rPr>
            <w:rFonts w:ascii="Arial" w:hAnsi="Arial" w:cs="Arial"/>
            <w:noProof/>
            <w:webHidden/>
            <w:sz w:val="20"/>
            <w:szCs w:val="20"/>
          </w:rPr>
          <w:fldChar w:fldCharType="end"/>
        </w:r>
      </w:hyperlink>
    </w:p>
    <w:p w14:paraId="79CC84C7" w14:textId="6F159FC8"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55" w:history="1">
        <w:r w:rsidR="00740B04" w:rsidRPr="00740B04">
          <w:rPr>
            <w:rStyle w:val="Hipercze"/>
            <w:rFonts w:ascii="Arial" w:hAnsi="Arial" w:cs="Arial"/>
            <w:noProof/>
            <w:sz w:val="20"/>
            <w:szCs w:val="20"/>
          </w:rPr>
          <w:t>Rysunek 21. Położenie korytarzy ekologicznych wyznaczonych w etapie I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_Toc136955155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64</w:t>
        </w:r>
        <w:r w:rsidR="00740B04" w:rsidRPr="00740B04">
          <w:rPr>
            <w:rFonts w:ascii="Arial" w:hAnsi="Arial" w:cs="Arial"/>
            <w:noProof/>
            <w:webHidden/>
            <w:sz w:val="20"/>
            <w:szCs w:val="20"/>
          </w:rPr>
          <w:fldChar w:fldCharType="end"/>
        </w:r>
      </w:hyperlink>
    </w:p>
    <w:p w14:paraId="360EBD21" w14:textId="29334177" w:rsidR="00740B04" w:rsidRPr="00740B04" w:rsidRDefault="00000000" w:rsidP="00740B04">
      <w:pPr>
        <w:pStyle w:val="Spisilustracji"/>
        <w:tabs>
          <w:tab w:val="right" w:leader="dot" w:pos="9062"/>
        </w:tabs>
        <w:jc w:val="both"/>
        <w:rPr>
          <w:rFonts w:ascii="Arial" w:eastAsiaTheme="minorEastAsia" w:hAnsi="Arial" w:cs="Arial"/>
          <w:noProof/>
          <w:sz w:val="20"/>
          <w:szCs w:val="20"/>
        </w:rPr>
      </w:pPr>
      <w:hyperlink w:anchor="_Toc136955156" w:history="1">
        <w:r w:rsidR="00740B04" w:rsidRPr="00740B04">
          <w:rPr>
            <w:rStyle w:val="Hipercze"/>
            <w:rFonts w:ascii="Arial" w:hAnsi="Arial" w:cs="Arial"/>
            <w:noProof/>
            <w:sz w:val="20"/>
            <w:szCs w:val="20"/>
          </w:rPr>
          <w:t>Rysunek 22. Położenie korytarzy ekologicznych wyznaczonych w etapie II na terenie gminy Długosiodło</w:t>
        </w:r>
        <w:r w:rsidR="00740B04" w:rsidRPr="00740B04">
          <w:rPr>
            <w:rFonts w:ascii="Arial" w:hAnsi="Arial" w:cs="Arial"/>
            <w:noProof/>
            <w:webHidden/>
            <w:sz w:val="20"/>
            <w:szCs w:val="20"/>
          </w:rPr>
          <w:tab/>
        </w:r>
        <w:r w:rsidR="00740B04" w:rsidRPr="00740B04">
          <w:rPr>
            <w:rFonts w:ascii="Arial" w:hAnsi="Arial" w:cs="Arial"/>
            <w:noProof/>
            <w:webHidden/>
            <w:sz w:val="20"/>
            <w:szCs w:val="20"/>
          </w:rPr>
          <w:fldChar w:fldCharType="begin"/>
        </w:r>
        <w:r w:rsidR="00740B04" w:rsidRPr="00740B04">
          <w:rPr>
            <w:rFonts w:ascii="Arial" w:hAnsi="Arial" w:cs="Arial"/>
            <w:noProof/>
            <w:webHidden/>
            <w:sz w:val="20"/>
            <w:szCs w:val="20"/>
          </w:rPr>
          <w:instrText xml:space="preserve"> PAGEREF _Toc136955156 \h </w:instrText>
        </w:r>
        <w:r w:rsidR="00740B04" w:rsidRPr="00740B04">
          <w:rPr>
            <w:rFonts w:ascii="Arial" w:hAnsi="Arial" w:cs="Arial"/>
            <w:noProof/>
            <w:webHidden/>
            <w:sz w:val="20"/>
            <w:szCs w:val="20"/>
          </w:rPr>
        </w:r>
        <w:r w:rsidR="00740B04" w:rsidRPr="00740B04">
          <w:rPr>
            <w:rFonts w:ascii="Arial" w:hAnsi="Arial" w:cs="Arial"/>
            <w:noProof/>
            <w:webHidden/>
            <w:sz w:val="20"/>
            <w:szCs w:val="20"/>
          </w:rPr>
          <w:fldChar w:fldCharType="separate"/>
        </w:r>
        <w:r w:rsidR="005F3173">
          <w:rPr>
            <w:rFonts w:ascii="Arial" w:hAnsi="Arial" w:cs="Arial"/>
            <w:noProof/>
            <w:webHidden/>
            <w:sz w:val="20"/>
            <w:szCs w:val="20"/>
          </w:rPr>
          <w:t>65</w:t>
        </w:r>
        <w:r w:rsidR="00740B04" w:rsidRPr="00740B04">
          <w:rPr>
            <w:rFonts w:ascii="Arial" w:hAnsi="Arial" w:cs="Arial"/>
            <w:noProof/>
            <w:webHidden/>
            <w:sz w:val="20"/>
            <w:szCs w:val="20"/>
          </w:rPr>
          <w:fldChar w:fldCharType="end"/>
        </w:r>
      </w:hyperlink>
    </w:p>
    <w:p w14:paraId="22631E6D" w14:textId="44DA92F3" w:rsidR="00E90B70" w:rsidRPr="00EB7B3E" w:rsidRDefault="00A4547F" w:rsidP="00740B04">
      <w:pPr>
        <w:jc w:val="both"/>
        <w:rPr>
          <w:rFonts w:ascii="Arial" w:hAnsi="Arial" w:cs="Arial"/>
          <w:color w:val="0070C0"/>
          <w:sz w:val="20"/>
          <w:szCs w:val="20"/>
        </w:rPr>
      </w:pPr>
      <w:r w:rsidRPr="00740B04">
        <w:rPr>
          <w:rFonts w:ascii="Arial" w:hAnsi="Arial" w:cs="Arial"/>
          <w:color w:val="0070C0"/>
          <w:sz w:val="20"/>
          <w:szCs w:val="20"/>
        </w:rPr>
        <w:fldChar w:fldCharType="end"/>
      </w:r>
    </w:p>
    <w:sectPr w:rsidR="00E90B70" w:rsidRPr="00EB7B3E" w:rsidSect="0067572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F8E9E9" w14:textId="77777777" w:rsidR="006568FD" w:rsidRDefault="006568FD">
      <w:r>
        <w:separator/>
      </w:r>
    </w:p>
  </w:endnote>
  <w:endnote w:type="continuationSeparator" w:id="0">
    <w:p w14:paraId="5822CCF4" w14:textId="77777777" w:rsidR="006568FD" w:rsidRDefault="00656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Constantia">
    <w:panose1 w:val="02030602050306030303"/>
    <w:charset w:val="EE"/>
    <w:family w:val="roman"/>
    <w:pitch w:val="variable"/>
    <w:sig w:usb0="A00002EF" w:usb1="4000204B" w:usb2="00000000" w:usb3="00000000" w:csb0="0000019F" w:csb1="00000000"/>
  </w:font>
  <w:font w:name="Microsoft Sans Serif">
    <w:panose1 w:val="020B0604020202020204"/>
    <w:charset w:val="EE"/>
    <w:family w:val="swiss"/>
    <w:pitch w:val="variable"/>
    <w:sig w:usb0="E5002EFF" w:usb1="C000605B" w:usb2="00000029" w:usb3="00000000" w:csb0="000101FF" w:csb1="00000000"/>
  </w:font>
  <w:font w:name="inherit">
    <w:altName w:val="Times New Roman"/>
    <w:charset w:val="00"/>
    <w:family w:val="roman"/>
    <w:pitch w:val="default"/>
  </w:font>
  <w:font w:name="Garamond">
    <w:panose1 w:val="02020404030301010803"/>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Gulim">
    <w:altName w:val="굴림"/>
    <w:panose1 w:val="020B0600000101010101"/>
    <w:charset w:val="81"/>
    <w:family w:val="swiss"/>
    <w:pitch w:val="variable"/>
    <w:sig w:usb0="B00002AF" w:usb1="69D77CFB" w:usb2="00000030" w:usb3="00000000" w:csb0="0008009F" w:csb1="00000000"/>
  </w:font>
  <w:font w:name="TimesNewRomanPSMT">
    <w:altName w:val="Arial Unicode MS"/>
    <w:panose1 w:val="00000000000000000000"/>
    <w:charset w:val="80"/>
    <w:family w:val="auto"/>
    <w:notTrueType/>
    <w:pitch w:val="default"/>
    <w:sig w:usb0="00000007" w:usb1="08070000" w:usb2="00000010" w:usb3="00000000" w:csb0="00020003" w:csb1="00000000"/>
  </w:font>
  <w:font w:name="MinionPro-Regular">
    <w:altName w:val="MS Mincho"/>
    <w:panose1 w:val="00000000000000000000"/>
    <w:charset w:val="80"/>
    <w:family w:val="roman"/>
    <w:notTrueType/>
    <w:pitch w:val="default"/>
    <w:sig w:usb0="00000001" w:usb1="08070000" w:usb2="00000010" w:usb3="00000000" w:csb0="00020000" w:csb1="00000000"/>
  </w:font>
  <w:font w:name="TimesNewRoman">
    <w:altName w:val="Mistral"/>
    <w:charset w:val="EE"/>
    <w:family w:val="auto"/>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78FD2" w14:textId="77777777" w:rsidR="001415B8" w:rsidRPr="00EA305C" w:rsidRDefault="001415B8">
    <w:pPr>
      <w:pStyle w:val="Stopka"/>
      <w:jc w:val="right"/>
      <w:rPr>
        <w:rFonts w:cs="Arial"/>
      </w:rPr>
    </w:pPr>
    <w:r w:rsidRPr="00EA305C">
      <w:rPr>
        <w:rFonts w:cs="Arial"/>
      </w:rPr>
      <w:fldChar w:fldCharType="begin"/>
    </w:r>
    <w:r w:rsidRPr="00EA305C">
      <w:rPr>
        <w:rFonts w:cs="Arial"/>
      </w:rPr>
      <w:instrText>PAGE   \* MERGEFORMAT</w:instrText>
    </w:r>
    <w:r w:rsidRPr="00EA305C">
      <w:rPr>
        <w:rFonts w:cs="Arial"/>
      </w:rPr>
      <w:fldChar w:fldCharType="separate"/>
    </w:r>
    <w:r>
      <w:rPr>
        <w:rFonts w:cs="Arial"/>
        <w:noProof/>
      </w:rPr>
      <w:t>21</w:t>
    </w:r>
    <w:r w:rsidRPr="00EA305C">
      <w:rPr>
        <w:rFonts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12AA5" w14:textId="77777777" w:rsidR="001415B8" w:rsidRPr="00EA305C" w:rsidRDefault="001415B8" w:rsidP="008277DD">
    <w:pPr>
      <w:pStyle w:val="Stopka"/>
      <w:jc w:val="right"/>
      <w:rPr>
        <w:rFonts w:cs="Aria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FA37E" w14:textId="05CBC0BA" w:rsidR="001415B8" w:rsidRPr="00617744" w:rsidRDefault="001415B8" w:rsidP="00617744">
    <w:pPr>
      <w:pStyle w:val="Stopka"/>
      <w:jc w:val="right"/>
      <w:rPr>
        <w:rFonts w:cs="Arial"/>
      </w:rPr>
    </w:pPr>
    <w:r w:rsidRPr="00EA305C">
      <w:rPr>
        <w:rFonts w:cs="Arial"/>
      </w:rPr>
      <w:fldChar w:fldCharType="begin"/>
    </w:r>
    <w:r w:rsidRPr="00EA305C">
      <w:rPr>
        <w:rFonts w:cs="Arial"/>
      </w:rPr>
      <w:instrText>PAGE   \* MERGEFORMAT</w:instrText>
    </w:r>
    <w:r w:rsidRPr="00EA305C">
      <w:rPr>
        <w:rFonts w:cs="Arial"/>
      </w:rPr>
      <w:fldChar w:fldCharType="separate"/>
    </w:r>
    <w:r>
      <w:rPr>
        <w:rFonts w:cs="Arial"/>
      </w:rPr>
      <w:t>21</w:t>
    </w:r>
    <w:r w:rsidRPr="00EA305C">
      <w:rPr>
        <w:rFonts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1B53EC" w14:textId="77777777" w:rsidR="006568FD" w:rsidRDefault="006568FD">
      <w:r>
        <w:separator/>
      </w:r>
    </w:p>
  </w:footnote>
  <w:footnote w:type="continuationSeparator" w:id="0">
    <w:p w14:paraId="6E33E824" w14:textId="77777777" w:rsidR="006568FD" w:rsidRDefault="006568FD">
      <w:r>
        <w:continuationSeparator/>
      </w:r>
    </w:p>
  </w:footnote>
  <w:footnote w:id="1">
    <w:p w14:paraId="348BD9A9" w14:textId="3E2008A5" w:rsidR="001415B8" w:rsidRPr="00630915" w:rsidRDefault="001415B8" w:rsidP="00630915">
      <w:pPr>
        <w:pStyle w:val="Tekstprzypisudolnego"/>
        <w:spacing w:before="60" w:after="60"/>
        <w:jc w:val="both"/>
        <w:rPr>
          <w:rFonts w:ascii="Arial" w:hAnsi="Arial" w:cs="Arial"/>
          <w:sz w:val="18"/>
          <w:szCs w:val="18"/>
        </w:rPr>
      </w:pPr>
      <w:r w:rsidRPr="00630915">
        <w:rPr>
          <w:rStyle w:val="Odwoanieprzypisudolnego"/>
          <w:rFonts w:ascii="Arial" w:hAnsi="Arial" w:cs="Arial"/>
          <w:sz w:val="18"/>
          <w:szCs w:val="18"/>
        </w:rPr>
        <w:footnoteRef/>
      </w:r>
      <w:r w:rsidRPr="00630915">
        <w:rPr>
          <w:rFonts w:ascii="Arial" w:hAnsi="Arial" w:cs="Arial"/>
          <w:sz w:val="18"/>
          <w:szCs w:val="18"/>
        </w:rPr>
        <w:t xml:space="preserve"> Studium Uwarunkowań I Kierunków Zagospodarowania Przestrzennego Gminy Długosiodło, Uchwała nr XXVIII/326/2018 Rady Gminy Długosiodło z dnia 22 marca 2018 r. </w:t>
      </w:r>
    </w:p>
  </w:footnote>
  <w:footnote w:id="2">
    <w:p w14:paraId="5DF9B6E0" w14:textId="475E477D" w:rsidR="001415B8" w:rsidRDefault="001415B8" w:rsidP="00630915">
      <w:pPr>
        <w:pStyle w:val="Tekstprzypisudolnego"/>
        <w:spacing w:before="60" w:after="60"/>
        <w:jc w:val="both"/>
      </w:pPr>
      <w:r w:rsidRPr="00630915">
        <w:rPr>
          <w:rStyle w:val="Odwoanieprzypisudolnego"/>
          <w:rFonts w:ascii="Arial" w:hAnsi="Arial" w:cs="Arial"/>
          <w:sz w:val="18"/>
          <w:szCs w:val="18"/>
        </w:rPr>
        <w:footnoteRef/>
      </w:r>
      <w:r w:rsidRPr="00630915">
        <w:rPr>
          <w:rFonts w:ascii="Arial" w:hAnsi="Arial" w:cs="Arial"/>
          <w:sz w:val="18"/>
          <w:szCs w:val="18"/>
        </w:rPr>
        <w:t xml:space="preserve"> Jw.</w:t>
      </w:r>
    </w:p>
  </w:footnote>
  <w:footnote w:id="3">
    <w:p w14:paraId="1B204B12" w14:textId="77777777" w:rsidR="001415B8" w:rsidRPr="00574389" w:rsidRDefault="001415B8" w:rsidP="00A54336">
      <w:pPr>
        <w:pStyle w:val="Tekstprzypisudolnego"/>
        <w:spacing w:before="60" w:after="60"/>
        <w:jc w:val="both"/>
        <w:rPr>
          <w:rFonts w:ascii="Arial" w:hAnsi="Arial" w:cs="Arial"/>
          <w:sz w:val="18"/>
          <w:szCs w:val="18"/>
        </w:rPr>
      </w:pPr>
      <w:r w:rsidRPr="00A75209">
        <w:rPr>
          <w:rStyle w:val="Odwoanieprzypisudolnego"/>
          <w:rFonts w:ascii="Arial" w:hAnsi="Arial" w:cs="Arial"/>
          <w:sz w:val="18"/>
          <w:szCs w:val="18"/>
        </w:rPr>
        <w:footnoteRef/>
      </w:r>
      <w:r w:rsidRPr="00574389">
        <w:rPr>
          <w:rFonts w:ascii="Arial" w:hAnsi="Arial" w:cs="Arial"/>
          <w:sz w:val="18"/>
          <w:szCs w:val="18"/>
        </w:rPr>
        <w:t xml:space="preserve"> https://klimat.imgw.pl</w:t>
      </w:r>
    </w:p>
  </w:footnote>
  <w:footnote w:id="4">
    <w:p w14:paraId="40ECBFC4" w14:textId="46C93921" w:rsidR="001415B8" w:rsidRPr="00A75209" w:rsidRDefault="001415B8" w:rsidP="00A54336">
      <w:pPr>
        <w:pStyle w:val="Tekstprzypisudolnego"/>
        <w:spacing w:before="60" w:after="60"/>
        <w:jc w:val="both"/>
        <w:rPr>
          <w:rFonts w:ascii="Arial" w:hAnsi="Arial" w:cs="Arial"/>
          <w:sz w:val="18"/>
          <w:szCs w:val="18"/>
        </w:rPr>
      </w:pPr>
      <w:r w:rsidRPr="00A75209">
        <w:rPr>
          <w:rStyle w:val="Odwoanieprzypisudolnego"/>
          <w:rFonts w:ascii="Arial" w:hAnsi="Arial" w:cs="Arial"/>
          <w:sz w:val="18"/>
          <w:szCs w:val="18"/>
        </w:rPr>
        <w:footnoteRef/>
      </w:r>
      <w:r w:rsidRPr="00A75209">
        <w:rPr>
          <w:rFonts w:ascii="Arial" w:hAnsi="Arial" w:cs="Arial"/>
          <w:sz w:val="18"/>
          <w:szCs w:val="18"/>
        </w:rPr>
        <w:t xml:space="preserve"> A. M. Tomczyk, K. Szyga-Pluta, </w:t>
      </w:r>
      <w:r w:rsidRPr="00A75209">
        <w:rPr>
          <w:rFonts w:ascii="Arial" w:hAnsi="Arial" w:cs="Arial"/>
          <w:i/>
          <w:sz w:val="18"/>
          <w:szCs w:val="18"/>
        </w:rPr>
        <w:t>Okres wegetacyjny w Polsce w latach 1971-2010</w:t>
      </w:r>
      <w:r w:rsidRPr="00A75209">
        <w:rPr>
          <w:rFonts w:ascii="Arial" w:hAnsi="Arial" w:cs="Arial"/>
          <w:sz w:val="18"/>
          <w:szCs w:val="18"/>
        </w:rPr>
        <w:t>, Przegląd Geograficzny, 2016, 88, 1, s. 75-86</w:t>
      </w:r>
    </w:p>
  </w:footnote>
  <w:footnote w:id="5">
    <w:p w14:paraId="55858DF4" w14:textId="77777777" w:rsidR="001415B8" w:rsidRPr="00A75209" w:rsidRDefault="001415B8" w:rsidP="00A54336">
      <w:pPr>
        <w:pStyle w:val="Tekstprzypisudolnego"/>
        <w:spacing w:before="60" w:after="60"/>
        <w:jc w:val="both"/>
        <w:rPr>
          <w:rFonts w:ascii="Arial" w:hAnsi="Arial" w:cs="Arial"/>
          <w:sz w:val="18"/>
          <w:szCs w:val="18"/>
        </w:rPr>
      </w:pPr>
      <w:r w:rsidRPr="00A75209">
        <w:rPr>
          <w:rStyle w:val="Odwoanieprzypisudolnego"/>
          <w:rFonts w:ascii="Arial" w:hAnsi="Arial" w:cs="Arial"/>
          <w:sz w:val="18"/>
          <w:szCs w:val="18"/>
        </w:rPr>
        <w:footnoteRef/>
      </w:r>
      <w:r w:rsidRPr="00A75209">
        <w:rPr>
          <w:rFonts w:ascii="Arial" w:hAnsi="Arial" w:cs="Arial"/>
          <w:sz w:val="18"/>
          <w:szCs w:val="18"/>
        </w:rPr>
        <w:t xml:space="preserve"> https://klimat.imgw.pl</w:t>
      </w:r>
    </w:p>
  </w:footnote>
  <w:footnote w:id="6">
    <w:p w14:paraId="7FA3BBFA" w14:textId="7518B497" w:rsidR="001415B8" w:rsidRDefault="001415B8" w:rsidP="00A54336">
      <w:pPr>
        <w:pStyle w:val="Tekstprzypisudolnego"/>
        <w:spacing w:before="60" w:after="60"/>
        <w:jc w:val="both"/>
      </w:pPr>
      <w:r w:rsidRPr="00A75209">
        <w:rPr>
          <w:rStyle w:val="Odwoanieprzypisudolnego"/>
          <w:rFonts w:ascii="Arial" w:hAnsi="Arial" w:cs="Arial"/>
          <w:sz w:val="18"/>
          <w:szCs w:val="18"/>
        </w:rPr>
        <w:footnoteRef/>
      </w:r>
      <w:r w:rsidRPr="00A75209">
        <w:rPr>
          <w:rFonts w:ascii="Arial" w:hAnsi="Arial" w:cs="Arial"/>
          <w:sz w:val="18"/>
          <w:szCs w:val="18"/>
        </w:rPr>
        <w:t xml:space="preserve"> </w:t>
      </w:r>
      <w:r w:rsidRPr="00BB2FF6">
        <w:rPr>
          <w:rFonts w:ascii="Arial" w:hAnsi="Arial" w:cs="Arial"/>
          <w:sz w:val="18"/>
          <w:szCs w:val="18"/>
        </w:rPr>
        <w:t>Studium Uwarunkowań I Kierunków Zagospodarowania Przestrzennego Gminy Długosiodło, Uchwała nr XXVIII/326/2018 Rady Gminy Długosiodło z dnia 22 marca 2018 r.</w:t>
      </w:r>
    </w:p>
  </w:footnote>
  <w:footnote w:id="7">
    <w:p w14:paraId="691A417C" w14:textId="4435EC68" w:rsidR="001415B8" w:rsidRPr="00A00BA3" w:rsidRDefault="001415B8">
      <w:pPr>
        <w:pStyle w:val="Tekstprzypisudolnego"/>
        <w:rPr>
          <w:rFonts w:ascii="Arial" w:hAnsi="Arial" w:cs="Arial"/>
        </w:rPr>
      </w:pPr>
      <w:r w:rsidRPr="00A00BA3">
        <w:rPr>
          <w:rStyle w:val="Odwoanieprzypisudolnego"/>
          <w:rFonts w:ascii="Arial" w:hAnsi="Arial" w:cs="Arial"/>
          <w:sz w:val="18"/>
        </w:rPr>
        <w:footnoteRef/>
      </w:r>
      <w:r w:rsidRPr="00A00BA3">
        <w:rPr>
          <w:rFonts w:ascii="Arial" w:hAnsi="Arial" w:cs="Arial"/>
          <w:sz w:val="18"/>
        </w:rPr>
        <w:t xml:space="preserve"> Raport o stanie Gminy Długosiodło za rok 2021. </w:t>
      </w:r>
    </w:p>
  </w:footnote>
  <w:footnote w:id="8">
    <w:p w14:paraId="471155C8" w14:textId="064973CB" w:rsidR="001415B8" w:rsidRPr="000E0F33" w:rsidRDefault="001415B8">
      <w:pPr>
        <w:pStyle w:val="Tekstprzypisudolnego"/>
        <w:rPr>
          <w:rFonts w:ascii="Arial" w:hAnsi="Arial" w:cs="Arial"/>
        </w:rPr>
      </w:pPr>
      <w:r w:rsidRPr="000E0F33">
        <w:rPr>
          <w:rStyle w:val="Odwoanieprzypisudolnego"/>
          <w:rFonts w:ascii="Arial" w:hAnsi="Arial" w:cs="Arial"/>
          <w:sz w:val="18"/>
        </w:rPr>
        <w:footnoteRef/>
      </w:r>
      <w:r w:rsidRPr="000E0F33">
        <w:rPr>
          <w:rFonts w:ascii="Arial" w:hAnsi="Arial" w:cs="Arial"/>
          <w:sz w:val="18"/>
        </w:rPr>
        <w:t xml:space="preserve"> Raport o stanie </w:t>
      </w:r>
      <w:r>
        <w:rPr>
          <w:rFonts w:ascii="Arial" w:hAnsi="Arial" w:cs="Arial"/>
          <w:sz w:val="18"/>
        </w:rPr>
        <w:t>G</w:t>
      </w:r>
      <w:r w:rsidRPr="000E0F33">
        <w:rPr>
          <w:rFonts w:ascii="Arial" w:hAnsi="Arial" w:cs="Arial"/>
          <w:sz w:val="18"/>
        </w:rPr>
        <w:t>miny Długosiodło za rok 2020.</w:t>
      </w:r>
    </w:p>
  </w:footnote>
  <w:footnote w:id="9">
    <w:p w14:paraId="55183AB0" w14:textId="77777777" w:rsidR="001415B8" w:rsidRPr="00CD0507" w:rsidRDefault="001415B8" w:rsidP="00ED43FD">
      <w:pPr>
        <w:pStyle w:val="Tekstprzypisudolnego"/>
        <w:spacing w:before="60" w:after="60"/>
        <w:rPr>
          <w:rFonts w:ascii="Arial" w:hAnsi="Arial" w:cs="Arial"/>
          <w:sz w:val="18"/>
          <w:szCs w:val="18"/>
        </w:rPr>
      </w:pPr>
      <w:r w:rsidRPr="00CD0507">
        <w:rPr>
          <w:rStyle w:val="Odwoanieprzypisudolnego"/>
          <w:rFonts w:ascii="Arial" w:hAnsi="Arial" w:cs="Arial"/>
          <w:sz w:val="18"/>
          <w:szCs w:val="18"/>
        </w:rPr>
        <w:footnoteRef/>
      </w:r>
      <w:r w:rsidRPr="00CD0507">
        <w:rPr>
          <w:rFonts w:ascii="Arial" w:hAnsi="Arial" w:cs="Arial"/>
          <w:sz w:val="18"/>
          <w:szCs w:val="18"/>
        </w:rPr>
        <w:t xml:space="preserve"> https://www.gios.gov.pl/pl/</w:t>
      </w:r>
    </w:p>
  </w:footnote>
  <w:footnote w:id="10">
    <w:p w14:paraId="1D904F13" w14:textId="77777777" w:rsidR="001415B8" w:rsidRDefault="001415B8" w:rsidP="00ED43FD">
      <w:pPr>
        <w:pStyle w:val="Tekstprzypisudolnego"/>
      </w:pPr>
      <w:r w:rsidRPr="00CD0507">
        <w:rPr>
          <w:rStyle w:val="Odwoanieprzypisudolnego"/>
          <w:rFonts w:ascii="Arial" w:hAnsi="Arial" w:cs="Arial"/>
          <w:sz w:val="18"/>
          <w:szCs w:val="18"/>
        </w:rPr>
        <w:footnoteRef/>
      </w:r>
      <w:r w:rsidRPr="00CD0507">
        <w:rPr>
          <w:rFonts w:ascii="Arial" w:hAnsi="Arial" w:cs="Arial"/>
          <w:sz w:val="18"/>
          <w:szCs w:val="18"/>
        </w:rPr>
        <w:t xml:space="preserve"> http://smog.imgw.pl/</w:t>
      </w:r>
    </w:p>
  </w:footnote>
  <w:footnote w:id="11">
    <w:p w14:paraId="44365D46" w14:textId="77777777" w:rsidR="001415B8" w:rsidRPr="00CD0507" w:rsidRDefault="001415B8" w:rsidP="00ED43FD">
      <w:pPr>
        <w:pStyle w:val="Tekstprzypisudolnego"/>
        <w:spacing w:before="60" w:after="60"/>
        <w:jc w:val="both"/>
        <w:rPr>
          <w:rFonts w:ascii="Arial" w:hAnsi="Arial" w:cs="Arial"/>
          <w:sz w:val="18"/>
          <w:szCs w:val="18"/>
        </w:rPr>
      </w:pPr>
      <w:r w:rsidRPr="00CD0507">
        <w:rPr>
          <w:rStyle w:val="Odwoanieprzypisudolnego"/>
          <w:rFonts w:ascii="Arial" w:hAnsi="Arial" w:cs="Arial"/>
          <w:sz w:val="18"/>
          <w:szCs w:val="18"/>
        </w:rPr>
        <w:footnoteRef/>
      </w:r>
      <w:r w:rsidRPr="00CD0507">
        <w:rPr>
          <w:rFonts w:ascii="Arial" w:hAnsi="Arial" w:cs="Arial"/>
          <w:sz w:val="18"/>
          <w:szCs w:val="18"/>
        </w:rPr>
        <w:t xml:space="preserve"> https://polskialarmsmogowy.pl/</w:t>
      </w:r>
    </w:p>
  </w:footnote>
  <w:footnote w:id="12">
    <w:p w14:paraId="41B0B072" w14:textId="50D47E92" w:rsidR="001415B8" w:rsidRPr="00621796" w:rsidRDefault="001415B8">
      <w:pPr>
        <w:pStyle w:val="Tekstprzypisudolnego"/>
        <w:rPr>
          <w:rFonts w:ascii="Arial" w:hAnsi="Arial" w:cs="Arial"/>
        </w:rPr>
      </w:pPr>
      <w:r w:rsidRPr="00621796">
        <w:rPr>
          <w:rStyle w:val="Odwoanieprzypisudolnego"/>
          <w:rFonts w:ascii="Arial" w:hAnsi="Arial" w:cs="Arial"/>
          <w:sz w:val="18"/>
        </w:rPr>
        <w:footnoteRef/>
      </w:r>
      <w:r w:rsidRPr="00621796">
        <w:rPr>
          <w:rFonts w:ascii="Arial" w:hAnsi="Arial" w:cs="Arial"/>
          <w:sz w:val="18"/>
        </w:rPr>
        <w:t xml:space="preserve"> </w:t>
      </w:r>
      <w:r w:rsidRPr="00621796">
        <w:rPr>
          <w:rStyle w:val="markedcontent"/>
          <w:rFonts w:ascii="Arial" w:hAnsi="Arial" w:cs="Arial"/>
          <w:sz w:val="18"/>
        </w:rPr>
        <w:t>Poziom dopuszczalny jako wartość średnioroczna dla SO2 jest określony w polskim prawie jedynie pod kątem ochrony</w:t>
      </w:r>
      <w:r w:rsidRPr="00621796">
        <w:rPr>
          <w:rFonts w:ascii="Arial" w:hAnsi="Arial" w:cs="Arial"/>
          <w:sz w:val="18"/>
        </w:rPr>
        <w:t xml:space="preserve"> </w:t>
      </w:r>
      <w:r w:rsidRPr="00621796">
        <w:rPr>
          <w:rStyle w:val="markedcontent"/>
          <w:rFonts w:ascii="Arial" w:hAnsi="Arial" w:cs="Arial"/>
          <w:sz w:val="18"/>
        </w:rPr>
        <w:t>roślin, co oznacza, że norma ta nie dotyczy stref będących aglomeracjami lub miastami, o których mowa w ustawie</w:t>
      </w:r>
      <w:r w:rsidRPr="00621796">
        <w:rPr>
          <w:rFonts w:ascii="Arial" w:hAnsi="Arial" w:cs="Arial"/>
          <w:sz w:val="18"/>
        </w:rPr>
        <w:t xml:space="preserve"> </w:t>
      </w:r>
      <w:r w:rsidRPr="00621796">
        <w:rPr>
          <w:rStyle w:val="markedcontent"/>
          <w:rFonts w:ascii="Arial" w:hAnsi="Arial" w:cs="Arial"/>
          <w:sz w:val="18"/>
        </w:rPr>
        <w:t>Prawo ochrony środowiska.</w:t>
      </w:r>
    </w:p>
  </w:footnote>
  <w:footnote w:id="13">
    <w:p w14:paraId="2428B526" w14:textId="7358B07E" w:rsidR="001415B8" w:rsidRPr="00621796" w:rsidRDefault="001415B8">
      <w:pPr>
        <w:pStyle w:val="Tekstprzypisudolnego"/>
        <w:rPr>
          <w:rFonts w:ascii="Arial" w:hAnsi="Arial" w:cs="Arial"/>
        </w:rPr>
      </w:pPr>
      <w:r w:rsidRPr="00621796">
        <w:rPr>
          <w:rStyle w:val="Odwoanieprzypisudolnego"/>
          <w:rFonts w:ascii="Arial" w:hAnsi="Arial" w:cs="Arial"/>
          <w:sz w:val="18"/>
        </w:rPr>
        <w:footnoteRef/>
      </w:r>
      <w:r w:rsidRPr="00621796">
        <w:rPr>
          <w:rFonts w:ascii="Arial" w:hAnsi="Arial" w:cs="Arial"/>
          <w:sz w:val="18"/>
        </w:rPr>
        <w:t xml:space="preserve"> </w:t>
      </w:r>
      <w:r w:rsidRPr="00621796">
        <w:rPr>
          <w:rStyle w:val="markedcontent"/>
          <w:rFonts w:ascii="Arial" w:hAnsi="Arial" w:cs="Arial"/>
          <w:sz w:val="18"/>
        </w:rPr>
        <w:t>Stężenie oznaczone jako suma metalu i jego związków w pyle zawieszonym PM10</w:t>
      </w:r>
    </w:p>
  </w:footnote>
  <w:footnote w:id="14">
    <w:p w14:paraId="1F17CF11" w14:textId="7568204E" w:rsidR="001415B8" w:rsidRPr="00621796" w:rsidRDefault="001415B8">
      <w:pPr>
        <w:pStyle w:val="Tekstprzypisudolnego"/>
        <w:rPr>
          <w:rFonts w:ascii="Arial" w:hAnsi="Arial" w:cs="Arial"/>
        </w:rPr>
      </w:pPr>
      <w:r w:rsidRPr="00621796">
        <w:rPr>
          <w:rStyle w:val="Odwoanieprzypisudolnego"/>
          <w:rFonts w:ascii="Arial" w:hAnsi="Arial" w:cs="Arial"/>
          <w:sz w:val="18"/>
        </w:rPr>
        <w:footnoteRef/>
      </w:r>
      <w:r w:rsidRPr="00621796">
        <w:rPr>
          <w:rFonts w:ascii="Arial" w:hAnsi="Arial" w:cs="Arial"/>
          <w:sz w:val="18"/>
        </w:rPr>
        <w:t xml:space="preserve"> </w:t>
      </w:r>
      <w:r w:rsidRPr="00621796">
        <w:rPr>
          <w:rStyle w:val="markedcontent"/>
          <w:rFonts w:ascii="Arial" w:hAnsi="Arial" w:cs="Arial"/>
          <w:sz w:val="18"/>
        </w:rPr>
        <w:t>Stężenie w pyle zawieszonym PM10. Dla benzo(a)pirenu w pyle PM10 nie został w polskim prawie określony poziom</w:t>
      </w:r>
      <w:r w:rsidRPr="00621796">
        <w:rPr>
          <w:rFonts w:ascii="Arial" w:hAnsi="Arial" w:cs="Arial"/>
          <w:sz w:val="18"/>
        </w:rPr>
        <w:t xml:space="preserve"> </w:t>
      </w:r>
      <w:r w:rsidRPr="00621796">
        <w:rPr>
          <w:rStyle w:val="markedcontent"/>
          <w:rFonts w:ascii="Arial" w:hAnsi="Arial" w:cs="Arial"/>
          <w:sz w:val="18"/>
        </w:rPr>
        <w:t>dopuszczalny. Oceny zanieczyszczenia powietrza benzo(a)pirenem dokonuje się w oparciu o poziom docelowy, który</w:t>
      </w:r>
      <w:r w:rsidRPr="00621796">
        <w:rPr>
          <w:rFonts w:ascii="Arial" w:hAnsi="Arial" w:cs="Arial"/>
          <w:sz w:val="18"/>
        </w:rPr>
        <w:t xml:space="preserve"> </w:t>
      </w:r>
      <w:r w:rsidRPr="00621796">
        <w:rPr>
          <w:rStyle w:val="markedcontent"/>
          <w:rFonts w:ascii="Arial" w:hAnsi="Arial" w:cs="Arial"/>
          <w:sz w:val="18"/>
        </w:rPr>
        <w:t>jest wartością średnioroczną.</w:t>
      </w:r>
    </w:p>
  </w:footnote>
  <w:footnote w:id="15">
    <w:p w14:paraId="52C0086F" w14:textId="0AAA50A0" w:rsidR="001415B8" w:rsidRPr="00990985" w:rsidRDefault="001415B8">
      <w:pPr>
        <w:pStyle w:val="Tekstprzypisudolnego"/>
        <w:rPr>
          <w:rFonts w:ascii="Arial" w:hAnsi="Arial" w:cs="Arial"/>
        </w:rPr>
      </w:pPr>
      <w:r w:rsidRPr="00990985">
        <w:rPr>
          <w:rStyle w:val="Odwoanieprzypisudolnego"/>
          <w:rFonts w:ascii="Arial" w:hAnsi="Arial" w:cs="Arial"/>
          <w:sz w:val="18"/>
        </w:rPr>
        <w:footnoteRef/>
      </w:r>
      <w:r w:rsidRPr="00990985">
        <w:rPr>
          <w:rFonts w:ascii="Arial" w:hAnsi="Arial" w:cs="Arial"/>
          <w:sz w:val="18"/>
        </w:rPr>
        <w:t xml:space="preserve"> https://dlugosiodlo.pl/gminny-punkt-konsultacyjny-czyste-powietrze.html</w:t>
      </w:r>
    </w:p>
  </w:footnote>
  <w:footnote w:id="16">
    <w:p w14:paraId="2F656AF8" w14:textId="77777777" w:rsidR="001415B8" w:rsidRPr="00DC3873" w:rsidRDefault="001415B8" w:rsidP="0051296B">
      <w:pPr>
        <w:pStyle w:val="Tekstprzypisudolnego"/>
        <w:spacing w:before="60" w:after="60"/>
        <w:jc w:val="both"/>
        <w:rPr>
          <w:rFonts w:ascii="Arial" w:hAnsi="Arial" w:cs="Arial"/>
          <w:sz w:val="18"/>
          <w:szCs w:val="18"/>
        </w:rPr>
      </w:pPr>
      <w:r w:rsidRPr="00DC3873">
        <w:rPr>
          <w:rStyle w:val="Odwoanieprzypisudolnego"/>
          <w:rFonts w:ascii="Arial" w:hAnsi="Arial" w:cs="Arial"/>
          <w:sz w:val="18"/>
          <w:szCs w:val="18"/>
        </w:rPr>
        <w:footnoteRef/>
      </w:r>
      <w:r w:rsidRPr="00DC3873">
        <w:rPr>
          <w:rFonts w:ascii="Arial" w:hAnsi="Arial" w:cs="Arial"/>
          <w:sz w:val="18"/>
          <w:szCs w:val="18"/>
        </w:rPr>
        <w:t xml:space="preserve"> https://www.gov.pl</w:t>
      </w:r>
    </w:p>
  </w:footnote>
  <w:footnote w:id="17">
    <w:p w14:paraId="7DCB24AC" w14:textId="725BE691" w:rsidR="001415B8" w:rsidRPr="00976159" w:rsidRDefault="001415B8" w:rsidP="00D64CF5">
      <w:pPr>
        <w:pStyle w:val="Tekstprzypisudolnego"/>
        <w:spacing w:before="60" w:after="60"/>
        <w:jc w:val="both"/>
        <w:rPr>
          <w:rFonts w:ascii="Arial" w:hAnsi="Arial" w:cs="Arial"/>
          <w:sz w:val="18"/>
          <w:szCs w:val="18"/>
        </w:rPr>
      </w:pPr>
      <w:r w:rsidRPr="00D64CF5">
        <w:rPr>
          <w:rStyle w:val="Odwoanieprzypisudolnego"/>
          <w:rFonts w:ascii="Arial" w:hAnsi="Arial" w:cs="Arial"/>
          <w:sz w:val="18"/>
          <w:szCs w:val="18"/>
        </w:rPr>
        <w:footnoteRef/>
      </w:r>
      <w:r w:rsidRPr="00D64CF5">
        <w:rPr>
          <w:rFonts w:ascii="Arial" w:hAnsi="Arial" w:cs="Arial"/>
          <w:sz w:val="18"/>
          <w:szCs w:val="18"/>
        </w:rPr>
        <w:t xml:space="preserve"> </w:t>
      </w:r>
      <w:r w:rsidRPr="0051296B">
        <w:rPr>
          <w:rFonts w:ascii="Arial" w:hAnsi="Arial" w:cs="Arial"/>
          <w:sz w:val="18"/>
          <w:szCs w:val="18"/>
        </w:rPr>
        <w:t>Studium Uwarunkowań I Kierunków Zagospodarowania Przestrzennego Gminy Długosiodło, Uchwała nr XXVIII/326/2018 Rady Gminy Długosiodło z dnia 22 marca 2018 r.</w:t>
      </w:r>
    </w:p>
  </w:footnote>
  <w:footnote w:id="18">
    <w:p w14:paraId="652C9EFE" w14:textId="4B0937B7" w:rsidR="001415B8" w:rsidRDefault="001415B8">
      <w:pPr>
        <w:pStyle w:val="Tekstprzypisudolnego"/>
      </w:pPr>
      <w:r>
        <w:rPr>
          <w:rStyle w:val="Odwoanieprzypisudolnego"/>
        </w:rPr>
        <w:footnoteRef/>
      </w:r>
      <w:r>
        <w:t xml:space="preserve"> </w:t>
      </w:r>
      <w:r w:rsidRPr="0051296B">
        <w:rPr>
          <w:rFonts w:ascii="Arial" w:hAnsi="Arial" w:cs="Arial"/>
          <w:sz w:val="18"/>
          <w:szCs w:val="18"/>
        </w:rPr>
        <w:t>Studium Uwarunkowań I Kierunków Zagospodarowania Przestrzennego Gminy Długosiodło, Uchwała nr XXVIII/326/2018 Rady Gminy Długosiodło z dnia 22 marca 2018 r.</w:t>
      </w:r>
    </w:p>
  </w:footnote>
  <w:footnote w:id="19">
    <w:p w14:paraId="1B7D73BE" w14:textId="49C88E12" w:rsidR="001415B8" w:rsidRPr="006F694A" w:rsidRDefault="001415B8">
      <w:pPr>
        <w:pStyle w:val="Tekstprzypisudolnego"/>
        <w:rPr>
          <w:rFonts w:ascii="Arial" w:hAnsi="Arial" w:cs="Arial"/>
          <w:sz w:val="18"/>
          <w:szCs w:val="18"/>
        </w:rPr>
      </w:pPr>
      <w:r w:rsidRPr="006F694A">
        <w:rPr>
          <w:rStyle w:val="Odwoanieprzypisudolnego"/>
          <w:rFonts w:ascii="Arial" w:hAnsi="Arial" w:cs="Arial"/>
          <w:sz w:val="18"/>
          <w:szCs w:val="18"/>
        </w:rPr>
        <w:footnoteRef/>
      </w:r>
      <w:r w:rsidRPr="006F694A">
        <w:rPr>
          <w:rFonts w:ascii="Arial" w:hAnsi="Arial" w:cs="Arial"/>
          <w:sz w:val="18"/>
          <w:szCs w:val="18"/>
        </w:rPr>
        <w:t xml:space="preserve"> J. Kondracki, </w:t>
      </w:r>
      <w:r w:rsidRPr="006F694A">
        <w:rPr>
          <w:rFonts w:ascii="Arial" w:hAnsi="Arial" w:cs="Arial"/>
          <w:i/>
          <w:iCs/>
          <w:sz w:val="18"/>
          <w:szCs w:val="18"/>
        </w:rPr>
        <w:t>Geografia regionalna Polski</w:t>
      </w:r>
      <w:r w:rsidRPr="006F694A">
        <w:rPr>
          <w:rFonts w:ascii="Arial" w:hAnsi="Arial" w:cs="Arial"/>
          <w:sz w:val="18"/>
          <w:szCs w:val="18"/>
        </w:rPr>
        <w:t>, PWN, Warszawa 2009</w:t>
      </w:r>
    </w:p>
  </w:footnote>
  <w:footnote w:id="20">
    <w:p w14:paraId="3689518A" w14:textId="6B2DE3B5" w:rsidR="001415B8" w:rsidRPr="00361DDD" w:rsidRDefault="001415B8">
      <w:pPr>
        <w:pStyle w:val="Tekstprzypisudolnego"/>
        <w:rPr>
          <w:rFonts w:ascii="Arial" w:hAnsi="Arial" w:cs="Arial"/>
          <w:sz w:val="18"/>
          <w:szCs w:val="18"/>
        </w:rPr>
      </w:pPr>
      <w:r w:rsidRPr="00361DDD">
        <w:rPr>
          <w:rStyle w:val="Odwoanieprzypisudolnego"/>
          <w:rFonts w:ascii="Arial" w:hAnsi="Arial" w:cs="Arial"/>
          <w:sz w:val="18"/>
          <w:szCs w:val="18"/>
        </w:rPr>
        <w:footnoteRef/>
      </w:r>
      <w:r w:rsidRPr="00361DDD">
        <w:rPr>
          <w:rFonts w:ascii="Arial" w:hAnsi="Arial" w:cs="Arial"/>
          <w:sz w:val="18"/>
          <w:szCs w:val="18"/>
        </w:rPr>
        <w:t xml:space="preserve"> </w:t>
      </w:r>
      <w:r w:rsidRPr="0051296B">
        <w:rPr>
          <w:rFonts w:ascii="Arial" w:hAnsi="Arial" w:cs="Arial"/>
          <w:sz w:val="18"/>
          <w:szCs w:val="18"/>
        </w:rPr>
        <w:t>Studium Uwarunkowań I Kierunków Zagospodarowania Przestrzennego Gminy Długosiodło, Uchwała nr XXVIII/326/2018 Rady Gminy Długosiodło z dnia 22 marca 2018 r.</w:t>
      </w:r>
    </w:p>
  </w:footnote>
  <w:footnote w:id="21">
    <w:p w14:paraId="3C3FD828" w14:textId="3BAB39E7" w:rsidR="001415B8" w:rsidRPr="00783BBB" w:rsidRDefault="001415B8">
      <w:pPr>
        <w:pStyle w:val="Tekstprzypisudolnego"/>
        <w:rPr>
          <w:rFonts w:ascii="Arial" w:hAnsi="Arial" w:cs="Arial"/>
          <w:sz w:val="18"/>
          <w:szCs w:val="18"/>
        </w:rPr>
      </w:pPr>
      <w:r w:rsidRPr="00783BBB">
        <w:rPr>
          <w:rStyle w:val="Odwoanieprzypisudolnego"/>
          <w:rFonts w:ascii="Arial" w:hAnsi="Arial" w:cs="Arial"/>
          <w:sz w:val="18"/>
          <w:szCs w:val="18"/>
        </w:rPr>
        <w:footnoteRef/>
      </w:r>
      <w:r w:rsidRPr="00783BBB">
        <w:rPr>
          <w:rFonts w:ascii="Arial" w:hAnsi="Arial" w:cs="Arial"/>
          <w:sz w:val="18"/>
          <w:szCs w:val="18"/>
        </w:rPr>
        <w:t xml:space="preserve"> </w:t>
      </w:r>
      <w:r w:rsidRPr="0051296B">
        <w:rPr>
          <w:rFonts w:ascii="Arial" w:hAnsi="Arial" w:cs="Arial"/>
          <w:sz w:val="18"/>
          <w:szCs w:val="18"/>
        </w:rPr>
        <w:t>Studium Uwarunkowań I Kierunków Zagospodarowania Przestrzennego Gminy Długosiodło, Uchwała nr XXVIII/326/2018 Rady Gminy Długosiodło z dnia 22 marca 2018 r.</w:t>
      </w:r>
    </w:p>
  </w:footnote>
  <w:footnote w:id="22">
    <w:p w14:paraId="5D9BDC9D" w14:textId="34CEBBAB" w:rsidR="001415B8" w:rsidRPr="00374A6A" w:rsidRDefault="001415B8">
      <w:pPr>
        <w:pStyle w:val="Tekstprzypisudolnego"/>
        <w:rPr>
          <w:rFonts w:ascii="Arial" w:hAnsi="Arial" w:cs="Arial"/>
          <w:sz w:val="18"/>
          <w:szCs w:val="18"/>
        </w:rPr>
      </w:pPr>
      <w:r w:rsidRPr="00374A6A">
        <w:rPr>
          <w:rStyle w:val="Odwoanieprzypisudolnego"/>
          <w:rFonts w:ascii="Arial" w:hAnsi="Arial" w:cs="Arial"/>
          <w:sz w:val="18"/>
          <w:szCs w:val="18"/>
        </w:rPr>
        <w:footnoteRef/>
      </w:r>
      <w:r w:rsidRPr="00374A6A">
        <w:rPr>
          <w:rFonts w:ascii="Arial" w:hAnsi="Arial" w:cs="Arial"/>
          <w:sz w:val="18"/>
          <w:szCs w:val="18"/>
        </w:rPr>
        <w:t xml:space="preserve"> https://crfop.gdos.gov.pl/</w:t>
      </w:r>
    </w:p>
  </w:footnote>
  <w:footnote w:id="23">
    <w:p w14:paraId="42AA2866" w14:textId="77777777" w:rsidR="001415B8" w:rsidRPr="00374A6A" w:rsidRDefault="001415B8" w:rsidP="007F7C3B">
      <w:pPr>
        <w:pStyle w:val="Tekstprzypisudolnego"/>
        <w:rPr>
          <w:rFonts w:ascii="Arial" w:hAnsi="Arial" w:cs="Arial"/>
          <w:sz w:val="18"/>
          <w:szCs w:val="18"/>
        </w:rPr>
      </w:pPr>
      <w:r w:rsidRPr="00374A6A">
        <w:rPr>
          <w:rStyle w:val="Odwoanieprzypisudolnego"/>
          <w:rFonts w:ascii="Arial" w:hAnsi="Arial" w:cs="Arial"/>
          <w:sz w:val="18"/>
          <w:szCs w:val="18"/>
        </w:rPr>
        <w:footnoteRef/>
      </w:r>
      <w:r w:rsidRPr="00374A6A">
        <w:rPr>
          <w:rFonts w:ascii="Arial" w:hAnsi="Arial" w:cs="Arial"/>
          <w:sz w:val="18"/>
          <w:szCs w:val="18"/>
        </w:rPr>
        <w:t xml:space="preserve"> https://crfop.gdos.gov.pl/</w:t>
      </w:r>
    </w:p>
  </w:footnote>
  <w:footnote w:id="24">
    <w:p w14:paraId="0B6747E6" w14:textId="77777777" w:rsidR="001415B8" w:rsidRPr="00374A6A" w:rsidRDefault="001415B8" w:rsidP="0014258B">
      <w:pPr>
        <w:pStyle w:val="Tekstprzypisudolnego"/>
        <w:rPr>
          <w:rFonts w:ascii="Arial" w:hAnsi="Arial" w:cs="Arial"/>
          <w:sz w:val="18"/>
          <w:szCs w:val="18"/>
        </w:rPr>
      </w:pPr>
      <w:r w:rsidRPr="00374A6A">
        <w:rPr>
          <w:rStyle w:val="Odwoanieprzypisudolnego"/>
          <w:rFonts w:ascii="Arial" w:hAnsi="Arial" w:cs="Arial"/>
          <w:sz w:val="18"/>
          <w:szCs w:val="18"/>
        </w:rPr>
        <w:footnoteRef/>
      </w:r>
      <w:r w:rsidRPr="00374A6A">
        <w:rPr>
          <w:rFonts w:ascii="Arial" w:hAnsi="Arial" w:cs="Arial"/>
          <w:sz w:val="18"/>
          <w:szCs w:val="18"/>
        </w:rPr>
        <w:t xml:space="preserve"> https://crfop.gdos.gov.pl/</w:t>
      </w:r>
    </w:p>
  </w:footnote>
  <w:footnote w:id="25">
    <w:p w14:paraId="09CB51D5" w14:textId="77777777" w:rsidR="001415B8" w:rsidRPr="00EC5C92" w:rsidRDefault="001415B8" w:rsidP="00062451">
      <w:pPr>
        <w:pStyle w:val="Tekstprzypisudolnego"/>
        <w:jc w:val="both"/>
        <w:rPr>
          <w:rFonts w:ascii="Arial" w:hAnsi="Arial" w:cs="Arial"/>
          <w:sz w:val="18"/>
          <w:szCs w:val="18"/>
        </w:rPr>
      </w:pPr>
      <w:r w:rsidRPr="007B6AA8">
        <w:rPr>
          <w:rStyle w:val="Odwoanieprzypisudolnego"/>
          <w:rFonts w:ascii="Arial" w:hAnsi="Arial" w:cs="Arial"/>
          <w:sz w:val="18"/>
          <w:szCs w:val="18"/>
        </w:rPr>
        <w:footnoteRef/>
      </w:r>
      <w:r w:rsidRPr="00EC5C92">
        <w:rPr>
          <w:rFonts w:ascii="Arial" w:hAnsi="Arial" w:cs="Arial"/>
          <w:sz w:val="18"/>
          <w:szCs w:val="18"/>
        </w:rPr>
        <w:t xml:space="preserve"> http://klimada.mos.gov.pl/</w:t>
      </w:r>
    </w:p>
  </w:footnote>
  <w:footnote w:id="26">
    <w:p w14:paraId="580F0243" w14:textId="77777777" w:rsidR="001415B8" w:rsidRPr="00574E97" w:rsidRDefault="001415B8" w:rsidP="00062451">
      <w:pPr>
        <w:pStyle w:val="Tekstprzypisudolnego"/>
        <w:jc w:val="both"/>
        <w:rPr>
          <w:rFonts w:ascii="Arial" w:hAnsi="Arial" w:cs="Arial"/>
        </w:rPr>
      </w:pPr>
      <w:r w:rsidRPr="007B6AA8">
        <w:rPr>
          <w:rStyle w:val="Odwoanieprzypisudolnego"/>
          <w:rFonts w:ascii="Arial" w:hAnsi="Arial" w:cs="Arial"/>
          <w:sz w:val="18"/>
          <w:szCs w:val="18"/>
        </w:rPr>
        <w:footnoteRef/>
      </w:r>
      <w:r w:rsidRPr="007B6AA8">
        <w:rPr>
          <w:rFonts w:ascii="Arial" w:hAnsi="Arial" w:cs="Arial"/>
          <w:sz w:val="18"/>
          <w:szCs w:val="18"/>
        </w:rPr>
        <w:t xml:space="preserve"> </w:t>
      </w:r>
      <w:r w:rsidRPr="007B6AA8">
        <w:rPr>
          <w:rFonts w:ascii="Arial" w:hAnsi="Arial" w:cs="Arial"/>
          <w:color w:val="000000"/>
          <w:sz w:val="18"/>
          <w:szCs w:val="18"/>
        </w:rPr>
        <w:t>http://www.malaretencja.pl</w:t>
      </w:r>
    </w:p>
  </w:footnote>
  <w:footnote w:id="27">
    <w:p w14:paraId="76245547" w14:textId="77777777" w:rsidR="001415B8" w:rsidRPr="008B11D8" w:rsidRDefault="001415B8" w:rsidP="0003593D">
      <w:pPr>
        <w:pStyle w:val="Tekstprzypisudolnego"/>
        <w:jc w:val="both"/>
        <w:rPr>
          <w:rFonts w:ascii="Arial" w:hAnsi="Arial" w:cs="Arial"/>
          <w:sz w:val="18"/>
          <w:szCs w:val="18"/>
        </w:rPr>
      </w:pPr>
      <w:r w:rsidRPr="008B11D8">
        <w:rPr>
          <w:rStyle w:val="Odwoanieprzypisudolnego"/>
          <w:rFonts w:ascii="Arial" w:hAnsi="Arial" w:cs="Arial"/>
          <w:sz w:val="18"/>
          <w:szCs w:val="18"/>
        </w:rPr>
        <w:footnoteRef/>
      </w:r>
      <w:r w:rsidRPr="008B11D8">
        <w:rPr>
          <w:rFonts w:ascii="Arial" w:hAnsi="Arial" w:cs="Arial"/>
          <w:sz w:val="18"/>
          <w:szCs w:val="18"/>
        </w:rPr>
        <w:t xml:space="preserve"> Oszacowanie szczegółowych wartości jest nie możliwe ze względu na wskazywanie rodzajów działań, które zaplanowano do realizacji w miarę dostępnych środków finansowych. Określane one będą dla poszczególnych projektów ze wskazanej grupy zadań przy ich realizacji.</w:t>
      </w:r>
    </w:p>
  </w:footnote>
  <w:footnote w:id="28">
    <w:p w14:paraId="43135A06" w14:textId="296C9BDF" w:rsidR="001415B8" w:rsidRPr="00976159" w:rsidRDefault="001415B8" w:rsidP="00976159">
      <w:pPr>
        <w:pStyle w:val="Tekstprzypisudolnego"/>
        <w:spacing w:before="60" w:after="60"/>
        <w:rPr>
          <w:rFonts w:ascii="Arial" w:hAnsi="Arial" w:cs="Arial"/>
          <w:sz w:val="18"/>
          <w:szCs w:val="18"/>
        </w:rPr>
      </w:pPr>
      <w:r w:rsidRPr="00976159">
        <w:rPr>
          <w:rStyle w:val="Odwoanieprzypisudolnego"/>
          <w:rFonts w:ascii="Arial" w:hAnsi="Arial" w:cs="Arial"/>
          <w:sz w:val="18"/>
          <w:szCs w:val="18"/>
        </w:rPr>
        <w:footnoteRef/>
      </w:r>
      <w:r w:rsidRPr="00976159">
        <w:rPr>
          <w:rFonts w:ascii="Arial" w:hAnsi="Arial" w:cs="Arial"/>
          <w:sz w:val="18"/>
          <w:szCs w:val="18"/>
        </w:rPr>
        <w:t xml:space="preserve"> Suma kontroli za rok 2021-2022</w:t>
      </w:r>
    </w:p>
  </w:footnote>
  <w:footnote w:id="29">
    <w:p w14:paraId="00E171C5" w14:textId="77777777" w:rsidR="001415B8" w:rsidRPr="008B11D8" w:rsidRDefault="001415B8" w:rsidP="003E0F41">
      <w:pPr>
        <w:pStyle w:val="Tekstprzypisudolnego"/>
        <w:jc w:val="both"/>
        <w:rPr>
          <w:rFonts w:ascii="Arial" w:hAnsi="Arial" w:cs="Arial"/>
          <w:sz w:val="18"/>
          <w:szCs w:val="18"/>
        </w:rPr>
      </w:pPr>
      <w:r w:rsidRPr="008B11D8">
        <w:rPr>
          <w:rStyle w:val="Odwoanieprzypisudolnego"/>
          <w:rFonts w:ascii="Arial" w:hAnsi="Arial" w:cs="Arial"/>
          <w:sz w:val="18"/>
          <w:szCs w:val="18"/>
        </w:rPr>
        <w:footnoteRef/>
      </w:r>
      <w:r w:rsidRPr="008B11D8">
        <w:rPr>
          <w:rFonts w:ascii="Arial" w:hAnsi="Arial" w:cs="Arial"/>
          <w:sz w:val="18"/>
          <w:szCs w:val="18"/>
        </w:rPr>
        <w:t xml:space="preserve"> Oszacowanie szczegółowych wartości jest nie możliwe ze względu na wskazywanie rodzajów działań, które zaplanowano do realizacji w miarę dostępnych środków finansowych. Określane one będą dla poszczególnych projektów ze wskazanej grupy zadań przy ich realizacji.</w:t>
      </w:r>
    </w:p>
  </w:footnote>
  <w:footnote w:id="30">
    <w:p w14:paraId="300939DC" w14:textId="77777777" w:rsidR="001415B8" w:rsidRPr="00976159" w:rsidRDefault="001415B8" w:rsidP="00976159">
      <w:pPr>
        <w:pStyle w:val="Tekstprzypisudolnego"/>
        <w:spacing w:before="60" w:after="60"/>
        <w:rPr>
          <w:rFonts w:ascii="Arial" w:hAnsi="Arial" w:cs="Arial"/>
          <w:sz w:val="18"/>
          <w:szCs w:val="18"/>
        </w:rPr>
      </w:pPr>
      <w:r w:rsidRPr="00976159">
        <w:rPr>
          <w:rStyle w:val="Odwoanieprzypisudolnego"/>
          <w:rFonts w:ascii="Arial" w:hAnsi="Arial" w:cs="Arial"/>
          <w:sz w:val="18"/>
          <w:szCs w:val="18"/>
        </w:rPr>
        <w:footnoteRef/>
      </w:r>
      <w:r w:rsidRPr="00976159">
        <w:rPr>
          <w:rFonts w:ascii="Arial" w:hAnsi="Arial" w:cs="Arial"/>
          <w:sz w:val="18"/>
          <w:szCs w:val="18"/>
        </w:rPr>
        <w:t xml:space="preserve"> Suma kontroli za rok 2021-2022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23274" w14:textId="40D70178" w:rsidR="001415B8" w:rsidRPr="00A31D15" w:rsidRDefault="001415B8" w:rsidP="008277DD">
    <w:pPr>
      <w:pStyle w:val="Nagwek"/>
      <w:jc w:val="center"/>
    </w:pPr>
    <w:r w:rsidRPr="00A31D15">
      <w:rPr>
        <w:rFonts w:cs="Arial"/>
        <w:bCs/>
      </w:rPr>
      <w:t xml:space="preserve">Program </w:t>
    </w:r>
    <w:r w:rsidRPr="00C16BA7">
      <w:rPr>
        <w:rFonts w:cs="Arial"/>
        <w:bCs/>
      </w:rPr>
      <w:t xml:space="preserve">Ochrony Środowiska dla Gminy </w:t>
    </w:r>
    <w:r>
      <w:rPr>
        <w:rFonts w:cs="Arial"/>
        <w:bCs/>
      </w:rPr>
      <w:t>Długosiodło</w:t>
    </w:r>
    <w:r w:rsidRPr="00C16BA7">
      <w:rPr>
        <w:rFonts w:cs="Arial"/>
        <w:bCs/>
      </w:rPr>
      <w:t xml:space="preserve"> na lata 2023-2026 z perspektywą do roku 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34390" w14:textId="34C76F85" w:rsidR="001415B8" w:rsidRPr="005F3173" w:rsidRDefault="001415B8" w:rsidP="005F3173">
    <w:pPr>
      <w:pStyle w:val="Nagwek"/>
      <w:ind w:left="5103"/>
      <w:rPr>
        <w:rFonts w:asciiTheme="minorHAnsi" w:hAnsiTheme="minorHAnsi" w:cstheme="minorHAnsi"/>
        <w:sz w:val="24"/>
        <w:szCs w:val="24"/>
      </w:rPr>
    </w:pPr>
    <w:r w:rsidRPr="005F3173">
      <w:rPr>
        <w:rFonts w:asciiTheme="minorHAnsi" w:hAnsiTheme="minorHAnsi" w:cstheme="minorHAnsi"/>
        <w:sz w:val="24"/>
        <w:szCs w:val="24"/>
      </w:rPr>
      <w:t xml:space="preserve">Załącznik do Uchwały Nr </w:t>
    </w:r>
    <w:r w:rsidR="005F3173" w:rsidRPr="005F3173">
      <w:rPr>
        <w:rFonts w:asciiTheme="minorHAnsi" w:hAnsiTheme="minorHAnsi" w:cstheme="minorHAnsi"/>
        <w:sz w:val="24"/>
        <w:szCs w:val="24"/>
      </w:rPr>
      <w:t xml:space="preserve">276/914/2023 </w:t>
    </w:r>
    <w:r w:rsidR="005F3173">
      <w:rPr>
        <w:rFonts w:asciiTheme="minorHAnsi" w:hAnsiTheme="minorHAnsi" w:cstheme="minorHAnsi"/>
        <w:sz w:val="24"/>
        <w:szCs w:val="24"/>
      </w:rPr>
      <w:br/>
    </w:r>
    <w:r w:rsidRPr="005F3173">
      <w:rPr>
        <w:rFonts w:asciiTheme="minorHAnsi" w:hAnsiTheme="minorHAnsi" w:cstheme="minorHAnsi"/>
        <w:sz w:val="24"/>
        <w:szCs w:val="24"/>
      </w:rPr>
      <w:t xml:space="preserve">Zarządu Powiatu Wyszkowskiego </w:t>
    </w:r>
    <w:r w:rsidR="005F3173">
      <w:rPr>
        <w:rFonts w:asciiTheme="minorHAnsi" w:hAnsiTheme="minorHAnsi" w:cstheme="minorHAnsi"/>
        <w:sz w:val="24"/>
        <w:szCs w:val="24"/>
      </w:rPr>
      <w:br/>
    </w:r>
    <w:r w:rsidRPr="005F3173">
      <w:rPr>
        <w:rFonts w:asciiTheme="minorHAnsi" w:hAnsiTheme="minorHAnsi" w:cstheme="minorHAnsi"/>
        <w:sz w:val="24"/>
        <w:szCs w:val="24"/>
      </w:rPr>
      <w:t xml:space="preserve">z dnia </w:t>
    </w:r>
    <w:r w:rsidR="005F3173" w:rsidRPr="005F3173">
      <w:rPr>
        <w:rFonts w:asciiTheme="minorHAnsi" w:hAnsiTheme="minorHAnsi" w:cstheme="minorHAnsi"/>
        <w:sz w:val="24"/>
        <w:szCs w:val="24"/>
      </w:rPr>
      <w:t xml:space="preserve">20 lipca 2023 r.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064C4" w14:textId="77777777" w:rsidR="001415B8" w:rsidRDefault="001415B8">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AFB1F" w14:textId="7DB5A6E8" w:rsidR="001415B8" w:rsidRPr="00617744" w:rsidRDefault="001415B8" w:rsidP="00617744">
    <w:pPr>
      <w:pStyle w:val="Nagwek"/>
      <w:jc w:val="center"/>
    </w:pPr>
    <w:r w:rsidRPr="00A31D15">
      <w:rPr>
        <w:rFonts w:cs="Arial"/>
        <w:bCs/>
      </w:rPr>
      <w:t xml:space="preserve">Program </w:t>
    </w:r>
    <w:r w:rsidRPr="00C16BA7">
      <w:rPr>
        <w:rFonts w:cs="Arial"/>
        <w:bCs/>
      </w:rPr>
      <w:t xml:space="preserve">Ochrony Środowiska dla Gminy </w:t>
    </w:r>
    <w:r>
      <w:rPr>
        <w:rFonts w:cs="Arial"/>
        <w:bCs/>
      </w:rPr>
      <w:t>Długosiodło</w:t>
    </w:r>
    <w:r w:rsidRPr="00C16BA7">
      <w:rPr>
        <w:rFonts w:cs="Arial"/>
        <w:bCs/>
      </w:rPr>
      <w:t xml:space="preserve"> na lata 2023-2026 z perspektywą do roku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E7CAD"/>
    <w:multiLevelType w:val="hybridMultilevel"/>
    <w:tmpl w:val="65DC1BE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397714D"/>
    <w:multiLevelType w:val="hybridMultilevel"/>
    <w:tmpl w:val="F03E22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6C3B6E"/>
    <w:multiLevelType w:val="hybridMultilevel"/>
    <w:tmpl w:val="6BB6C44C"/>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6FF0F0D"/>
    <w:multiLevelType w:val="hybridMultilevel"/>
    <w:tmpl w:val="4720F972"/>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AD1C8B"/>
    <w:multiLevelType w:val="hybridMultilevel"/>
    <w:tmpl w:val="91BC3CC4"/>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FC6BC9"/>
    <w:multiLevelType w:val="hybridMultilevel"/>
    <w:tmpl w:val="BE9CE7C2"/>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B282DB0"/>
    <w:multiLevelType w:val="hybridMultilevel"/>
    <w:tmpl w:val="08060FC0"/>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C177878"/>
    <w:multiLevelType w:val="hybridMultilevel"/>
    <w:tmpl w:val="E2DE0B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6D511A"/>
    <w:multiLevelType w:val="hybridMultilevel"/>
    <w:tmpl w:val="564297C4"/>
    <w:lvl w:ilvl="0" w:tplc="17FC7F9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0C9B3A9F"/>
    <w:multiLevelType w:val="hybridMultilevel"/>
    <w:tmpl w:val="F00EDA9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F125273"/>
    <w:multiLevelType w:val="multilevel"/>
    <w:tmpl w:val="B94C1C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F142546"/>
    <w:multiLevelType w:val="hybridMultilevel"/>
    <w:tmpl w:val="502407CC"/>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016496A"/>
    <w:multiLevelType w:val="hybridMultilevel"/>
    <w:tmpl w:val="74C0590C"/>
    <w:lvl w:ilvl="0" w:tplc="7EC6D9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0E31869"/>
    <w:multiLevelType w:val="multilevel"/>
    <w:tmpl w:val="B328BBC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11D14000"/>
    <w:multiLevelType w:val="hybridMultilevel"/>
    <w:tmpl w:val="F564C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1D304A6"/>
    <w:multiLevelType w:val="hybridMultilevel"/>
    <w:tmpl w:val="F4C27D50"/>
    <w:lvl w:ilvl="0" w:tplc="17FC7F98">
      <w:start w:val="1"/>
      <w:numFmt w:val="bullet"/>
      <w:lvlText w:val=""/>
      <w:lvlJc w:val="left"/>
      <w:pPr>
        <w:ind w:left="363" w:hanging="363"/>
      </w:pPr>
      <w:rPr>
        <w:rFonts w:ascii="Symbol" w:hAnsi="Symbol" w:hint="default"/>
        <w:color w:val="auto"/>
      </w:rPr>
    </w:lvl>
    <w:lvl w:ilvl="1" w:tplc="04150003" w:tentative="1">
      <w:start w:val="1"/>
      <w:numFmt w:val="bullet"/>
      <w:lvlText w:val="o"/>
      <w:lvlJc w:val="left"/>
      <w:pPr>
        <w:ind w:left="363" w:hanging="360"/>
      </w:pPr>
      <w:rPr>
        <w:rFonts w:ascii="Courier New" w:hAnsi="Courier New" w:cs="Courier New" w:hint="default"/>
      </w:rPr>
    </w:lvl>
    <w:lvl w:ilvl="2" w:tplc="04150005" w:tentative="1">
      <w:start w:val="1"/>
      <w:numFmt w:val="bullet"/>
      <w:lvlText w:val=""/>
      <w:lvlJc w:val="left"/>
      <w:pPr>
        <w:ind w:left="1083" w:hanging="360"/>
      </w:pPr>
      <w:rPr>
        <w:rFonts w:ascii="Wingdings" w:hAnsi="Wingdings" w:hint="default"/>
      </w:rPr>
    </w:lvl>
    <w:lvl w:ilvl="3" w:tplc="04150001" w:tentative="1">
      <w:start w:val="1"/>
      <w:numFmt w:val="bullet"/>
      <w:lvlText w:val=""/>
      <w:lvlJc w:val="left"/>
      <w:pPr>
        <w:ind w:left="1803" w:hanging="360"/>
      </w:pPr>
      <w:rPr>
        <w:rFonts w:ascii="Symbol" w:hAnsi="Symbol" w:hint="default"/>
      </w:rPr>
    </w:lvl>
    <w:lvl w:ilvl="4" w:tplc="04150003" w:tentative="1">
      <w:start w:val="1"/>
      <w:numFmt w:val="bullet"/>
      <w:lvlText w:val="o"/>
      <w:lvlJc w:val="left"/>
      <w:pPr>
        <w:ind w:left="2523" w:hanging="360"/>
      </w:pPr>
      <w:rPr>
        <w:rFonts w:ascii="Courier New" w:hAnsi="Courier New" w:cs="Courier New" w:hint="default"/>
      </w:rPr>
    </w:lvl>
    <w:lvl w:ilvl="5" w:tplc="04150005" w:tentative="1">
      <w:start w:val="1"/>
      <w:numFmt w:val="bullet"/>
      <w:lvlText w:val=""/>
      <w:lvlJc w:val="left"/>
      <w:pPr>
        <w:ind w:left="3243" w:hanging="360"/>
      </w:pPr>
      <w:rPr>
        <w:rFonts w:ascii="Wingdings" w:hAnsi="Wingdings" w:hint="default"/>
      </w:rPr>
    </w:lvl>
    <w:lvl w:ilvl="6" w:tplc="04150001" w:tentative="1">
      <w:start w:val="1"/>
      <w:numFmt w:val="bullet"/>
      <w:lvlText w:val=""/>
      <w:lvlJc w:val="left"/>
      <w:pPr>
        <w:ind w:left="3963" w:hanging="360"/>
      </w:pPr>
      <w:rPr>
        <w:rFonts w:ascii="Symbol" w:hAnsi="Symbol" w:hint="default"/>
      </w:rPr>
    </w:lvl>
    <w:lvl w:ilvl="7" w:tplc="04150003" w:tentative="1">
      <w:start w:val="1"/>
      <w:numFmt w:val="bullet"/>
      <w:lvlText w:val="o"/>
      <w:lvlJc w:val="left"/>
      <w:pPr>
        <w:ind w:left="4683" w:hanging="360"/>
      </w:pPr>
      <w:rPr>
        <w:rFonts w:ascii="Courier New" w:hAnsi="Courier New" w:cs="Courier New" w:hint="default"/>
      </w:rPr>
    </w:lvl>
    <w:lvl w:ilvl="8" w:tplc="04150005" w:tentative="1">
      <w:start w:val="1"/>
      <w:numFmt w:val="bullet"/>
      <w:lvlText w:val=""/>
      <w:lvlJc w:val="left"/>
      <w:pPr>
        <w:ind w:left="5403" w:hanging="360"/>
      </w:pPr>
      <w:rPr>
        <w:rFonts w:ascii="Wingdings" w:hAnsi="Wingdings" w:hint="default"/>
      </w:rPr>
    </w:lvl>
  </w:abstractNum>
  <w:abstractNum w:abstractNumId="16" w15:restartNumberingAfterBreak="0">
    <w:nsid w:val="12975148"/>
    <w:multiLevelType w:val="hybridMultilevel"/>
    <w:tmpl w:val="6082C534"/>
    <w:lvl w:ilvl="0" w:tplc="04150011">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15:restartNumberingAfterBreak="0">
    <w:nsid w:val="130025AC"/>
    <w:multiLevelType w:val="hybridMultilevel"/>
    <w:tmpl w:val="BC8E15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787485"/>
    <w:multiLevelType w:val="hybridMultilevel"/>
    <w:tmpl w:val="E08CDC7E"/>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59518BA"/>
    <w:multiLevelType w:val="hybridMultilevel"/>
    <w:tmpl w:val="37CC12D8"/>
    <w:lvl w:ilvl="0" w:tplc="5348571A">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6125BE2"/>
    <w:multiLevelType w:val="hybridMultilevel"/>
    <w:tmpl w:val="480C8900"/>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7D20D4F"/>
    <w:multiLevelType w:val="hybridMultilevel"/>
    <w:tmpl w:val="842E780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2" w15:restartNumberingAfterBreak="0">
    <w:nsid w:val="1906410E"/>
    <w:multiLevelType w:val="hybridMultilevel"/>
    <w:tmpl w:val="F184E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9FB5F7C"/>
    <w:multiLevelType w:val="hybridMultilevel"/>
    <w:tmpl w:val="4FFE480C"/>
    <w:lvl w:ilvl="0" w:tplc="EE723D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B2061F4"/>
    <w:multiLevelType w:val="hybridMultilevel"/>
    <w:tmpl w:val="273A30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C481BFA"/>
    <w:multiLevelType w:val="hybridMultilevel"/>
    <w:tmpl w:val="717298C8"/>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D5E4B4A"/>
    <w:multiLevelType w:val="multilevel"/>
    <w:tmpl w:val="A0206B28"/>
    <w:styleLink w:val="Styl1"/>
    <w:lvl w:ilvl="0">
      <w:start w:val="1"/>
      <w:numFmt w:val="bullet"/>
      <w:lvlText w:val=""/>
      <w:lvlJc w:val="left"/>
      <w:pPr>
        <w:ind w:left="720" w:hanging="360"/>
      </w:pPr>
      <w:rPr>
        <w:rFonts w:ascii="Symbol" w:hAnsi="Symbol" w:hint="default"/>
        <w:sz w:val="22"/>
      </w:rPr>
    </w:lvl>
    <w:lvl w:ilvl="1">
      <w:start w:val="1"/>
      <w:numFmt w:val="bullet"/>
      <w:lvlText w:val=""/>
      <w:lvlJc w:val="left"/>
      <w:pPr>
        <w:ind w:left="1440" w:hanging="360"/>
      </w:pPr>
      <w:rPr>
        <w:rFonts w:ascii="Symbol" w:hAnsi="Symbol" w:hint="default"/>
        <w:sz w:val="2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219876AA"/>
    <w:multiLevelType w:val="hybridMultilevel"/>
    <w:tmpl w:val="7956559A"/>
    <w:lvl w:ilvl="0" w:tplc="17FC7F9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3791A02"/>
    <w:multiLevelType w:val="hybridMultilevel"/>
    <w:tmpl w:val="C42691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39D0870"/>
    <w:multiLevelType w:val="hybridMultilevel"/>
    <w:tmpl w:val="CC346C80"/>
    <w:lvl w:ilvl="0" w:tplc="534857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4800934"/>
    <w:multiLevelType w:val="hybridMultilevel"/>
    <w:tmpl w:val="EDCE9110"/>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51A2017"/>
    <w:multiLevelType w:val="hybridMultilevel"/>
    <w:tmpl w:val="88A23458"/>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64A14CF"/>
    <w:multiLevelType w:val="hybridMultilevel"/>
    <w:tmpl w:val="1018EE16"/>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7467059"/>
    <w:multiLevelType w:val="hybridMultilevel"/>
    <w:tmpl w:val="AE3603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7837691"/>
    <w:multiLevelType w:val="hybridMultilevel"/>
    <w:tmpl w:val="E1AE6D54"/>
    <w:lvl w:ilvl="0" w:tplc="76BA5EE6">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9583F89"/>
    <w:multiLevelType w:val="hybridMultilevel"/>
    <w:tmpl w:val="6172BAB2"/>
    <w:lvl w:ilvl="0" w:tplc="EE723D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AC04748"/>
    <w:multiLevelType w:val="hybridMultilevel"/>
    <w:tmpl w:val="8FDC6240"/>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B5346CD"/>
    <w:multiLevelType w:val="hybridMultilevel"/>
    <w:tmpl w:val="C284B54C"/>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B546FE7"/>
    <w:multiLevelType w:val="hybridMultilevel"/>
    <w:tmpl w:val="8D2C43C8"/>
    <w:lvl w:ilvl="0" w:tplc="17FC7F9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2BAD526E"/>
    <w:multiLevelType w:val="hybridMultilevel"/>
    <w:tmpl w:val="33709E50"/>
    <w:lvl w:ilvl="0" w:tplc="EF7C2020">
      <w:start w:val="1"/>
      <w:numFmt w:val="bullet"/>
      <w:lvlText w:val=""/>
      <w:lvlJc w:val="left"/>
      <w:pPr>
        <w:ind w:left="720" w:hanging="360"/>
      </w:pPr>
      <w:rPr>
        <w:rFonts w:ascii="Symbol" w:hAnsi="Symbol" w:hint="default"/>
      </w:rPr>
    </w:lvl>
    <w:lvl w:ilvl="1" w:tplc="04150011">
      <w:start w:val="1"/>
      <w:numFmt w:val="decimal"/>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BE9574D"/>
    <w:multiLevelType w:val="hybridMultilevel"/>
    <w:tmpl w:val="B588CCC0"/>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C127C23"/>
    <w:multiLevelType w:val="hybridMultilevel"/>
    <w:tmpl w:val="522851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2C560842"/>
    <w:multiLevelType w:val="hybridMultilevel"/>
    <w:tmpl w:val="104A21F0"/>
    <w:lvl w:ilvl="0" w:tplc="17FC7F9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9C211D"/>
    <w:multiLevelType w:val="hybridMultilevel"/>
    <w:tmpl w:val="2E6422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2CD235FC"/>
    <w:multiLevelType w:val="hybridMultilevel"/>
    <w:tmpl w:val="60E81A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D8215CE"/>
    <w:multiLevelType w:val="hybridMultilevel"/>
    <w:tmpl w:val="753E2D38"/>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0D17C56"/>
    <w:multiLevelType w:val="hybridMultilevel"/>
    <w:tmpl w:val="9370C3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15D7FE6"/>
    <w:multiLevelType w:val="hybridMultilevel"/>
    <w:tmpl w:val="F940BDD4"/>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2D41F4E"/>
    <w:multiLevelType w:val="hybridMultilevel"/>
    <w:tmpl w:val="7C22928A"/>
    <w:lvl w:ilvl="0" w:tplc="17FC7F9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360F2886"/>
    <w:multiLevelType w:val="hybridMultilevel"/>
    <w:tmpl w:val="C42EBDB4"/>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63D0719"/>
    <w:multiLevelType w:val="hybridMultilevel"/>
    <w:tmpl w:val="D7B017B0"/>
    <w:lvl w:ilvl="0" w:tplc="F2F8DAB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71D0AF5"/>
    <w:multiLevelType w:val="hybridMultilevel"/>
    <w:tmpl w:val="37FE6A8E"/>
    <w:lvl w:ilvl="0" w:tplc="17FC7F9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 w15:restartNumberingAfterBreak="0">
    <w:nsid w:val="37A617BA"/>
    <w:multiLevelType w:val="hybridMultilevel"/>
    <w:tmpl w:val="FB72E46C"/>
    <w:lvl w:ilvl="0" w:tplc="A2B445F6">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37C241FB"/>
    <w:multiLevelType w:val="hybridMultilevel"/>
    <w:tmpl w:val="9E8E5BB0"/>
    <w:lvl w:ilvl="0" w:tplc="F2F8DABE">
      <w:start w:val="1"/>
      <w:numFmt w:val="bullet"/>
      <w:lvlText w:val=""/>
      <w:lvlJc w:val="left"/>
      <w:pPr>
        <w:ind w:left="360" w:hanging="360"/>
      </w:pPr>
      <w:rPr>
        <w:rFonts w:ascii="Symbol" w:hAnsi="Symbol" w:hint="default"/>
      </w:rPr>
    </w:lvl>
    <w:lvl w:ilvl="1" w:tplc="5C7C9088">
      <w:start w:val="1"/>
      <w:numFmt w:val="bullet"/>
      <w:lvlText w:val="-"/>
      <w:lvlJc w:val="left"/>
      <w:pPr>
        <w:ind w:left="786"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3896143E"/>
    <w:multiLevelType w:val="hybridMultilevel"/>
    <w:tmpl w:val="6504A74C"/>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92046CB"/>
    <w:multiLevelType w:val="hybridMultilevel"/>
    <w:tmpl w:val="28A83F28"/>
    <w:lvl w:ilvl="0" w:tplc="788E58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9F235B7"/>
    <w:multiLevelType w:val="hybridMultilevel"/>
    <w:tmpl w:val="1E0E7F84"/>
    <w:lvl w:ilvl="0" w:tplc="76BA5EE6">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3A936371"/>
    <w:multiLevelType w:val="hybridMultilevel"/>
    <w:tmpl w:val="D354E03C"/>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BB00A26"/>
    <w:multiLevelType w:val="hybridMultilevel"/>
    <w:tmpl w:val="0BAC38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C292078"/>
    <w:multiLevelType w:val="hybridMultilevel"/>
    <w:tmpl w:val="DF52ECD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0" w15:restartNumberingAfterBreak="0">
    <w:nsid w:val="3DEE0F6D"/>
    <w:multiLevelType w:val="hybridMultilevel"/>
    <w:tmpl w:val="DADA64B8"/>
    <w:lvl w:ilvl="0" w:tplc="7EC6D9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1FD3675"/>
    <w:multiLevelType w:val="hybridMultilevel"/>
    <w:tmpl w:val="1E0E7F84"/>
    <w:lvl w:ilvl="0" w:tplc="76BA5EE6">
      <w:start w:val="1"/>
      <w:numFmt w:val="decimal"/>
      <w:lvlText w:val="%1."/>
      <w:lvlJc w:val="left"/>
      <w:pPr>
        <w:ind w:left="720" w:hanging="360"/>
      </w:pPr>
      <w:rPr>
        <w:rFonts w:ascii="Arial" w:eastAsia="Calibri" w:hAnsi="Arial"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2160BE3"/>
    <w:multiLevelType w:val="hybridMultilevel"/>
    <w:tmpl w:val="9BBAA2E2"/>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432640B0"/>
    <w:multiLevelType w:val="hybridMultilevel"/>
    <w:tmpl w:val="AC70CC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438A3A87"/>
    <w:multiLevelType w:val="hybridMultilevel"/>
    <w:tmpl w:val="55EA5A90"/>
    <w:lvl w:ilvl="0" w:tplc="EE723D6C">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5" w15:restartNumberingAfterBreak="0">
    <w:nsid w:val="44116FAC"/>
    <w:multiLevelType w:val="hybridMultilevel"/>
    <w:tmpl w:val="7E5C281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45D83AB5"/>
    <w:multiLevelType w:val="hybridMultilevel"/>
    <w:tmpl w:val="CD0CBAF0"/>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6D5135E"/>
    <w:multiLevelType w:val="hybridMultilevel"/>
    <w:tmpl w:val="4A0E9334"/>
    <w:lvl w:ilvl="0" w:tplc="17FC7F9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482C1100"/>
    <w:multiLevelType w:val="multilevel"/>
    <w:tmpl w:val="CB446B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49B85DE7"/>
    <w:multiLevelType w:val="hybridMultilevel"/>
    <w:tmpl w:val="29CE4500"/>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B7D2FB0"/>
    <w:multiLevelType w:val="hybridMultilevel"/>
    <w:tmpl w:val="703ADB10"/>
    <w:lvl w:ilvl="0" w:tplc="EE723D6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1" w15:restartNumberingAfterBreak="0">
    <w:nsid w:val="4C744D8B"/>
    <w:multiLevelType w:val="hybridMultilevel"/>
    <w:tmpl w:val="128CE91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2" w15:restartNumberingAfterBreak="0">
    <w:nsid w:val="4CC02B8A"/>
    <w:multiLevelType w:val="hybridMultilevel"/>
    <w:tmpl w:val="FC40B6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4D335E44"/>
    <w:multiLevelType w:val="hybridMultilevel"/>
    <w:tmpl w:val="EF90E646"/>
    <w:lvl w:ilvl="0" w:tplc="F2F8DABE">
      <w:start w:val="1"/>
      <w:numFmt w:val="bullet"/>
      <w:lvlText w:val=""/>
      <w:lvlJc w:val="left"/>
      <w:pPr>
        <w:ind w:left="720" w:hanging="360"/>
      </w:pPr>
      <w:rPr>
        <w:rFonts w:ascii="Symbol" w:hAnsi="Symbol" w:hint="default"/>
      </w:rPr>
    </w:lvl>
    <w:lvl w:ilvl="1" w:tplc="8642FA4C">
      <w:numFmt w:val="bullet"/>
      <w:lvlText w:val="•"/>
      <w:lvlJc w:val="left"/>
      <w:pPr>
        <w:ind w:left="1785" w:hanging="705"/>
      </w:pPr>
      <w:rPr>
        <w:rFonts w:ascii="Arial" w:eastAsia="Calibri"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D8664B1"/>
    <w:multiLevelType w:val="hybridMultilevel"/>
    <w:tmpl w:val="CBD40CC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4DF614FD"/>
    <w:multiLevelType w:val="hybridMultilevel"/>
    <w:tmpl w:val="B82E332A"/>
    <w:lvl w:ilvl="0" w:tplc="EE723D6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6" w15:restartNumberingAfterBreak="0">
    <w:nsid w:val="4F6F24CD"/>
    <w:multiLevelType w:val="hybridMultilevel"/>
    <w:tmpl w:val="006452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FCB6AAB"/>
    <w:multiLevelType w:val="hybridMultilevel"/>
    <w:tmpl w:val="E5A0D5FC"/>
    <w:lvl w:ilvl="0" w:tplc="17FC7F9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8" w15:restartNumberingAfterBreak="0">
    <w:nsid w:val="50CB4D09"/>
    <w:multiLevelType w:val="hybridMultilevel"/>
    <w:tmpl w:val="46103C88"/>
    <w:lvl w:ilvl="0" w:tplc="F2F8DABE">
      <w:start w:val="1"/>
      <w:numFmt w:val="bullet"/>
      <w:lvlText w:val=""/>
      <w:lvlJc w:val="left"/>
      <w:pPr>
        <w:ind w:left="720" w:hanging="360"/>
      </w:pPr>
      <w:rPr>
        <w:rFonts w:ascii="Symbol" w:hAnsi="Symbol" w:hint="default"/>
      </w:rPr>
    </w:lvl>
    <w:lvl w:ilvl="1" w:tplc="F2F8DABE">
      <w:start w:val="1"/>
      <w:numFmt w:val="bullet"/>
      <w:lvlText w:val=""/>
      <w:lvlJc w:val="left"/>
      <w:pPr>
        <w:ind w:left="1440" w:hanging="360"/>
      </w:pPr>
      <w:rPr>
        <w:rFonts w:ascii="Symbol" w:hAnsi="Symbol" w:hint="default"/>
        <w:color w:val="auto"/>
      </w:rPr>
    </w:lvl>
    <w:lvl w:ilvl="2" w:tplc="04150001">
      <w:start w:val="1"/>
      <w:numFmt w:val="bullet"/>
      <w:lvlText w:val=""/>
      <w:lvlJc w:val="left"/>
      <w:pPr>
        <w:ind w:left="2160" w:hanging="360"/>
      </w:pPr>
      <w:rPr>
        <w:rFonts w:ascii="Symbol" w:hAnsi="Symbol" w:hint="default"/>
        <w:sz w:val="18"/>
        <w:szCs w:val="18"/>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2E3289F"/>
    <w:multiLevelType w:val="hybridMultilevel"/>
    <w:tmpl w:val="36724162"/>
    <w:lvl w:ilvl="0" w:tplc="534857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4017425"/>
    <w:multiLevelType w:val="hybridMultilevel"/>
    <w:tmpl w:val="0FF231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4D07F31"/>
    <w:multiLevelType w:val="hybridMultilevel"/>
    <w:tmpl w:val="90582574"/>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4F50EA7"/>
    <w:multiLevelType w:val="hybridMultilevel"/>
    <w:tmpl w:val="3BEE756C"/>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55056EAE"/>
    <w:multiLevelType w:val="hybridMultilevel"/>
    <w:tmpl w:val="6A72FC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516079A"/>
    <w:multiLevelType w:val="hybridMultilevel"/>
    <w:tmpl w:val="C86428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55AB3DA8"/>
    <w:multiLevelType w:val="hybridMultilevel"/>
    <w:tmpl w:val="16B22000"/>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7022060"/>
    <w:multiLevelType w:val="hybridMultilevel"/>
    <w:tmpl w:val="992CA7E6"/>
    <w:lvl w:ilvl="0" w:tplc="17FC7F9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7" w15:restartNumberingAfterBreak="0">
    <w:nsid w:val="57646B75"/>
    <w:multiLevelType w:val="hybridMultilevel"/>
    <w:tmpl w:val="86F0074E"/>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7A22DD2"/>
    <w:multiLevelType w:val="hybridMultilevel"/>
    <w:tmpl w:val="23D4DB00"/>
    <w:lvl w:ilvl="0" w:tplc="17FC7F9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8480D7A"/>
    <w:multiLevelType w:val="hybridMultilevel"/>
    <w:tmpl w:val="88F48998"/>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5A0A0C54"/>
    <w:multiLevelType w:val="hybridMultilevel"/>
    <w:tmpl w:val="4C34B92A"/>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AD56FBD"/>
    <w:multiLevelType w:val="hybridMultilevel"/>
    <w:tmpl w:val="D8329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5B772473"/>
    <w:multiLevelType w:val="hybridMultilevel"/>
    <w:tmpl w:val="14BE176E"/>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B7C5BBA"/>
    <w:multiLevelType w:val="hybridMultilevel"/>
    <w:tmpl w:val="7ABCEB40"/>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BC43047"/>
    <w:multiLevelType w:val="hybridMultilevel"/>
    <w:tmpl w:val="BF14F6A0"/>
    <w:lvl w:ilvl="0" w:tplc="17FC7F98">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5" w15:restartNumberingAfterBreak="0">
    <w:nsid w:val="5BF04527"/>
    <w:multiLevelType w:val="hybridMultilevel"/>
    <w:tmpl w:val="70004E38"/>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B39CE"/>
    <w:multiLevelType w:val="hybridMultilevel"/>
    <w:tmpl w:val="B5EA486E"/>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5E0F2788"/>
    <w:multiLevelType w:val="hybridMultilevel"/>
    <w:tmpl w:val="9B14E494"/>
    <w:lvl w:ilvl="0" w:tplc="7A2E9A0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F046CD9"/>
    <w:multiLevelType w:val="hybridMultilevel"/>
    <w:tmpl w:val="FB72F8F4"/>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5F82599B"/>
    <w:multiLevelType w:val="hybridMultilevel"/>
    <w:tmpl w:val="8D72E2DE"/>
    <w:lvl w:ilvl="0" w:tplc="F2F8DABE">
      <w:start w:val="1"/>
      <w:numFmt w:val="bullet"/>
      <w:lvlText w:val=""/>
      <w:lvlJc w:val="left"/>
      <w:pPr>
        <w:ind w:left="720" w:hanging="360"/>
      </w:pPr>
      <w:rPr>
        <w:rFonts w:ascii="Symbol" w:hAnsi="Symbol" w:hint="default"/>
      </w:rPr>
    </w:lvl>
    <w:lvl w:ilvl="1" w:tplc="D96C84F2">
      <w:numFmt w:val="bullet"/>
      <w:lvlText w:val="-"/>
      <w:lvlJc w:val="left"/>
      <w:pPr>
        <w:ind w:left="1440" w:hanging="360"/>
      </w:pPr>
      <w:rPr>
        <w:rFonts w:ascii="Arial" w:eastAsia="Times New Roman" w:hAnsi="Arial" w:cs="Arial" w:hint="default"/>
        <w:color w:val="000000"/>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62342C11"/>
    <w:multiLevelType w:val="hybridMultilevel"/>
    <w:tmpl w:val="7778D966"/>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29D5AFA"/>
    <w:multiLevelType w:val="hybridMultilevel"/>
    <w:tmpl w:val="F5204E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62B86BA4"/>
    <w:multiLevelType w:val="hybridMultilevel"/>
    <w:tmpl w:val="83BC35CA"/>
    <w:lvl w:ilvl="0" w:tplc="F2F8DABE">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32267E4"/>
    <w:multiLevelType w:val="hybridMultilevel"/>
    <w:tmpl w:val="91446F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3C139D3"/>
    <w:multiLevelType w:val="multilevel"/>
    <w:tmpl w:val="8752F2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6424B99"/>
    <w:multiLevelType w:val="hybridMultilevel"/>
    <w:tmpl w:val="2E6422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15:restartNumberingAfterBreak="0">
    <w:nsid w:val="66982C7E"/>
    <w:multiLevelType w:val="hybridMultilevel"/>
    <w:tmpl w:val="3BD8355C"/>
    <w:lvl w:ilvl="0" w:tplc="17FC7F9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7253781"/>
    <w:multiLevelType w:val="hybridMultilevel"/>
    <w:tmpl w:val="C374AD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67BA0560"/>
    <w:multiLevelType w:val="hybridMultilevel"/>
    <w:tmpl w:val="A54E5096"/>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C2B7A75"/>
    <w:multiLevelType w:val="hybridMultilevel"/>
    <w:tmpl w:val="75D879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E6E53AD"/>
    <w:multiLevelType w:val="hybridMultilevel"/>
    <w:tmpl w:val="C2280CA6"/>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F2C3012"/>
    <w:multiLevelType w:val="hybridMultilevel"/>
    <w:tmpl w:val="ADAEA22C"/>
    <w:lvl w:ilvl="0" w:tplc="F2F8DA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6F513FAD"/>
    <w:multiLevelType w:val="hybridMultilevel"/>
    <w:tmpl w:val="0B7A81F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702331D1"/>
    <w:multiLevelType w:val="hybridMultilevel"/>
    <w:tmpl w:val="F6167464"/>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2F438F2"/>
    <w:multiLevelType w:val="hybridMultilevel"/>
    <w:tmpl w:val="9DAE86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738F72CB"/>
    <w:multiLevelType w:val="hybridMultilevel"/>
    <w:tmpl w:val="43A4747E"/>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4216456"/>
    <w:multiLevelType w:val="hybridMultilevel"/>
    <w:tmpl w:val="1D4ADF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74792022"/>
    <w:multiLevelType w:val="hybridMultilevel"/>
    <w:tmpl w:val="BFE2C134"/>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18" w15:restartNumberingAfterBreak="0">
    <w:nsid w:val="75EC4082"/>
    <w:multiLevelType w:val="hybridMultilevel"/>
    <w:tmpl w:val="9CB2D0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768C2FC3"/>
    <w:multiLevelType w:val="hybridMultilevel"/>
    <w:tmpl w:val="3C8E71D6"/>
    <w:lvl w:ilvl="0" w:tplc="C0E24A88">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15:restartNumberingAfterBreak="0">
    <w:nsid w:val="79B72381"/>
    <w:multiLevelType w:val="hybridMultilevel"/>
    <w:tmpl w:val="80EEC6DC"/>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AF25F13"/>
    <w:multiLevelType w:val="hybridMultilevel"/>
    <w:tmpl w:val="AC1EA0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15:restartNumberingAfterBreak="0">
    <w:nsid w:val="7B152B84"/>
    <w:multiLevelType w:val="hybridMultilevel"/>
    <w:tmpl w:val="317A8F4E"/>
    <w:lvl w:ilvl="0" w:tplc="29A865AA">
      <w:start w:val="1"/>
      <w:numFmt w:val="bullet"/>
      <w:lvlText w:val=""/>
      <w:lvlJc w:val="left"/>
      <w:pPr>
        <w:ind w:left="36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CA6334D"/>
    <w:multiLevelType w:val="hybridMultilevel"/>
    <w:tmpl w:val="891A320A"/>
    <w:lvl w:ilvl="0" w:tplc="EF7C20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CCA358F"/>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5" w15:restartNumberingAfterBreak="0">
    <w:nsid w:val="7D6970DF"/>
    <w:multiLevelType w:val="multilevel"/>
    <w:tmpl w:val="B5E8F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D9A4EB4"/>
    <w:multiLevelType w:val="hybridMultilevel"/>
    <w:tmpl w:val="0AF47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E8A586C"/>
    <w:multiLevelType w:val="hybridMultilevel"/>
    <w:tmpl w:val="034E46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F6C2A50"/>
    <w:multiLevelType w:val="hybridMultilevel"/>
    <w:tmpl w:val="1876A7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4335622">
    <w:abstractNumId w:val="26"/>
  </w:num>
  <w:num w:numId="2" w16cid:durableId="678821912">
    <w:abstractNumId w:val="4"/>
  </w:num>
  <w:num w:numId="3" w16cid:durableId="454369944">
    <w:abstractNumId w:val="82"/>
  </w:num>
  <w:num w:numId="4" w16cid:durableId="434130302">
    <w:abstractNumId w:val="46"/>
  </w:num>
  <w:num w:numId="5" w16cid:durableId="1340424264">
    <w:abstractNumId w:val="73"/>
  </w:num>
  <w:num w:numId="6" w16cid:durableId="1213155039">
    <w:abstractNumId w:val="99"/>
  </w:num>
  <w:num w:numId="7" w16cid:durableId="640036750">
    <w:abstractNumId w:val="92"/>
  </w:num>
  <w:num w:numId="8" w16cid:durableId="1869753780">
    <w:abstractNumId w:val="5"/>
  </w:num>
  <w:num w:numId="9" w16cid:durableId="963653092">
    <w:abstractNumId w:val="74"/>
  </w:num>
  <w:num w:numId="10" w16cid:durableId="1368985603">
    <w:abstractNumId w:val="44"/>
  </w:num>
  <w:num w:numId="11" w16cid:durableId="1280642295">
    <w:abstractNumId w:val="127"/>
  </w:num>
  <w:num w:numId="12" w16cid:durableId="1708291037">
    <w:abstractNumId w:val="128"/>
  </w:num>
  <w:num w:numId="13" w16cid:durableId="761292176">
    <w:abstractNumId w:val="111"/>
  </w:num>
  <w:num w:numId="14" w16cid:durableId="1809586260">
    <w:abstractNumId w:val="103"/>
  </w:num>
  <w:num w:numId="15" w16cid:durableId="298582201">
    <w:abstractNumId w:val="48"/>
  </w:num>
  <w:num w:numId="16" w16cid:durableId="1652976108">
    <w:abstractNumId w:val="85"/>
  </w:num>
  <w:num w:numId="17" w16cid:durableId="6948689">
    <w:abstractNumId w:val="72"/>
  </w:num>
  <w:num w:numId="18" w16cid:durableId="941692050">
    <w:abstractNumId w:val="91"/>
  </w:num>
  <w:num w:numId="19" w16cid:durableId="2126806905">
    <w:abstractNumId w:val="25"/>
  </w:num>
  <w:num w:numId="20" w16cid:durableId="934751199">
    <w:abstractNumId w:val="51"/>
  </w:num>
  <w:num w:numId="21" w16cid:durableId="1786195992">
    <w:abstractNumId w:val="8"/>
  </w:num>
  <w:num w:numId="22" w16cid:durableId="311443518">
    <w:abstractNumId w:val="45"/>
  </w:num>
  <w:num w:numId="23" w16cid:durableId="447704233">
    <w:abstractNumId w:val="67"/>
  </w:num>
  <w:num w:numId="24" w16cid:durableId="2067029172">
    <w:abstractNumId w:val="58"/>
  </w:num>
  <w:num w:numId="25" w16cid:durableId="1776901661">
    <w:abstractNumId w:val="9"/>
  </w:num>
  <w:num w:numId="26" w16cid:durableId="267659719">
    <w:abstractNumId w:val="61"/>
  </w:num>
  <w:num w:numId="27" w16cid:durableId="1849515025">
    <w:abstractNumId w:val="83"/>
  </w:num>
  <w:num w:numId="28" w16cid:durableId="1650208688">
    <w:abstractNumId w:val="117"/>
  </w:num>
  <w:num w:numId="29" w16cid:durableId="846676261">
    <w:abstractNumId w:val="41"/>
  </w:num>
  <w:num w:numId="30" w16cid:durableId="1807039183">
    <w:abstractNumId w:val="7"/>
  </w:num>
  <w:num w:numId="31" w16cid:durableId="309332619">
    <w:abstractNumId w:val="109"/>
  </w:num>
  <w:num w:numId="32" w16cid:durableId="1079139867">
    <w:abstractNumId w:val="24"/>
  </w:num>
  <w:num w:numId="33" w16cid:durableId="153109514">
    <w:abstractNumId w:val="118"/>
  </w:num>
  <w:num w:numId="34" w16cid:durableId="605769752">
    <w:abstractNumId w:val="21"/>
  </w:num>
  <w:num w:numId="35" w16cid:durableId="383452526">
    <w:abstractNumId w:val="63"/>
  </w:num>
  <w:num w:numId="36" w16cid:durableId="719787656">
    <w:abstractNumId w:val="126"/>
  </w:num>
  <w:num w:numId="37" w16cid:durableId="160972629">
    <w:abstractNumId w:val="17"/>
  </w:num>
  <w:num w:numId="38" w16cid:durableId="268200902">
    <w:abstractNumId w:val="105"/>
  </w:num>
  <w:num w:numId="39" w16cid:durableId="1288200491">
    <w:abstractNumId w:val="0"/>
  </w:num>
  <w:num w:numId="40" w16cid:durableId="1336572441">
    <w:abstractNumId w:val="43"/>
  </w:num>
  <w:num w:numId="41" w16cid:durableId="1496916506">
    <w:abstractNumId w:val="114"/>
  </w:num>
  <w:num w:numId="42" w16cid:durableId="1393694105">
    <w:abstractNumId w:val="65"/>
  </w:num>
  <w:num w:numId="43" w16cid:durableId="1601983023">
    <w:abstractNumId w:val="22"/>
  </w:num>
  <w:num w:numId="44" w16cid:durableId="14842918">
    <w:abstractNumId w:val="76"/>
  </w:num>
  <w:num w:numId="45" w16cid:durableId="1472481764">
    <w:abstractNumId w:val="84"/>
  </w:num>
  <w:num w:numId="46" w16cid:durableId="843324186">
    <w:abstractNumId w:val="28"/>
  </w:num>
  <w:num w:numId="47" w16cid:durableId="1364476366">
    <w:abstractNumId w:val="116"/>
  </w:num>
  <w:num w:numId="48" w16cid:durableId="1243219317">
    <w:abstractNumId w:val="1"/>
  </w:num>
  <w:num w:numId="49" w16cid:durableId="1971205604">
    <w:abstractNumId w:val="107"/>
  </w:num>
  <w:num w:numId="50" w16cid:durableId="1913850651">
    <w:abstractNumId w:val="101"/>
  </w:num>
  <w:num w:numId="51" w16cid:durableId="2056461526">
    <w:abstractNumId w:val="14"/>
  </w:num>
  <w:num w:numId="52" w16cid:durableId="1650817455">
    <w:abstractNumId w:val="56"/>
  </w:num>
  <w:num w:numId="53" w16cid:durableId="1958489082">
    <w:abstractNumId w:val="34"/>
  </w:num>
  <w:num w:numId="54" w16cid:durableId="1554930012">
    <w:abstractNumId w:val="80"/>
  </w:num>
  <w:num w:numId="55" w16cid:durableId="1132596681">
    <w:abstractNumId w:val="121"/>
  </w:num>
  <w:num w:numId="56" w16cid:durableId="597057459">
    <w:abstractNumId w:val="33"/>
  </w:num>
  <w:num w:numId="57" w16cid:durableId="336032303">
    <w:abstractNumId w:val="11"/>
  </w:num>
  <w:num w:numId="58" w16cid:durableId="1010374362">
    <w:abstractNumId w:val="52"/>
  </w:num>
  <w:num w:numId="59" w16cid:durableId="1869709053">
    <w:abstractNumId w:val="19"/>
  </w:num>
  <w:num w:numId="60" w16cid:durableId="1180196150">
    <w:abstractNumId w:val="15"/>
  </w:num>
  <w:num w:numId="61" w16cid:durableId="2117090285">
    <w:abstractNumId w:val="94"/>
  </w:num>
  <w:num w:numId="62" w16cid:durableId="868644705">
    <w:abstractNumId w:val="86"/>
  </w:num>
  <w:num w:numId="63" w16cid:durableId="1414082609">
    <w:abstractNumId w:val="38"/>
  </w:num>
  <w:num w:numId="64" w16cid:durableId="28650100">
    <w:abstractNumId w:val="77"/>
  </w:num>
  <w:num w:numId="65" w16cid:durableId="2030838829">
    <w:abstractNumId w:val="53"/>
  </w:num>
  <w:num w:numId="66" w16cid:durableId="1995445236">
    <w:abstractNumId w:val="59"/>
  </w:num>
  <w:num w:numId="67" w16cid:durableId="2097088557">
    <w:abstractNumId w:val="122"/>
  </w:num>
  <w:num w:numId="68" w16cid:durableId="133302308">
    <w:abstractNumId w:val="97"/>
  </w:num>
  <w:num w:numId="69" w16cid:durableId="761683505">
    <w:abstractNumId w:val="31"/>
  </w:num>
  <w:num w:numId="70" w16cid:durableId="1413578437">
    <w:abstractNumId w:val="29"/>
  </w:num>
  <w:num w:numId="71" w16cid:durableId="1762723201">
    <w:abstractNumId w:val="110"/>
  </w:num>
  <w:num w:numId="72" w16cid:durableId="2109689220">
    <w:abstractNumId w:val="102"/>
  </w:num>
  <w:num w:numId="73" w16cid:durableId="1188370450">
    <w:abstractNumId w:val="81"/>
  </w:num>
  <w:num w:numId="74" w16cid:durableId="535629889">
    <w:abstractNumId w:val="115"/>
  </w:num>
  <w:num w:numId="75" w16cid:durableId="303001514">
    <w:abstractNumId w:val="47"/>
  </w:num>
  <w:num w:numId="76" w16cid:durableId="536045052">
    <w:abstractNumId w:val="79"/>
  </w:num>
  <w:num w:numId="77" w16cid:durableId="1836799751">
    <w:abstractNumId w:val="89"/>
  </w:num>
  <w:num w:numId="78" w16cid:durableId="1960410893">
    <w:abstractNumId w:val="119"/>
  </w:num>
  <w:num w:numId="79" w16cid:durableId="1170293649">
    <w:abstractNumId w:val="18"/>
  </w:num>
  <w:num w:numId="80" w16cid:durableId="1603292976">
    <w:abstractNumId w:val="40"/>
  </w:num>
  <w:num w:numId="81" w16cid:durableId="1791122775">
    <w:abstractNumId w:val="87"/>
  </w:num>
  <w:num w:numId="82" w16cid:durableId="1781294717">
    <w:abstractNumId w:val="108"/>
  </w:num>
  <w:num w:numId="83" w16cid:durableId="2045517778">
    <w:abstractNumId w:val="20"/>
  </w:num>
  <w:num w:numId="84" w16cid:durableId="990907854">
    <w:abstractNumId w:val="106"/>
  </w:num>
  <w:num w:numId="85" w16cid:durableId="1108936785">
    <w:abstractNumId w:val="49"/>
  </w:num>
  <w:num w:numId="86" w16cid:durableId="145634153">
    <w:abstractNumId w:val="66"/>
  </w:num>
  <w:num w:numId="87" w16cid:durableId="1514875658">
    <w:abstractNumId w:val="125"/>
  </w:num>
  <w:num w:numId="88" w16cid:durableId="285357525">
    <w:abstractNumId w:val="50"/>
  </w:num>
  <w:num w:numId="89" w16cid:durableId="433597103">
    <w:abstractNumId w:val="68"/>
  </w:num>
  <w:num w:numId="90" w16cid:durableId="416362729">
    <w:abstractNumId w:val="98"/>
  </w:num>
  <w:num w:numId="91" w16cid:durableId="1597980403">
    <w:abstractNumId w:val="54"/>
  </w:num>
  <w:num w:numId="92" w16cid:durableId="862137227">
    <w:abstractNumId w:val="95"/>
  </w:num>
  <w:num w:numId="93" w16cid:durableId="1383213771">
    <w:abstractNumId w:val="57"/>
  </w:num>
  <w:num w:numId="94" w16cid:durableId="1061830174">
    <w:abstractNumId w:val="100"/>
  </w:num>
  <w:num w:numId="95" w16cid:durableId="1307202072">
    <w:abstractNumId w:val="78"/>
  </w:num>
  <w:num w:numId="96" w16cid:durableId="1120689770">
    <w:abstractNumId w:val="32"/>
  </w:num>
  <w:num w:numId="97" w16cid:durableId="77673740">
    <w:abstractNumId w:val="37"/>
  </w:num>
  <w:num w:numId="98" w16cid:durableId="899947099">
    <w:abstractNumId w:val="123"/>
  </w:num>
  <w:num w:numId="99" w16cid:durableId="1323387766">
    <w:abstractNumId w:val="62"/>
  </w:num>
  <w:num w:numId="100" w16cid:durableId="25982452">
    <w:abstractNumId w:val="69"/>
  </w:num>
  <w:num w:numId="101" w16cid:durableId="96870100">
    <w:abstractNumId w:val="3"/>
  </w:num>
  <w:num w:numId="102" w16cid:durableId="1326933975">
    <w:abstractNumId w:val="120"/>
  </w:num>
  <w:num w:numId="103" w16cid:durableId="697050673">
    <w:abstractNumId w:val="2"/>
  </w:num>
  <w:num w:numId="104" w16cid:durableId="1269042723">
    <w:abstractNumId w:val="104"/>
  </w:num>
  <w:num w:numId="105" w16cid:durableId="25253057">
    <w:abstractNumId w:val="113"/>
  </w:num>
  <w:num w:numId="106" w16cid:durableId="1584413253">
    <w:abstractNumId w:val="36"/>
  </w:num>
  <w:num w:numId="107" w16cid:durableId="1465734277">
    <w:abstractNumId w:val="13"/>
  </w:num>
  <w:num w:numId="108" w16cid:durableId="658726787">
    <w:abstractNumId w:val="124"/>
  </w:num>
  <w:num w:numId="109" w16cid:durableId="900360889">
    <w:abstractNumId w:val="39"/>
  </w:num>
  <w:num w:numId="110" w16cid:durableId="1576431114">
    <w:abstractNumId w:val="6"/>
  </w:num>
  <w:num w:numId="111" w16cid:durableId="1309624446">
    <w:abstractNumId w:val="75"/>
  </w:num>
  <w:num w:numId="112" w16cid:durableId="2104371234">
    <w:abstractNumId w:val="70"/>
  </w:num>
  <w:num w:numId="113" w16cid:durableId="443161577">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2073387882">
    <w:abstractNumId w:val="90"/>
  </w:num>
  <w:num w:numId="115" w16cid:durableId="1846164733">
    <w:abstractNumId w:val="30"/>
  </w:num>
  <w:num w:numId="116" w16cid:durableId="590236041">
    <w:abstractNumId w:val="55"/>
  </w:num>
  <w:num w:numId="117" w16cid:durableId="8607735">
    <w:abstractNumId w:val="96"/>
  </w:num>
  <w:num w:numId="118" w16cid:durableId="152721581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2043510310">
    <w:abstractNumId w:val="42"/>
  </w:num>
  <w:num w:numId="120" w16cid:durableId="2081096829">
    <w:abstractNumId w:val="88"/>
  </w:num>
  <w:num w:numId="121" w16cid:durableId="681853964">
    <w:abstractNumId w:val="27"/>
  </w:num>
  <w:num w:numId="122" w16cid:durableId="416558027">
    <w:abstractNumId w:val="112"/>
  </w:num>
  <w:num w:numId="123" w16cid:durableId="1327127287">
    <w:abstractNumId w:val="35"/>
  </w:num>
  <w:num w:numId="124" w16cid:durableId="1018657178">
    <w:abstractNumId w:val="23"/>
  </w:num>
  <w:num w:numId="125" w16cid:durableId="386300717">
    <w:abstractNumId w:val="10"/>
  </w:num>
  <w:num w:numId="126" w16cid:durableId="1349598297">
    <w:abstractNumId w:val="93"/>
  </w:num>
  <w:num w:numId="127" w16cid:durableId="494346890">
    <w:abstractNumId w:val="12"/>
  </w:num>
  <w:num w:numId="128" w16cid:durableId="2107116778">
    <w:abstractNumId w:val="60"/>
  </w:num>
  <w:num w:numId="129" w16cid:durableId="218982290">
    <w:abstractNumId w:val="16"/>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7FEC"/>
    <w:rsid w:val="00001EF6"/>
    <w:rsid w:val="00006F91"/>
    <w:rsid w:val="00011810"/>
    <w:rsid w:val="00011848"/>
    <w:rsid w:val="00014852"/>
    <w:rsid w:val="00015E30"/>
    <w:rsid w:val="0002029E"/>
    <w:rsid w:val="000234C5"/>
    <w:rsid w:val="00025294"/>
    <w:rsid w:val="0003212B"/>
    <w:rsid w:val="0003347C"/>
    <w:rsid w:val="0003593D"/>
    <w:rsid w:val="00035964"/>
    <w:rsid w:val="00040885"/>
    <w:rsid w:val="000415DB"/>
    <w:rsid w:val="00043266"/>
    <w:rsid w:val="00044972"/>
    <w:rsid w:val="00053FFC"/>
    <w:rsid w:val="0006043B"/>
    <w:rsid w:val="00062451"/>
    <w:rsid w:val="00064C6D"/>
    <w:rsid w:val="0006615E"/>
    <w:rsid w:val="00072BC0"/>
    <w:rsid w:val="00093505"/>
    <w:rsid w:val="000A447F"/>
    <w:rsid w:val="000A77E8"/>
    <w:rsid w:val="000B1C76"/>
    <w:rsid w:val="000D0FDE"/>
    <w:rsid w:val="000E0F33"/>
    <w:rsid w:val="000E457A"/>
    <w:rsid w:val="000E54C0"/>
    <w:rsid w:val="000E7532"/>
    <w:rsid w:val="000F0594"/>
    <w:rsid w:val="000F1902"/>
    <w:rsid w:val="000F1D37"/>
    <w:rsid w:val="000F3E9B"/>
    <w:rsid w:val="000F3FB5"/>
    <w:rsid w:val="00102088"/>
    <w:rsid w:val="001059BA"/>
    <w:rsid w:val="001079F8"/>
    <w:rsid w:val="00114C7B"/>
    <w:rsid w:val="00114CED"/>
    <w:rsid w:val="00120632"/>
    <w:rsid w:val="001217D6"/>
    <w:rsid w:val="00121D79"/>
    <w:rsid w:val="00122228"/>
    <w:rsid w:val="00124AD9"/>
    <w:rsid w:val="00125AFA"/>
    <w:rsid w:val="00126594"/>
    <w:rsid w:val="00127B56"/>
    <w:rsid w:val="00133EB5"/>
    <w:rsid w:val="00140191"/>
    <w:rsid w:val="001415B8"/>
    <w:rsid w:val="0014258B"/>
    <w:rsid w:val="001469E7"/>
    <w:rsid w:val="00150D11"/>
    <w:rsid w:val="00153899"/>
    <w:rsid w:val="00156D18"/>
    <w:rsid w:val="00162BAA"/>
    <w:rsid w:val="00164FD4"/>
    <w:rsid w:val="001712DC"/>
    <w:rsid w:val="001735FC"/>
    <w:rsid w:val="0017492F"/>
    <w:rsid w:val="00176D48"/>
    <w:rsid w:val="00181A6A"/>
    <w:rsid w:val="00182C6C"/>
    <w:rsid w:val="0018531C"/>
    <w:rsid w:val="00192A79"/>
    <w:rsid w:val="00193A97"/>
    <w:rsid w:val="00196E89"/>
    <w:rsid w:val="001A2202"/>
    <w:rsid w:val="001A2A6C"/>
    <w:rsid w:val="001A2C02"/>
    <w:rsid w:val="001B0B31"/>
    <w:rsid w:val="001B2E45"/>
    <w:rsid w:val="001B5A0B"/>
    <w:rsid w:val="001B7221"/>
    <w:rsid w:val="001C06F3"/>
    <w:rsid w:val="001C0D73"/>
    <w:rsid w:val="001C5E53"/>
    <w:rsid w:val="001C7C1B"/>
    <w:rsid w:val="001D20FC"/>
    <w:rsid w:val="001D4B93"/>
    <w:rsid w:val="001D6FA4"/>
    <w:rsid w:val="001D7C4F"/>
    <w:rsid w:val="001E1C74"/>
    <w:rsid w:val="001E27AD"/>
    <w:rsid w:val="001E305F"/>
    <w:rsid w:val="001E3744"/>
    <w:rsid w:val="001E5AB1"/>
    <w:rsid w:val="001E6F50"/>
    <w:rsid w:val="001F0B78"/>
    <w:rsid w:val="001F0FD6"/>
    <w:rsid w:val="001F21CF"/>
    <w:rsid w:val="001F36A0"/>
    <w:rsid w:val="001F475F"/>
    <w:rsid w:val="002016C4"/>
    <w:rsid w:val="002042D1"/>
    <w:rsid w:val="002054A6"/>
    <w:rsid w:val="00207343"/>
    <w:rsid w:val="002138DA"/>
    <w:rsid w:val="00214512"/>
    <w:rsid w:val="00215236"/>
    <w:rsid w:val="00217CBE"/>
    <w:rsid w:val="00221ABF"/>
    <w:rsid w:val="002224FF"/>
    <w:rsid w:val="002241FF"/>
    <w:rsid w:val="00230496"/>
    <w:rsid w:val="00231435"/>
    <w:rsid w:val="00233809"/>
    <w:rsid w:val="00241BAF"/>
    <w:rsid w:val="002421B1"/>
    <w:rsid w:val="00242C20"/>
    <w:rsid w:val="00242D2E"/>
    <w:rsid w:val="00245E2A"/>
    <w:rsid w:val="00246943"/>
    <w:rsid w:val="00247FF9"/>
    <w:rsid w:val="00251D88"/>
    <w:rsid w:val="00252006"/>
    <w:rsid w:val="002541FA"/>
    <w:rsid w:val="00255D60"/>
    <w:rsid w:val="00256F67"/>
    <w:rsid w:val="002573F3"/>
    <w:rsid w:val="00263DE0"/>
    <w:rsid w:val="00270CCB"/>
    <w:rsid w:val="00281EF4"/>
    <w:rsid w:val="0028203A"/>
    <w:rsid w:val="00286022"/>
    <w:rsid w:val="00287974"/>
    <w:rsid w:val="00287CEE"/>
    <w:rsid w:val="00293237"/>
    <w:rsid w:val="002937F2"/>
    <w:rsid w:val="00295564"/>
    <w:rsid w:val="00295CBB"/>
    <w:rsid w:val="00297156"/>
    <w:rsid w:val="002B6932"/>
    <w:rsid w:val="002C593F"/>
    <w:rsid w:val="002D71C7"/>
    <w:rsid w:val="002E1EB9"/>
    <w:rsid w:val="002E428F"/>
    <w:rsid w:val="002E5C52"/>
    <w:rsid w:val="002F006E"/>
    <w:rsid w:val="002F2ADF"/>
    <w:rsid w:val="002F4F65"/>
    <w:rsid w:val="002F78DE"/>
    <w:rsid w:val="002F7BAA"/>
    <w:rsid w:val="003002FF"/>
    <w:rsid w:val="00300B3C"/>
    <w:rsid w:val="00301AF1"/>
    <w:rsid w:val="003030C9"/>
    <w:rsid w:val="003048E8"/>
    <w:rsid w:val="00307FC8"/>
    <w:rsid w:val="00310029"/>
    <w:rsid w:val="00314D34"/>
    <w:rsid w:val="0032279B"/>
    <w:rsid w:val="00323AB4"/>
    <w:rsid w:val="00324E55"/>
    <w:rsid w:val="00326CD4"/>
    <w:rsid w:val="00327DF2"/>
    <w:rsid w:val="0033101B"/>
    <w:rsid w:val="003332B9"/>
    <w:rsid w:val="0033713B"/>
    <w:rsid w:val="003374C4"/>
    <w:rsid w:val="00345422"/>
    <w:rsid w:val="00353C1A"/>
    <w:rsid w:val="003547A1"/>
    <w:rsid w:val="003577B0"/>
    <w:rsid w:val="00360BA0"/>
    <w:rsid w:val="00361DDD"/>
    <w:rsid w:val="00363196"/>
    <w:rsid w:val="00363449"/>
    <w:rsid w:val="0036781C"/>
    <w:rsid w:val="003707F5"/>
    <w:rsid w:val="0037119B"/>
    <w:rsid w:val="0037396F"/>
    <w:rsid w:val="00374A6A"/>
    <w:rsid w:val="00375B69"/>
    <w:rsid w:val="00376019"/>
    <w:rsid w:val="0038071E"/>
    <w:rsid w:val="003824AD"/>
    <w:rsid w:val="00390264"/>
    <w:rsid w:val="00391E95"/>
    <w:rsid w:val="003931F1"/>
    <w:rsid w:val="00393533"/>
    <w:rsid w:val="00397113"/>
    <w:rsid w:val="003A0A65"/>
    <w:rsid w:val="003A0FD0"/>
    <w:rsid w:val="003A390B"/>
    <w:rsid w:val="003A503B"/>
    <w:rsid w:val="003B0D3F"/>
    <w:rsid w:val="003B13AA"/>
    <w:rsid w:val="003B244E"/>
    <w:rsid w:val="003B4D68"/>
    <w:rsid w:val="003B5311"/>
    <w:rsid w:val="003B74E3"/>
    <w:rsid w:val="003C1E0F"/>
    <w:rsid w:val="003C22B3"/>
    <w:rsid w:val="003C3A0B"/>
    <w:rsid w:val="003C3BF6"/>
    <w:rsid w:val="003C51C2"/>
    <w:rsid w:val="003C687C"/>
    <w:rsid w:val="003D1566"/>
    <w:rsid w:val="003E0F41"/>
    <w:rsid w:val="003E1B46"/>
    <w:rsid w:val="003E23B5"/>
    <w:rsid w:val="003E2503"/>
    <w:rsid w:val="003E70CE"/>
    <w:rsid w:val="003E7DF2"/>
    <w:rsid w:val="003F0D1B"/>
    <w:rsid w:val="003F581B"/>
    <w:rsid w:val="003F6DDE"/>
    <w:rsid w:val="00403208"/>
    <w:rsid w:val="00403FF5"/>
    <w:rsid w:val="0040418B"/>
    <w:rsid w:val="004049B4"/>
    <w:rsid w:val="00410C1E"/>
    <w:rsid w:val="0041536D"/>
    <w:rsid w:val="00415C14"/>
    <w:rsid w:val="004173BC"/>
    <w:rsid w:val="004208B5"/>
    <w:rsid w:val="00422236"/>
    <w:rsid w:val="004245ED"/>
    <w:rsid w:val="004300E5"/>
    <w:rsid w:val="00432982"/>
    <w:rsid w:val="00436BE7"/>
    <w:rsid w:val="0043797E"/>
    <w:rsid w:val="00440E7E"/>
    <w:rsid w:val="00441172"/>
    <w:rsid w:val="0045345B"/>
    <w:rsid w:val="00456D45"/>
    <w:rsid w:val="00457C4A"/>
    <w:rsid w:val="004601FA"/>
    <w:rsid w:val="00462E6F"/>
    <w:rsid w:val="00463429"/>
    <w:rsid w:val="00465644"/>
    <w:rsid w:val="00465F30"/>
    <w:rsid w:val="00467BE5"/>
    <w:rsid w:val="00470AC2"/>
    <w:rsid w:val="004746C4"/>
    <w:rsid w:val="0047692A"/>
    <w:rsid w:val="00476FA2"/>
    <w:rsid w:val="00482107"/>
    <w:rsid w:val="00482DDC"/>
    <w:rsid w:val="00490B2F"/>
    <w:rsid w:val="00492627"/>
    <w:rsid w:val="00494AAE"/>
    <w:rsid w:val="00494D32"/>
    <w:rsid w:val="00497B2A"/>
    <w:rsid w:val="004A1AAF"/>
    <w:rsid w:val="004A23A4"/>
    <w:rsid w:val="004A5ADA"/>
    <w:rsid w:val="004A5C8A"/>
    <w:rsid w:val="004A7C98"/>
    <w:rsid w:val="004B0E70"/>
    <w:rsid w:val="004B2960"/>
    <w:rsid w:val="004B2FCD"/>
    <w:rsid w:val="004B64A9"/>
    <w:rsid w:val="004B755F"/>
    <w:rsid w:val="004B7D57"/>
    <w:rsid w:val="004C07B3"/>
    <w:rsid w:val="004C0E2F"/>
    <w:rsid w:val="004C1346"/>
    <w:rsid w:val="004C222E"/>
    <w:rsid w:val="004C4233"/>
    <w:rsid w:val="004C5518"/>
    <w:rsid w:val="004C5B3B"/>
    <w:rsid w:val="004C7208"/>
    <w:rsid w:val="004C7E96"/>
    <w:rsid w:val="004D4277"/>
    <w:rsid w:val="004D4CDB"/>
    <w:rsid w:val="004E1BF7"/>
    <w:rsid w:val="004E3C20"/>
    <w:rsid w:val="004E434C"/>
    <w:rsid w:val="004E435C"/>
    <w:rsid w:val="004E4B41"/>
    <w:rsid w:val="004E66FC"/>
    <w:rsid w:val="004F0E3D"/>
    <w:rsid w:val="004F3C6D"/>
    <w:rsid w:val="005125F3"/>
    <w:rsid w:val="0051296B"/>
    <w:rsid w:val="0051494A"/>
    <w:rsid w:val="005157FC"/>
    <w:rsid w:val="00517226"/>
    <w:rsid w:val="005276B8"/>
    <w:rsid w:val="005312B7"/>
    <w:rsid w:val="0053453A"/>
    <w:rsid w:val="00537FEC"/>
    <w:rsid w:val="0054060F"/>
    <w:rsid w:val="0054515F"/>
    <w:rsid w:val="005460B9"/>
    <w:rsid w:val="005477A7"/>
    <w:rsid w:val="00554F71"/>
    <w:rsid w:val="00561A01"/>
    <w:rsid w:val="00563E36"/>
    <w:rsid w:val="00564E70"/>
    <w:rsid w:val="00570029"/>
    <w:rsid w:val="00571CF7"/>
    <w:rsid w:val="00574389"/>
    <w:rsid w:val="00576596"/>
    <w:rsid w:val="00580A8C"/>
    <w:rsid w:val="0058263E"/>
    <w:rsid w:val="00590836"/>
    <w:rsid w:val="00592C54"/>
    <w:rsid w:val="00592EC0"/>
    <w:rsid w:val="0059712B"/>
    <w:rsid w:val="005B08FC"/>
    <w:rsid w:val="005B39F7"/>
    <w:rsid w:val="005B55DF"/>
    <w:rsid w:val="005B7002"/>
    <w:rsid w:val="005B739F"/>
    <w:rsid w:val="005B7453"/>
    <w:rsid w:val="005C0125"/>
    <w:rsid w:val="005C100F"/>
    <w:rsid w:val="005C6797"/>
    <w:rsid w:val="005D1099"/>
    <w:rsid w:val="005D1CD5"/>
    <w:rsid w:val="005D51D0"/>
    <w:rsid w:val="005D53ED"/>
    <w:rsid w:val="005D611D"/>
    <w:rsid w:val="005E02B4"/>
    <w:rsid w:val="005E6348"/>
    <w:rsid w:val="005E6F97"/>
    <w:rsid w:val="005E738A"/>
    <w:rsid w:val="005F0A98"/>
    <w:rsid w:val="005F1537"/>
    <w:rsid w:val="005F3173"/>
    <w:rsid w:val="005F5E64"/>
    <w:rsid w:val="00600BCB"/>
    <w:rsid w:val="00602963"/>
    <w:rsid w:val="00606802"/>
    <w:rsid w:val="006070AB"/>
    <w:rsid w:val="00610D42"/>
    <w:rsid w:val="00610D76"/>
    <w:rsid w:val="006135E2"/>
    <w:rsid w:val="00615C96"/>
    <w:rsid w:val="00617744"/>
    <w:rsid w:val="00620627"/>
    <w:rsid w:val="00621796"/>
    <w:rsid w:val="00626161"/>
    <w:rsid w:val="00626950"/>
    <w:rsid w:val="00630915"/>
    <w:rsid w:val="0063270C"/>
    <w:rsid w:val="006402B1"/>
    <w:rsid w:val="00646714"/>
    <w:rsid w:val="00651197"/>
    <w:rsid w:val="00652FD7"/>
    <w:rsid w:val="0065309B"/>
    <w:rsid w:val="00654A99"/>
    <w:rsid w:val="00654EE0"/>
    <w:rsid w:val="006568F5"/>
    <w:rsid w:val="006568FD"/>
    <w:rsid w:val="006570A8"/>
    <w:rsid w:val="00657153"/>
    <w:rsid w:val="0065768A"/>
    <w:rsid w:val="006654B6"/>
    <w:rsid w:val="00667A26"/>
    <w:rsid w:val="00674047"/>
    <w:rsid w:val="0067572A"/>
    <w:rsid w:val="0068055F"/>
    <w:rsid w:val="00681BE2"/>
    <w:rsid w:val="00683147"/>
    <w:rsid w:val="00685170"/>
    <w:rsid w:val="0068741C"/>
    <w:rsid w:val="00690E09"/>
    <w:rsid w:val="00691C98"/>
    <w:rsid w:val="00692309"/>
    <w:rsid w:val="00692F6A"/>
    <w:rsid w:val="00695140"/>
    <w:rsid w:val="00695341"/>
    <w:rsid w:val="006971CC"/>
    <w:rsid w:val="00697CC1"/>
    <w:rsid w:val="00697DF0"/>
    <w:rsid w:val="006A000A"/>
    <w:rsid w:val="006A164E"/>
    <w:rsid w:val="006A2836"/>
    <w:rsid w:val="006A363E"/>
    <w:rsid w:val="006A38BF"/>
    <w:rsid w:val="006A3AB1"/>
    <w:rsid w:val="006A7F00"/>
    <w:rsid w:val="006B0787"/>
    <w:rsid w:val="006B11DB"/>
    <w:rsid w:val="006B3115"/>
    <w:rsid w:val="006B4BD9"/>
    <w:rsid w:val="006C1005"/>
    <w:rsid w:val="006C1483"/>
    <w:rsid w:val="006C2D19"/>
    <w:rsid w:val="006C5FD3"/>
    <w:rsid w:val="006D187E"/>
    <w:rsid w:val="006D1A58"/>
    <w:rsid w:val="006D2AF0"/>
    <w:rsid w:val="006D3276"/>
    <w:rsid w:val="006D58BD"/>
    <w:rsid w:val="006D6236"/>
    <w:rsid w:val="006E0311"/>
    <w:rsid w:val="006E2D57"/>
    <w:rsid w:val="006E2D69"/>
    <w:rsid w:val="006F0D17"/>
    <w:rsid w:val="006F386E"/>
    <w:rsid w:val="006F4CC9"/>
    <w:rsid w:val="006F694A"/>
    <w:rsid w:val="006F7345"/>
    <w:rsid w:val="006F7FCA"/>
    <w:rsid w:val="0070145D"/>
    <w:rsid w:val="0070252D"/>
    <w:rsid w:val="00705607"/>
    <w:rsid w:val="007057B9"/>
    <w:rsid w:val="007060C2"/>
    <w:rsid w:val="00706FF5"/>
    <w:rsid w:val="0071000D"/>
    <w:rsid w:val="00716609"/>
    <w:rsid w:val="00727968"/>
    <w:rsid w:val="00727FEB"/>
    <w:rsid w:val="00731E71"/>
    <w:rsid w:val="00732CFE"/>
    <w:rsid w:val="00733716"/>
    <w:rsid w:val="00735B4B"/>
    <w:rsid w:val="007366DE"/>
    <w:rsid w:val="00740B04"/>
    <w:rsid w:val="0074316F"/>
    <w:rsid w:val="0074744F"/>
    <w:rsid w:val="0075664E"/>
    <w:rsid w:val="0076035B"/>
    <w:rsid w:val="007616B7"/>
    <w:rsid w:val="00764CBE"/>
    <w:rsid w:val="007668C0"/>
    <w:rsid w:val="0076721B"/>
    <w:rsid w:val="007722C3"/>
    <w:rsid w:val="007730BD"/>
    <w:rsid w:val="00774A62"/>
    <w:rsid w:val="00781AED"/>
    <w:rsid w:val="00782008"/>
    <w:rsid w:val="007831EA"/>
    <w:rsid w:val="00783BBB"/>
    <w:rsid w:val="00784140"/>
    <w:rsid w:val="007860C4"/>
    <w:rsid w:val="007863F4"/>
    <w:rsid w:val="00790FD1"/>
    <w:rsid w:val="007A0B79"/>
    <w:rsid w:val="007A3918"/>
    <w:rsid w:val="007A7420"/>
    <w:rsid w:val="007B010F"/>
    <w:rsid w:val="007B3EB6"/>
    <w:rsid w:val="007B4DEC"/>
    <w:rsid w:val="007B7A02"/>
    <w:rsid w:val="007B7A75"/>
    <w:rsid w:val="007C74DF"/>
    <w:rsid w:val="007D1832"/>
    <w:rsid w:val="007D290C"/>
    <w:rsid w:val="007E1D60"/>
    <w:rsid w:val="007E238E"/>
    <w:rsid w:val="007E4327"/>
    <w:rsid w:val="007E453D"/>
    <w:rsid w:val="007F7C3B"/>
    <w:rsid w:val="0080216F"/>
    <w:rsid w:val="00806BDB"/>
    <w:rsid w:val="00807FC2"/>
    <w:rsid w:val="008156AF"/>
    <w:rsid w:val="00815E35"/>
    <w:rsid w:val="00817336"/>
    <w:rsid w:val="0081762C"/>
    <w:rsid w:val="0082125E"/>
    <w:rsid w:val="0082160C"/>
    <w:rsid w:val="008249D7"/>
    <w:rsid w:val="00824E02"/>
    <w:rsid w:val="00826086"/>
    <w:rsid w:val="008277DD"/>
    <w:rsid w:val="00836D39"/>
    <w:rsid w:val="008417F8"/>
    <w:rsid w:val="008432B8"/>
    <w:rsid w:val="008432CA"/>
    <w:rsid w:val="00844381"/>
    <w:rsid w:val="00844C5F"/>
    <w:rsid w:val="00853E56"/>
    <w:rsid w:val="00854E28"/>
    <w:rsid w:val="008568B3"/>
    <w:rsid w:val="00857863"/>
    <w:rsid w:val="00862A5B"/>
    <w:rsid w:val="008630CE"/>
    <w:rsid w:val="0086423F"/>
    <w:rsid w:val="008710AE"/>
    <w:rsid w:val="00872A39"/>
    <w:rsid w:val="0087395B"/>
    <w:rsid w:val="00874CC3"/>
    <w:rsid w:val="00880EAD"/>
    <w:rsid w:val="008818CA"/>
    <w:rsid w:val="00891CD2"/>
    <w:rsid w:val="00891E7A"/>
    <w:rsid w:val="0089328E"/>
    <w:rsid w:val="008970D9"/>
    <w:rsid w:val="008A60D0"/>
    <w:rsid w:val="008B0877"/>
    <w:rsid w:val="008B0BB8"/>
    <w:rsid w:val="008B307F"/>
    <w:rsid w:val="008B581C"/>
    <w:rsid w:val="008C6886"/>
    <w:rsid w:val="008D476D"/>
    <w:rsid w:val="008D50C7"/>
    <w:rsid w:val="008D64A2"/>
    <w:rsid w:val="008E030B"/>
    <w:rsid w:val="008E2972"/>
    <w:rsid w:val="008E5D93"/>
    <w:rsid w:val="008F056F"/>
    <w:rsid w:val="008F0AE9"/>
    <w:rsid w:val="008F498B"/>
    <w:rsid w:val="008F7497"/>
    <w:rsid w:val="00901D1F"/>
    <w:rsid w:val="0091270C"/>
    <w:rsid w:val="0091783B"/>
    <w:rsid w:val="00923F42"/>
    <w:rsid w:val="009251B5"/>
    <w:rsid w:val="00926B08"/>
    <w:rsid w:val="00926B46"/>
    <w:rsid w:val="009276FB"/>
    <w:rsid w:val="00927877"/>
    <w:rsid w:val="00927AF3"/>
    <w:rsid w:val="00930E4F"/>
    <w:rsid w:val="00933A79"/>
    <w:rsid w:val="00936E25"/>
    <w:rsid w:val="0094024A"/>
    <w:rsid w:val="009412AE"/>
    <w:rsid w:val="009476D3"/>
    <w:rsid w:val="009478DC"/>
    <w:rsid w:val="009528F6"/>
    <w:rsid w:val="00957066"/>
    <w:rsid w:val="00957552"/>
    <w:rsid w:val="00961CCE"/>
    <w:rsid w:val="0096300A"/>
    <w:rsid w:val="009677F9"/>
    <w:rsid w:val="00973BF2"/>
    <w:rsid w:val="00976159"/>
    <w:rsid w:val="009768B9"/>
    <w:rsid w:val="00983307"/>
    <w:rsid w:val="00984AF9"/>
    <w:rsid w:val="00986026"/>
    <w:rsid w:val="009862CB"/>
    <w:rsid w:val="00987156"/>
    <w:rsid w:val="00987E1A"/>
    <w:rsid w:val="00990985"/>
    <w:rsid w:val="009926C5"/>
    <w:rsid w:val="0099330E"/>
    <w:rsid w:val="009952DE"/>
    <w:rsid w:val="00996BC9"/>
    <w:rsid w:val="00997082"/>
    <w:rsid w:val="009A19F1"/>
    <w:rsid w:val="009A5D8F"/>
    <w:rsid w:val="009A606C"/>
    <w:rsid w:val="009B14CF"/>
    <w:rsid w:val="009B2E92"/>
    <w:rsid w:val="009B3B54"/>
    <w:rsid w:val="009C2678"/>
    <w:rsid w:val="009C364A"/>
    <w:rsid w:val="009C4B98"/>
    <w:rsid w:val="009D44C9"/>
    <w:rsid w:val="009D4A6B"/>
    <w:rsid w:val="009D5259"/>
    <w:rsid w:val="009E172B"/>
    <w:rsid w:val="009E77D2"/>
    <w:rsid w:val="009E77EF"/>
    <w:rsid w:val="009E7937"/>
    <w:rsid w:val="009F2B0C"/>
    <w:rsid w:val="009F62DD"/>
    <w:rsid w:val="00A00BA3"/>
    <w:rsid w:val="00A01B89"/>
    <w:rsid w:val="00A17223"/>
    <w:rsid w:val="00A17C95"/>
    <w:rsid w:val="00A27B9A"/>
    <w:rsid w:val="00A31D15"/>
    <w:rsid w:val="00A32A95"/>
    <w:rsid w:val="00A42E13"/>
    <w:rsid w:val="00A42FE0"/>
    <w:rsid w:val="00A43F55"/>
    <w:rsid w:val="00A4547F"/>
    <w:rsid w:val="00A50CDC"/>
    <w:rsid w:val="00A5117C"/>
    <w:rsid w:val="00A54336"/>
    <w:rsid w:val="00A549F5"/>
    <w:rsid w:val="00A5573E"/>
    <w:rsid w:val="00A56DDF"/>
    <w:rsid w:val="00A57092"/>
    <w:rsid w:val="00A601EE"/>
    <w:rsid w:val="00A60261"/>
    <w:rsid w:val="00A62AF8"/>
    <w:rsid w:val="00A63CE8"/>
    <w:rsid w:val="00A703C8"/>
    <w:rsid w:val="00A7128E"/>
    <w:rsid w:val="00A72671"/>
    <w:rsid w:val="00A73284"/>
    <w:rsid w:val="00A733D0"/>
    <w:rsid w:val="00A75209"/>
    <w:rsid w:val="00A767B3"/>
    <w:rsid w:val="00A8032A"/>
    <w:rsid w:val="00A8535B"/>
    <w:rsid w:val="00A874FD"/>
    <w:rsid w:val="00A91ACA"/>
    <w:rsid w:val="00A93225"/>
    <w:rsid w:val="00A95EA0"/>
    <w:rsid w:val="00A9666F"/>
    <w:rsid w:val="00A97D71"/>
    <w:rsid w:val="00AA07A3"/>
    <w:rsid w:val="00AA49B0"/>
    <w:rsid w:val="00AA5477"/>
    <w:rsid w:val="00AA7026"/>
    <w:rsid w:val="00AB03A6"/>
    <w:rsid w:val="00AB08C7"/>
    <w:rsid w:val="00AB368A"/>
    <w:rsid w:val="00AB7E1C"/>
    <w:rsid w:val="00AC1594"/>
    <w:rsid w:val="00AC465A"/>
    <w:rsid w:val="00AD1B46"/>
    <w:rsid w:val="00AD1E02"/>
    <w:rsid w:val="00AD27A6"/>
    <w:rsid w:val="00AD3FDD"/>
    <w:rsid w:val="00AD6AF2"/>
    <w:rsid w:val="00AD6EE1"/>
    <w:rsid w:val="00AE7595"/>
    <w:rsid w:val="00AE7CDF"/>
    <w:rsid w:val="00AF07F5"/>
    <w:rsid w:val="00AF3E59"/>
    <w:rsid w:val="00AF43D0"/>
    <w:rsid w:val="00AF5190"/>
    <w:rsid w:val="00AF7028"/>
    <w:rsid w:val="00AF78E4"/>
    <w:rsid w:val="00AF7F26"/>
    <w:rsid w:val="00B0024A"/>
    <w:rsid w:val="00B02E36"/>
    <w:rsid w:val="00B03C6F"/>
    <w:rsid w:val="00B052EE"/>
    <w:rsid w:val="00B11937"/>
    <w:rsid w:val="00B14AEE"/>
    <w:rsid w:val="00B15636"/>
    <w:rsid w:val="00B159FA"/>
    <w:rsid w:val="00B23E82"/>
    <w:rsid w:val="00B317C5"/>
    <w:rsid w:val="00B32DA9"/>
    <w:rsid w:val="00B35347"/>
    <w:rsid w:val="00B358EA"/>
    <w:rsid w:val="00B35B74"/>
    <w:rsid w:val="00B35D4F"/>
    <w:rsid w:val="00B3731D"/>
    <w:rsid w:val="00B373F9"/>
    <w:rsid w:val="00B40528"/>
    <w:rsid w:val="00B413AC"/>
    <w:rsid w:val="00B4487F"/>
    <w:rsid w:val="00B45223"/>
    <w:rsid w:val="00B51BDE"/>
    <w:rsid w:val="00B632EF"/>
    <w:rsid w:val="00B67CD2"/>
    <w:rsid w:val="00B702EB"/>
    <w:rsid w:val="00B71243"/>
    <w:rsid w:val="00B736A7"/>
    <w:rsid w:val="00B73764"/>
    <w:rsid w:val="00B75092"/>
    <w:rsid w:val="00B75C27"/>
    <w:rsid w:val="00B81887"/>
    <w:rsid w:val="00B81D54"/>
    <w:rsid w:val="00B9003A"/>
    <w:rsid w:val="00B93841"/>
    <w:rsid w:val="00B94CE9"/>
    <w:rsid w:val="00B95BA3"/>
    <w:rsid w:val="00BA32F2"/>
    <w:rsid w:val="00BA404C"/>
    <w:rsid w:val="00BA4D15"/>
    <w:rsid w:val="00BB134A"/>
    <w:rsid w:val="00BC429E"/>
    <w:rsid w:val="00BC462F"/>
    <w:rsid w:val="00BC5343"/>
    <w:rsid w:val="00BC7EAE"/>
    <w:rsid w:val="00BD6112"/>
    <w:rsid w:val="00BE418B"/>
    <w:rsid w:val="00BE48A5"/>
    <w:rsid w:val="00BF0890"/>
    <w:rsid w:val="00BF23BC"/>
    <w:rsid w:val="00BF5A39"/>
    <w:rsid w:val="00BF669B"/>
    <w:rsid w:val="00BF7EE6"/>
    <w:rsid w:val="00C053CE"/>
    <w:rsid w:val="00C072B3"/>
    <w:rsid w:val="00C16BA7"/>
    <w:rsid w:val="00C17B4D"/>
    <w:rsid w:val="00C23C10"/>
    <w:rsid w:val="00C2416E"/>
    <w:rsid w:val="00C24930"/>
    <w:rsid w:val="00C30C66"/>
    <w:rsid w:val="00C32A0B"/>
    <w:rsid w:val="00C33ADD"/>
    <w:rsid w:val="00C33B5E"/>
    <w:rsid w:val="00C34D6B"/>
    <w:rsid w:val="00C43FE6"/>
    <w:rsid w:val="00C463D1"/>
    <w:rsid w:val="00C4725B"/>
    <w:rsid w:val="00C5214A"/>
    <w:rsid w:val="00C522E5"/>
    <w:rsid w:val="00C53242"/>
    <w:rsid w:val="00C5469E"/>
    <w:rsid w:val="00C65ECB"/>
    <w:rsid w:val="00C74BE1"/>
    <w:rsid w:val="00C82822"/>
    <w:rsid w:val="00C8339C"/>
    <w:rsid w:val="00C837DA"/>
    <w:rsid w:val="00C84E05"/>
    <w:rsid w:val="00C90096"/>
    <w:rsid w:val="00C92A99"/>
    <w:rsid w:val="00C9555E"/>
    <w:rsid w:val="00C97526"/>
    <w:rsid w:val="00CA1C89"/>
    <w:rsid w:val="00CA49FF"/>
    <w:rsid w:val="00CA5073"/>
    <w:rsid w:val="00CA51C3"/>
    <w:rsid w:val="00CB4BB0"/>
    <w:rsid w:val="00CC1068"/>
    <w:rsid w:val="00CC3C42"/>
    <w:rsid w:val="00CC7380"/>
    <w:rsid w:val="00CC79A9"/>
    <w:rsid w:val="00CD3837"/>
    <w:rsid w:val="00CE4771"/>
    <w:rsid w:val="00CE4C4F"/>
    <w:rsid w:val="00CE60E9"/>
    <w:rsid w:val="00CE693C"/>
    <w:rsid w:val="00CF0418"/>
    <w:rsid w:val="00CF27CB"/>
    <w:rsid w:val="00CF3269"/>
    <w:rsid w:val="00CF5252"/>
    <w:rsid w:val="00CF6C1E"/>
    <w:rsid w:val="00D002DD"/>
    <w:rsid w:val="00D00EFF"/>
    <w:rsid w:val="00D00FE6"/>
    <w:rsid w:val="00D02DF2"/>
    <w:rsid w:val="00D04719"/>
    <w:rsid w:val="00D072EF"/>
    <w:rsid w:val="00D0744F"/>
    <w:rsid w:val="00D10B99"/>
    <w:rsid w:val="00D12D59"/>
    <w:rsid w:val="00D13054"/>
    <w:rsid w:val="00D13743"/>
    <w:rsid w:val="00D14F3D"/>
    <w:rsid w:val="00D21CC1"/>
    <w:rsid w:val="00D37657"/>
    <w:rsid w:val="00D37B9C"/>
    <w:rsid w:val="00D40347"/>
    <w:rsid w:val="00D4275D"/>
    <w:rsid w:val="00D42F7C"/>
    <w:rsid w:val="00D43918"/>
    <w:rsid w:val="00D471C3"/>
    <w:rsid w:val="00D474C7"/>
    <w:rsid w:val="00D536F4"/>
    <w:rsid w:val="00D55E65"/>
    <w:rsid w:val="00D63A3B"/>
    <w:rsid w:val="00D64CF5"/>
    <w:rsid w:val="00D658FE"/>
    <w:rsid w:val="00D6635D"/>
    <w:rsid w:val="00D7134E"/>
    <w:rsid w:val="00D7278B"/>
    <w:rsid w:val="00D7755E"/>
    <w:rsid w:val="00D8121B"/>
    <w:rsid w:val="00D837F2"/>
    <w:rsid w:val="00D87F9B"/>
    <w:rsid w:val="00D93C0F"/>
    <w:rsid w:val="00DA12CF"/>
    <w:rsid w:val="00DA159E"/>
    <w:rsid w:val="00DA22F7"/>
    <w:rsid w:val="00DA3425"/>
    <w:rsid w:val="00DA46A4"/>
    <w:rsid w:val="00DB2119"/>
    <w:rsid w:val="00DB3A22"/>
    <w:rsid w:val="00DB5F49"/>
    <w:rsid w:val="00DB6A60"/>
    <w:rsid w:val="00DB7499"/>
    <w:rsid w:val="00DC3F5E"/>
    <w:rsid w:val="00DC633C"/>
    <w:rsid w:val="00DD2202"/>
    <w:rsid w:val="00DD2CE5"/>
    <w:rsid w:val="00DE6069"/>
    <w:rsid w:val="00DF0DDD"/>
    <w:rsid w:val="00DF3770"/>
    <w:rsid w:val="00DF3F89"/>
    <w:rsid w:val="00E006C7"/>
    <w:rsid w:val="00E060E1"/>
    <w:rsid w:val="00E06CF2"/>
    <w:rsid w:val="00E06E7E"/>
    <w:rsid w:val="00E12417"/>
    <w:rsid w:val="00E12ADA"/>
    <w:rsid w:val="00E12B59"/>
    <w:rsid w:val="00E13467"/>
    <w:rsid w:val="00E179F5"/>
    <w:rsid w:val="00E17E08"/>
    <w:rsid w:val="00E2064E"/>
    <w:rsid w:val="00E2066E"/>
    <w:rsid w:val="00E24D8B"/>
    <w:rsid w:val="00E30177"/>
    <w:rsid w:val="00E35390"/>
    <w:rsid w:val="00E36A8A"/>
    <w:rsid w:val="00E37910"/>
    <w:rsid w:val="00E416CE"/>
    <w:rsid w:val="00E45887"/>
    <w:rsid w:val="00E46F36"/>
    <w:rsid w:val="00E503F8"/>
    <w:rsid w:val="00E53062"/>
    <w:rsid w:val="00E543A0"/>
    <w:rsid w:val="00E63F4F"/>
    <w:rsid w:val="00E666ED"/>
    <w:rsid w:val="00E83980"/>
    <w:rsid w:val="00E84D1C"/>
    <w:rsid w:val="00E86308"/>
    <w:rsid w:val="00E90ACD"/>
    <w:rsid w:val="00E90B70"/>
    <w:rsid w:val="00E92717"/>
    <w:rsid w:val="00E956B9"/>
    <w:rsid w:val="00EA2769"/>
    <w:rsid w:val="00EA42F1"/>
    <w:rsid w:val="00EB322B"/>
    <w:rsid w:val="00EB6F47"/>
    <w:rsid w:val="00EB7B3E"/>
    <w:rsid w:val="00EC4C8A"/>
    <w:rsid w:val="00ED43FD"/>
    <w:rsid w:val="00ED4496"/>
    <w:rsid w:val="00ED7A9B"/>
    <w:rsid w:val="00EE52FA"/>
    <w:rsid w:val="00EE75A3"/>
    <w:rsid w:val="00EF12D1"/>
    <w:rsid w:val="00EF7A71"/>
    <w:rsid w:val="00F022BD"/>
    <w:rsid w:val="00F02398"/>
    <w:rsid w:val="00F045AC"/>
    <w:rsid w:val="00F04F23"/>
    <w:rsid w:val="00F0535A"/>
    <w:rsid w:val="00F130DD"/>
    <w:rsid w:val="00F211E8"/>
    <w:rsid w:val="00F21318"/>
    <w:rsid w:val="00F21B4D"/>
    <w:rsid w:val="00F2489A"/>
    <w:rsid w:val="00F25E6F"/>
    <w:rsid w:val="00F271E7"/>
    <w:rsid w:val="00F3513A"/>
    <w:rsid w:val="00F36D66"/>
    <w:rsid w:val="00F40AAD"/>
    <w:rsid w:val="00F42AE4"/>
    <w:rsid w:val="00F438B8"/>
    <w:rsid w:val="00F45468"/>
    <w:rsid w:val="00F479F8"/>
    <w:rsid w:val="00F51431"/>
    <w:rsid w:val="00F53143"/>
    <w:rsid w:val="00F535DC"/>
    <w:rsid w:val="00F606BE"/>
    <w:rsid w:val="00F62299"/>
    <w:rsid w:val="00F77C6C"/>
    <w:rsid w:val="00F81995"/>
    <w:rsid w:val="00F8273D"/>
    <w:rsid w:val="00F951A2"/>
    <w:rsid w:val="00FA3063"/>
    <w:rsid w:val="00FA3F7F"/>
    <w:rsid w:val="00FA5454"/>
    <w:rsid w:val="00FB2F75"/>
    <w:rsid w:val="00FB4505"/>
    <w:rsid w:val="00FB4EBD"/>
    <w:rsid w:val="00FB5A6C"/>
    <w:rsid w:val="00FC32E8"/>
    <w:rsid w:val="00FC5513"/>
    <w:rsid w:val="00FD0F7E"/>
    <w:rsid w:val="00FD5374"/>
    <w:rsid w:val="00FD5E4B"/>
    <w:rsid w:val="00FE25CB"/>
    <w:rsid w:val="00FE346E"/>
    <w:rsid w:val="00FE51D2"/>
    <w:rsid w:val="00FE59CB"/>
    <w:rsid w:val="00FE6EB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88851A"/>
  <w15:docId w15:val="{47475ECB-B8E1-4D93-9BDD-1E71B7217F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5214A"/>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F8273D"/>
    <w:pPr>
      <w:keepNext/>
      <w:keepLines/>
      <w:spacing w:before="120" w:after="120"/>
      <w:jc w:val="both"/>
      <w:outlineLvl w:val="0"/>
    </w:pPr>
    <w:rPr>
      <w:rFonts w:ascii="Arial" w:hAnsi="Arial"/>
      <w:b/>
      <w:bCs/>
      <w:sz w:val="28"/>
      <w:szCs w:val="28"/>
    </w:rPr>
  </w:style>
  <w:style w:type="paragraph" w:styleId="Nagwek2">
    <w:name w:val="heading 2"/>
    <w:basedOn w:val="Normalny"/>
    <w:next w:val="Normalny"/>
    <w:link w:val="Nagwek2Znak"/>
    <w:uiPriority w:val="9"/>
    <w:unhideWhenUsed/>
    <w:qFormat/>
    <w:rsid w:val="00E90B70"/>
    <w:pPr>
      <w:keepNext/>
      <w:keepLines/>
      <w:spacing w:before="120" w:after="120"/>
      <w:jc w:val="both"/>
      <w:outlineLvl w:val="1"/>
    </w:pPr>
    <w:rPr>
      <w:rFonts w:ascii="Arial" w:hAnsi="Arial"/>
      <w:b/>
      <w:bCs/>
      <w:szCs w:val="26"/>
    </w:rPr>
  </w:style>
  <w:style w:type="paragraph" w:styleId="Nagwek3">
    <w:name w:val="heading 3"/>
    <w:basedOn w:val="Normalny"/>
    <w:next w:val="Normalny"/>
    <w:link w:val="Nagwek3Znak"/>
    <w:uiPriority w:val="9"/>
    <w:unhideWhenUsed/>
    <w:qFormat/>
    <w:rsid w:val="00E90B70"/>
    <w:pPr>
      <w:keepNext/>
      <w:keepLines/>
      <w:spacing w:before="120" w:after="120"/>
      <w:jc w:val="both"/>
      <w:outlineLvl w:val="2"/>
    </w:pPr>
    <w:rPr>
      <w:rFonts w:ascii="Arial" w:hAnsi="Arial"/>
      <w:b/>
      <w:bCs/>
      <w:sz w:val="22"/>
      <w:szCs w:val="20"/>
    </w:rPr>
  </w:style>
  <w:style w:type="paragraph" w:styleId="Nagwek4">
    <w:name w:val="heading 4"/>
    <w:basedOn w:val="Normalny"/>
    <w:next w:val="Normalny"/>
    <w:link w:val="Nagwek4Znak"/>
    <w:uiPriority w:val="9"/>
    <w:unhideWhenUsed/>
    <w:qFormat/>
    <w:rsid w:val="00E90B70"/>
    <w:pPr>
      <w:keepNext/>
      <w:keepLines/>
      <w:spacing w:before="120" w:after="120"/>
      <w:jc w:val="both"/>
      <w:outlineLvl w:val="3"/>
    </w:pPr>
    <w:rPr>
      <w:rFonts w:ascii="Arial" w:hAnsi="Arial"/>
      <w:b/>
      <w:bCs/>
      <w:iCs/>
      <w:sz w:val="22"/>
      <w:szCs w:val="20"/>
    </w:rPr>
  </w:style>
  <w:style w:type="paragraph" w:styleId="Nagwek7">
    <w:name w:val="heading 7"/>
    <w:basedOn w:val="Normalny"/>
    <w:next w:val="Normalny"/>
    <w:link w:val="Nagwek7Znak"/>
    <w:uiPriority w:val="9"/>
    <w:semiHidden/>
    <w:unhideWhenUsed/>
    <w:qFormat/>
    <w:rsid w:val="00E90B70"/>
    <w:pPr>
      <w:spacing w:before="240" w:after="60"/>
      <w:outlineLvl w:val="6"/>
    </w:pPr>
    <w:rPr>
      <w:rFonts w:ascii="Calibri" w:hAnsi="Calibri"/>
      <w:lang w:eastAsia="en-US"/>
    </w:rPr>
  </w:style>
  <w:style w:type="paragraph" w:styleId="Nagwek9">
    <w:name w:val="heading 9"/>
    <w:basedOn w:val="Normalny"/>
    <w:next w:val="Normalny"/>
    <w:link w:val="Nagwek9Znak"/>
    <w:uiPriority w:val="9"/>
    <w:unhideWhenUsed/>
    <w:qFormat/>
    <w:rsid w:val="00E90B70"/>
    <w:pPr>
      <w:spacing w:before="240" w:after="60"/>
      <w:outlineLvl w:val="8"/>
    </w:pPr>
    <w:rPr>
      <w:rFonts w:ascii="Calibri Light" w:hAnsi="Calibri Light"/>
      <w:sz w:val="22"/>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E90B70"/>
    <w:rPr>
      <w:rFonts w:ascii="Segoe UI" w:hAnsi="Segoe UI" w:cs="Segoe UI"/>
      <w:sz w:val="18"/>
      <w:szCs w:val="18"/>
    </w:rPr>
  </w:style>
  <w:style w:type="character" w:customStyle="1" w:styleId="TekstdymkaZnak">
    <w:name w:val="Tekst dymka Znak"/>
    <w:basedOn w:val="Domylnaczcionkaakapitu"/>
    <w:link w:val="Tekstdymka"/>
    <w:uiPriority w:val="99"/>
    <w:semiHidden/>
    <w:rsid w:val="00E90B70"/>
    <w:rPr>
      <w:rFonts w:ascii="Segoe UI" w:hAnsi="Segoe UI" w:cs="Segoe UI"/>
      <w:sz w:val="18"/>
      <w:szCs w:val="18"/>
    </w:rPr>
  </w:style>
  <w:style w:type="character" w:customStyle="1" w:styleId="Nagwek1Znak">
    <w:name w:val="Nagłówek 1 Znak"/>
    <w:basedOn w:val="Domylnaczcionkaakapitu"/>
    <w:link w:val="Nagwek1"/>
    <w:uiPriority w:val="9"/>
    <w:rsid w:val="00F8273D"/>
    <w:rPr>
      <w:rFonts w:ascii="Arial" w:eastAsia="Times New Roman" w:hAnsi="Arial" w:cs="Times New Roman"/>
      <w:b/>
      <w:bCs/>
      <w:sz w:val="28"/>
      <w:szCs w:val="28"/>
      <w:lang w:eastAsia="pl-PL"/>
    </w:rPr>
  </w:style>
  <w:style w:type="character" w:customStyle="1" w:styleId="Nagwek2Znak">
    <w:name w:val="Nagłówek 2 Znak"/>
    <w:basedOn w:val="Domylnaczcionkaakapitu"/>
    <w:link w:val="Nagwek2"/>
    <w:uiPriority w:val="9"/>
    <w:rsid w:val="00E90B70"/>
    <w:rPr>
      <w:rFonts w:ascii="Arial" w:eastAsia="Times New Roman" w:hAnsi="Arial" w:cs="Times New Roman"/>
      <w:b/>
      <w:bCs/>
      <w:sz w:val="24"/>
      <w:szCs w:val="26"/>
    </w:rPr>
  </w:style>
  <w:style w:type="character" w:customStyle="1" w:styleId="Nagwek3Znak">
    <w:name w:val="Nagłówek 3 Znak"/>
    <w:basedOn w:val="Domylnaczcionkaakapitu"/>
    <w:link w:val="Nagwek3"/>
    <w:uiPriority w:val="9"/>
    <w:rsid w:val="00E90B70"/>
    <w:rPr>
      <w:rFonts w:ascii="Arial" w:eastAsia="Times New Roman" w:hAnsi="Arial" w:cs="Times New Roman"/>
      <w:b/>
      <w:bCs/>
      <w:szCs w:val="20"/>
    </w:rPr>
  </w:style>
  <w:style w:type="character" w:customStyle="1" w:styleId="Nagwek4Znak">
    <w:name w:val="Nagłówek 4 Znak"/>
    <w:basedOn w:val="Domylnaczcionkaakapitu"/>
    <w:link w:val="Nagwek4"/>
    <w:uiPriority w:val="9"/>
    <w:rsid w:val="00E90B70"/>
    <w:rPr>
      <w:rFonts w:ascii="Arial" w:eastAsia="Times New Roman" w:hAnsi="Arial" w:cs="Times New Roman"/>
      <w:b/>
      <w:bCs/>
      <w:iCs/>
      <w:szCs w:val="20"/>
    </w:rPr>
  </w:style>
  <w:style w:type="character" w:customStyle="1" w:styleId="Nagwek7Znak">
    <w:name w:val="Nagłówek 7 Znak"/>
    <w:basedOn w:val="Domylnaczcionkaakapitu"/>
    <w:link w:val="Nagwek7"/>
    <w:uiPriority w:val="9"/>
    <w:semiHidden/>
    <w:rsid w:val="00E90B70"/>
    <w:rPr>
      <w:rFonts w:ascii="Calibri" w:eastAsia="Times New Roman" w:hAnsi="Calibri" w:cs="Times New Roman"/>
      <w:sz w:val="24"/>
      <w:szCs w:val="24"/>
    </w:rPr>
  </w:style>
  <w:style w:type="character" w:customStyle="1" w:styleId="Nagwek9Znak">
    <w:name w:val="Nagłówek 9 Znak"/>
    <w:basedOn w:val="Domylnaczcionkaakapitu"/>
    <w:link w:val="Nagwek9"/>
    <w:uiPriority w:val="9"/>
    <w:rsid w:val="00E90B70"/>
    <w:rPr>
      <w:rFonts w:ascii="Calibri Light" w:eastAsia="Times New Roman" w:hAnsi="Calibri Light" w:cs="Times New Roman"/>
    </w:rPr>
  </w:style>
  <w:style w:type="character" w:styleId="Hipercze">
    <w:name w:val="Hyperlink"/>
    <w:uiPriority w:val="99"/>
    <w:unhideWhenUsed/>
    <w:rsid w:val="00E90B70"/>
    <w:rPr>
      <w:color w:val="0000FF"/>
      <w:u w:val="single"/>
    </w:rPr>
  </w:style>
  <w:style w:type="character" w:styleId="Tytuksiki">
    <w:name w:val="Book Title"/>
    <w:uiPriority w:val="33"/>
    <w:qFormat/>
    <w:rsid w:val="00E90B70"/>
    <w:rPr>
      <w:b/>
      <w:bCs/>
      <w:smallCaps/>
      <w:spacing w:val="5"/>
    </w:rPr>
  </w:style>
  <w:style w:type="paragraph" w:styleId="Akapitzlist">
    <w:name w:val="List Paragraph"/>
    <w:aliases w:val="Numerowanie,List Paragraph,Akapit z listą BS,Kolorowa lista — akcent 11,List_Paragraph,Multilevel para_II,List Paragraph1,Bullet1,Bullets,List Paragraph 1,References,List Paragraph (numbered (a)),IBL List Paragraph,List Paragraph nowy,2"/>
    <w:basedOn w:val="Normalny"/>
    <w:link w:val="AkapitzlistZnak"/>
    <w:uiPriority w:val="34"/>
    <w:qFormat/>
    <w:rsid w:val="00E90B70"/>
    <w:pPr>
      <w:ind w:left="720"/>
      <w:contextualSpacing/>
    </w:pPr>
    <w:rPr>
      <w:rFonts w:ascii="Arial" w:eastAsia="Calibri" w:hAnsi="Arial"/>
      <w:sz w:val="20"/>
      <w:szCs w:val="20"/>
    </w:rPr>
  </w:style>
  <w:style w:type="character" w:customStyle="1" w:styleId="AkapitzlistZnak">
    <w:name w:val="Akapit z listą Znak"/>
    <w:aliases w:val="Numerowanie Znak,List Paragraph Znak,Akapit z listą BS Znak,Kolorowa lista — akcent 11 Znak,List_Paragraph Znak,Multilevel para_II Znak,List Paragraph1 Znak,Bullet1 Znak,Bullets Znak,List Paragraph 1 Znak,References Znak,2 Znak"/>
    <w:link w:val="Akapitzlist"/>
    <w:uiPriority w:val="34"/>
    <w:qFormat/>
    <w:locked/>
    <w:rsid w:val="00E90B70"/>
    <w:rPr>
      <w:rFonts w:ascii="Arial" w:eastAsia="Calibri" w:hAnsi="Arial" w:cs="Times New Roman"/>
      <w:sz w:val="20"/>
      <w:szCs w:val="20"/>
    </w:rPr>
  </w:style>
  <w:style w:type="table" w:styleId="Tabela-Siatka">
    <w:name w:val="Table Grid"/>
    <w:basedOn w:val="Standardowy"/>
    <w:uiPriority w:val="59"/>
    <w:rsid w:val="00E90B70"/>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
    <w:basedOn w:val="Normalny"/>
    <w:next w:val="Normalny"/>
    <w:unhideWhenUsed/>
    <w:qFormat/>
    <w:rsid w:val="00E90B70"/>
    <w:rPr>
      <w:b/>
      <w:bCs/>
      <w:color w:val="4F81BD"/>
      <w:sz w:val="18"/>
      <w:szCs w:val="18"/>
    </w:rPr>
  </w:style>
  <w:style w:type="character" w:styleId="Odwoaniedokomentarza">
    <w:name w:val="annotation reference"/>
    <w:uiPriority w:val="99"/>
    <w:semiHidden/>
    <w:unhideWhenUsed/>
    <w:qFormat/>
    <w:rsid w:val="00E90B70"/>
    <w:rPr>
      <w:sz w:val="16"/>
      <w:szCs w:val="16"/>
    </w:rPr>
  </w:style>
  <w:style w:type="paragraph" w:styleId="Tekstkomentarza">
    <w:name w:val="annotation text"/>
    <w:basedOn w:val="Normalny"/>
    <w:link w:val="TekstkomentarzaZnak"/>
    <w:uiPriority w:val="99"/>
    <w:unhideWhenUsed/>
    <w:qFormat/>
    <w:rsid w:val="00E90B70"/>
    <w:rPr>
      <w:rFonts w:ascii="Arial" w:eastAsia="Calibri" w:hAnsi="Arial"/>
      <w:sz w:val="20"/>
      <w:szCs w:val="20"/>
    </w:rPr>
  </w:style>
  <w:style w:type="character" w:customStyle="1" w:styleId="TekstkomentarzaZnak">
    <w:name w:val="Tekst komentarza Znak"/>
    <w:basedOn w:val="Domylnaczcionkaakapitu"/>
    <w:link w:val="Tekstkomentarza"/>
    <w:uiPriority w:val="99"/>
    <w:qFormat/>
    <w:rsid w:val="00E90B70"/>
    <w:rPr>
      <w:rFonts w:ascii="Arial" w:eastAsia="Calibri" w:hAnsi="Arial" w:cs="Times New Roman"/>
      <w:sz w:val="20"/>
      <w:szCs w:val="20"/>
    </w:rPr>
  </w:style>
  <w:style w:type="paragraph" w:customStyle="1" w:styleId="aaanita">
    <w:name w:val="aaanita"/>
    <w:basedOn w:val="Normalny"/>
    <w:link w:val="aaanitaZnak"/>
    <w:rsid w:val="00E90B70"/>
    <w:pPr>
      <w:tabs>
        <w:tab w:val="left" w:pos="0"/>
      </w:tabs>
      <w:jc w:val="both"/>
    </w:pPr>
    <w:rPr>
      <w:sz w:val="20"/>
      <w:szCs w:val="20"/>
    </w:rPr>
  </w:style>
  <w:style w:type="character" w:customStyle="1" w:styleId="aaanitaZnak">
    <w:name w:val="aaanita Znak"/>
    <w:link w:val="aaanita"/>
    <w:rsid w:val="00E90B70"/>
    <w:rPr>
      <w:rFonts w:ascii="Times New Roman" w:eastAsia="Times New Roman" w:hAnsi="Times New Roman" w:cs="Times New Roman"/>
      <w:sz w:val="20"/>
      <w:szCs w:val="20"/>
      <w:lang w:eastAsia="pl-PL"/>
    </w:rPr>
  </w:style>
  <w:style w:type="paragraph" w:customStyle="1" w:styleId="Standard">
    <w:name w:val="Standard"/>
    <w:basedOn w:val="Normalny"/>
    <w:rsid w:val="00E90B70"/>
    <w:pPr>
      <w:spacing w:line="336" w:lineRule="auto"/>
      <w:ind w:firstLine="851"/>
      <w:jc w:val="both"/>
    </w:pPr>
    <w:rPr>
      <w:szCs w:val="20"/>
    </w:rPr>
  </w:style>
  <w:style w:type="paragraph" w:styleId="NormalnyWeb">
    <w:name w:val="Normal (Web)"/>
    <w:basedOn w:val="Normalny"/>
    <w:uiPriority w:val="99"/>
    <w:unhideWhenUsed/>
    <w:rsid w:val="00E90B70"/>
    <w:pPr>
      <w:spacing w:before="100" w:beforeAutospacing="1" w:after="100" w:afterAutospacing="1"/>
    </w:pPr>
  </w:style>
  <w:style w:type="paragraph" w:styleId="Tematkomentarza">
    <w:name w:val="annotation subject"/>
    <w:basedOn w:val="Tekstkomentarza"/>
    <w:next w:val="Tekstkomentarza"/>
    <w:link w:val="TematkomentarzaZnak"/>
    <w:uiPriority w:val="99"/>
    <w:semiHidden/>
    <w:unhideWhenUsed/>
    <w:rsid w:val="00E90B70"/>
    <w:rPr>
      <w:b/>
      <w:bCs/>
    </w:rPr>
  </w:style>
  <w:style w:type="character" w:customStyle="1" w:styleId="TematkomentarzaZnak">
    <w:name w:val="Temat komentarza Znak"/>
    <w:basedOn w:val="TekstkomentarzaZnak"/>
    <w:link w:val="Tematkomentarza"/>
    <w:uiPriority w:val="99"/>
    <w:semiHidden/>
    <w:rsid w:val="00E90B70"/>
    <w:rPr>
      <w:rFonts w:ascii="Arial" w:eastAsia="Calibri" w:hAnsi="Arial" w:cs="Times New Roman"/>
      <w:b/>
      <w:bCs/>
      <w:sz w:val="20"/>
      <w:szCs w:val="20"/>
    </w:rPr>
  </w:style>
  <w:style w:type="character" w:styleId="Uwydatnienie">
    <w:name w:val="Emphasis"/>
    <w:uiPriority w:val="20"/>
    <w:qFormat/>
    <w:rsid w:val="00E90B70"/>
    <w:rPr>
      <w:i/>
      <w:iCs/>
    </w:rPr>
  </w:style>
  <w:style w:type="character" w:customStyle="1" w:styleId="apple-converted-space">
    <w:name w:val="apple-converted-space"/>
    <w:basedOn w:val="Domylnaczcionkaakapitu"/>
    <w:rsid w:val="00E90B70"/>
  </w:style>
  <w:style w:type="character" w:customStyle="1" w:styleId="st1">
    <w:name w:val="st1"/>
    <w:basedOn w:val="Domylnaczcionkaakapitu"/>
    <w:rsid w:val="00E90B70"/>
  </w:style>
  <w:style w:type="character" w:styleId="Pogrubienie">
    <w:name w:val="Strong"/>
    <w:aliases w:val="Normalny + 11 pt"/>
    <w:uiPriority w:val="22"/>
    <w:qFormat/>
    <w:rsid w:val="00E90B70"/>
    <w:rPr>
      <w:b/>
      <w:bCs/>
    </w:rPr>
  </w:style>
  <w:style w:type="character" w:customStyle="1" w:styleId="plainlinks">
    <w:name w:val="plainlinks"/>
    <w:basedOn w:val="Domylnaczcionkaakapitu"/>
    <w:rsid w:val="00E90B70"/>
  </w:style>
  <w:style w:type="paragraph" w:styleId="Tekstpodstawowy3">
    <w:name w:val="Body Text 3"/>
    <w:basedOn w:val="Normalny"/>
    <w:link w:val="Tekstpodstawowy3Znak"/>
    <w:uiPriority w:val="99"/>
    <w:unhideWhenUsed/>
    <w:rsid w:val="00E90B70"/>
    <w:pPr>
      <w:spacing w:before="120" w:after="120" w:line="264" w:lineRule="atLeast"/>
      <w:ind w:left="1134" w:right="-6"/>
      <w:jc w:val="both"/>
    </w:pPr>
    <w:rPr>
      <w:sz w:val="16"/>
      <w:szCs w:val="16"/>
    </w:rPr>
  </w:style>
  <w:style w:type="character" w:customStyle="1" w:styleId="Tekstpodstawowy3Znak">
    <w:name w:val="Tekst podstawowy 3 Znak"/>
    <w:basedOn w:val="Domylnaczcionkaakapitu"/>
    <w:link w:val="Tekstpodstawowy3"/>
    <w:uiPriority w:val="99"/>
    <w:rsid w:val="00E90B70"/>
    <w:rPr>
      <w:rFonts w:ascii="Times New Roman" w:eastAsia="Times New Roman" w:hAnsi="Times New Roman" w:cs="Times New Roman"/>
      <w:sz w:val="16"/>
      <w:szCs w:val="16"/>
    </w:rPr>
  </w:style>
  <w:style w:type="paragraph" w:customStyle="1" w:styleId="Default">
    <w:name w:val="Default"/>
    <w:rsid w:val="00E90B70"/>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Tabela-Siatka1">
    <w:name w:val="Tabela - Siatka1"/>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E90B70"/>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2">
    <w:name w:val="w2"/>
    <w:basedOn w:val="Domylnaczcionkaakapitu"/>
    <w:rsid w:val="00E90B70"/>
  </w:style>
  <w:style w:type="paragraph" w:styleId="Nagwek">
    <w:name w:val="header"/>
    <w:basedOn w:val="Normalny"/>
    <w:link w:val="NagwekZnak"/>
    <w:uiPriority w:val="99"/>
    <w:unhideWhenUsed/>
    <w:rsid w:val="00E90B70"/>
    <w:pPr>
      <w:tabs>
        <w:tab w:val="center" w:pos="4536"/>
        <w:tab w:val="right" w:pos="9072"/>
      </w:tabs>
    </w:pPr>
    <w:rPr>
      <w:rFonts w:ascii="Arial" w:eastAsia="Calibri" w:hAnsi="Arial"/>
      <w:sz w:val="20"/>
      <w:szCs w:val="20"/>
    </w:rPr>
  </w:style>
  <w:style w:type="character" w:customStyle="1" w:styleId="NagwekZnak">
    <w:name w:val="Nagłówek Znak"/>
    <w:basedOn w:val="Domylnaczcionkaakapitu"/>
    <w:link w:val="Nagwek"/>
    <w:uiPriority w:val="99"/>
    <w:rsid w:val="00E90B70"/>
    <w:rPr>
      <w:rFonts w:ascii="Arial" w:eastAsia="Calibri" w:hAnsi="Arial" w:cs="Times New Roman"/>
      <w:sz w:val="20"/>
      <w:szCs w:val="20"/>
    </w:rPr>
  </w:style>
  <w:style w:type="paragraph" w:styleId="Stopka">
    <w:name w:val="footer"/>
    <w:basedOn w:val="Normalny"/>
    <w:link w:val="StopkaZnak"/>
    <w:uiPriority w:val="99"/>
    <w:unhideWhenUsed/>
    <w:rsid w:val="00E90B70"/>
    <w:pPr>
      <w:tabs>
        <w:tab w:val="center" w:pos="4536"/>
        <w:tab w:val="right" w:pos="9072"/>
      </w:tabs>
    </w:pPr>
    <w:rPr>
      <w:rFonts w:ascii="Arial" w:eastAsia="Calibri" w:hAnsi="Arial"/>
      <w:sz w:val="20"/>
      <w:szCs w:val="20"/>
    </w:rPr>
  </w:style>
  <w:style w:type="character" w:customStyle="1" w:styleId="StopkaZnak">
    <w:name w:val="Stopka Znak"/>
    <w:basedOn w:val="Domylnaczcionkaakapitu"/>
    <w:link w:val="Stopka"/>
    <w:uiPriority w:val="99"/>
    <w:rsid w:val="00E90B70"/>
    <w:rPr>
      <w:rFonts w:ascii="Arial" w:eastAsia="Calibri" w:hAnsi="Arial" w:cs="Times New Roman"/>
      <w:sz w:val="20"/>
      <w:szCs w:val="20"/>
    </w:rPr>
  </w:style>
  <w:style w:type="character" w:styleId="HTML-cytat">
    <w:name w:val="HTML Cite"/>
    <w:uiPriority w:val="99"/>
    <w:semiHidden/>
    <w:unhideWhenUsed/>
    <w:rsid w:val="00E90B70"/>
    <w:rPr>
      <w:i/>
      <w:iCs/>
    </w:rPr>
  </w:style>
  <w:style w:type="paragraph" w:customStyle="1" w:styleId="program">
    <w:name w:val="program"/>
    <w:basedOn w:val="Normalny"/>
    <w:rsid w:val="00E90B70"/>
    <w:pPr>
      <w:suppressAutoHyphens/>
      <w:ind w:firstLine="709"/>
      <w:jc w:val="both"/>
    </w:pPr>
    <w:rPr>
      <w:szCs w:val="20"/>
    </w:rPr>
  </w:style>
  <w:style w:type="paragraph" w:customStyle="1" w:styleId="tekst">
    <w:name w:val="tekst"/>
    <w:basedOn w:val="Normalny"/>
    <w:rsid w:val="00E90B70"/>
    <w:pPr>
      <w:ind w:firstLine="709"/>
      <w:jc w:val="both"/>
    </w:pPr>
    <w:rPr>
      <w:szCs w:val="20"/>
    </w:rPr>
  </w:style>
  <w:style w:type="paragraph" w:styleId="Spisilustracji">
    <w:name w:val="table of figures"/>
    <w:basedOn w:val="Normalny"/>
    <w:next w:val="Normalny"/>
    <w:uiPriority w:val="99"/>
    <w:unhideWhenUsed/>
    <w:rsid w:val="00E90B70"/>
  </w:style>
  <w:style w:type="paragraph" w:styleId="Nagwekspisutreci">
    <w:name w:val="TOC Heading"/>
    <w:basedOn w:val="Nagwek1"/>
    <w:next w:val="Normalny"/>
    <w:uiPriority w:val="39"/>
    <w:unhideWhenUsed/>
    <w:qFormat/>
    <w:rsid w:val="00E90B70"/>
    <w:pPr>
      <w:outlineLvl w:val="9"/>
    </w:pPr>
    <w:rPr>
      <w:rFonts w:ascii="Cambria" w:hAnsi="Cambria"/>
      <w:color w:val="365F91"/>
    </w:rPr>
  </w:style>
  <w:style w:type="paragraph" w:styleId="Spistreci1">
    <w:name w:val="toc 1"/>
    <w:basedOn w:val="Normalny"/>
    <w:next w:val="Normalny"/>
    <w:autoRedefine/>
    <w:uiPriority w:val="39"/>
    <w:unhideWhenUsed/>
    <w:rsid w:val="009926C5"/>
    <w:pPr>
      <w:tabs>
        <w:tab w:val="right" w:leader="dot" w:pos="9060"/>
      </w:tabs>
      <w:spacing w:after="100"/>
      <w:jc w:val="both"/>
    </w:pPr>
    <w:rPr>
      <w:rFonts w:ascii="Arial" w:hAnsi="Arial" w:cs="Arial"/>
      <w:b/>
      <w:noProof/>
    </w:rPr>
  </w:style>
  <w:style w:type="paragraph" w:styleId="Spistreci2">
    <w:name w:val="toc 2"/>
    <w:basedOn w:val="Normalny"/>
    <w:next w:val="Normalny"/>
    <w:autoRedefine/>
    <w:uiPriority w:val="39"/>
    <w:unhideWhenUsed/>
    <w:rsid w:val="00E90B70"/>
    <w:pPr>
      <w:spacing w:after="100"/>
      <w:ind w:left="220"/>
    </w:pPr>
  </w:style>
  <w:style w:type="paragraph" w:styleId="Spistreci3">
    <w:name w:val="toc 3"/>
    <w:basedOn w:val="Normalny"/>
    <w:next w:val="Normalny"/>
    <w:autoRedefine/>
    <w:uiPriority w:val="39"/>
    <w:unhideWhenUsed/>
    <w:rsid w:val="00E90B70"/>
    <w:pPr>
      <w:tabs>
        <w:tab w:val="right" w:leader="dot" w:pos="9060"/>
      </w:tabs>
      <w:spacing w:after="100"/>
      <w:ind w:left="440"/>
    </w:pPr>
    <w:rPr>
      <w:rFonts w:ascii="Arial" w:hAnsi="Arial" w:cs="Arial"/>
      <w:b/>
      <w:noProof/>
    </w:rPr>
  </w:style>
  <w:style w:type="paragraph" w:customStyle="1" w:styleId="celp">
    <w:name w:val="cel_p"/>
    <w:basedOn w:val="Normalny"/>
    <w:rsid w:val="00E90B70"/>
    <w:pPr>
      <w:spacing w:after="15"/>
      <w:ind w:left="15" w:right="15"/>
      <w:jc w:val="both"/>
      <w:textAlignment w:val="top"/>
    </w:pPr>
  </w:style>
  <w:style w:type="paragraph" w:styleId="Bezodstpw">
    <w:name w:val="No Spacing"/>
    <w:link w:val="BezodstpwZnak"/>
    <w:uiPriority w:val="1"/>
    <w:qFormat/>
    <w:rsid w:val="00E90B70"/>
    <w:pPr>
      <w:spacing w:before="120" w:after="120" w:line="360" w:lineRule="auto"/>
      <w:ind w:right="-6"/>
      <w:jc w:val="both"/>
    </w:pPr>
    <w:rPr>
      <w:rFonts w:ascii="Arial" w:eastAsia="Times New Roman" w:hAnsi="Arial" w:cs="Times New Roman"/>
      <w:szCs w:val="20"/>
    </w:rPr>
  </w:style>
  <w:style w:type="paragraph" w:styleId="Mapadokumentu">
    <w:name w:val="Document Map"/>
    <w:aliases w:val="Plan dokumentu"/>
    <w:basedOn w:val="Normalny"/>
    <w:link w:val="MapadokumentuZnak1"/>
    <w:uiPriority w:val="99"/>
    <w:semiHidden/>
    <w:unhideWhenUsed/>
    <w:rsid w:val="00E90B70"/>
    <w:rPr>
      <w:rFonts w:ascii="Segoe UI" w:hAnsi="Segoe UI" w:cs="Segoe UI"/>
      <w:sz w:val="16"/>
      <w:szCs w:val="16"/>
    </w:rPr>
  </w:style>
  <w:style w:type="character" w:customStyle="1" w:styleId="PlandokumentuZnak">
    <w:name w:val="Plan dokumentu Znak"/>
    <w:uiPriority w:val="99"/>
    <w:semiHidden/>
    <w:rsid w:val="00E90B70"/>
    <w:rPr>
      <w:rFonts w:ascii="Tahoma" w:hAnsi="Tahoma" w:cs="Tahoma"/>
      <w:sz w:val="16"/>
      <w:szCs w:val="16"/>
      <w:lang w:eastAsia="en-US"/>
    </w:rPr>
  </w:style>
  <w:style w:type="character" w:customStyle="1" w:styleId="Teksttreci2">
    <w:name w:val="Tekst treści (2)_"/>
    <w:link w:val="Teksttreci20"/>
    <w:rsid w:val="00E90B70"/>
    <w:rPr>
      <w:rFonts w:ascii="Times New Roman" w:eastAsia="Times New Roman" w:hAnsi="Times New Roman"/>
      <w:shd w:val="clear" w:color="auto" w:fill="FFFFFF"/>
    </w:rPr>
  </w:style>
  <w:style w:type="character" w:customStyle="1" w:styleId="PogrubienieTeksttreci2Calibri85pt">
    <w:name w:val="Pogrubienie;Tekst treści (2) + Calibri;8;5 pt"/>
    <w:rsid w:val="00E90B70"/>
    <w:rPr>
      <w:rFonts w:ascii="Calibri" w:eastAsia="Calibri" w:hAnsi="Calibri" w:cs="Calibri"/>
      <w:b/>
      <w:bCs/>
      <w:i w:val="0"/>
      <w:iCs w:val="0"/>
      <w:smallCaps w:val="0"/>
      <w:strike w:val="0"/>
      <w:color w:val="000000"/>
      <w:spacing w:val="0"/>
      <w:w w:val="100"/>
      <w:position w:val="0"/>
      <w:sz w:val="17"/>
      <w:szCs w:val="17"/>
      <w:u w:val="none"/>
      <w:lang w:val="pl-PL" w:eastAsia="pl-PL" w:bidi="pl-PL"/>
    </w:rPr>
  </w:style>
  <w:style w:type="character" w:customStyle="1" w:styleId="Teksttreci2Calibri95pt">
    <w:name w:val="Tekst treści (2) + Calibri;9;5 pt"/>
    <w:rsid w:val="00E90B70"/>
    <w:rPr>
      <w:rFonts w:ascii="Calibri" w:eastAsia="Calibri" w:hAnsi="Calibri" w:cs="Calibri"/>
      <w:b w:val="0"/>
      <w:bCs w:val="0"/>
      <w:i w:val="0"/>
      <w:iCs w:val="0"/>
      <w:smallCaps w:val="0"/>
      <w:strike w:val="0"/>
      <w:color w:val="000000"/>
      <w:spacing w:val="0"/>
      <w:w w:val="100"/>
      <w:position w:val="0"/>
      <w:sz w:val="19"/>
      <w:szCs w:val="19"/>
      <w:u w:val="none"/>
      <w:lang w:val="pl-PL" w:eastAsia="pl-PL" w:bidi="pl-PL"/>
    </w:rPr>
  </w:style>
  <w:style w:type="paragraph" w:customStyle="1" w:styleId="Teksttreci20">
    <w:name w:val="Tekst treści (2)"/>
    <w:basedOn w:val="Normalny"/>
    <w:link w:val="Teksttreci2"/>
    <w:rsid w:val="00E90B70"/>
    <w:pPr>
      <w:widowControl w:val="0"/>
      <w:shd w:val="clear" w:color="auto" w:fill="FFFFFF"/>
    </w:pPr>
    <w:rPr>
      <w:rFonts w:cstheme="minorBidi"/>
      <w:sz w:val="22"/>
      <w:szCs w:val="22"/>
      <w:lang w:eastAsia="en-US"/>
    </w:rPr>
  </w:style>
  <w:style w:type="paragraph" w:styleId="Tekstpodstawowy">
    <w:name w:val="Body Text"/>
    <w:basedOn w:val="Normalny"/>
    <w:link w:val="TekstpodstawowyZnak"/>
    <w:uiPriority w:val="99"/>
    <w:unhideWhenUsed/>
    <w:rsid w:val="00E90B70"/>
    <w:pPr>
      <w:spacing w:after="120"/>
    </w:pPr>
    <w:rPr>
      <w:rFonts w:ascii="Arial" w:eastAsia="Calibri" w:hAnsi="Arial"/>
      <w:sz w:val="22"/>
      <w:szCs w:val="22"/>
      <w:lang w:eastAsia="en-US"/>
    </w:rPr>
  </w:style>
  <w:style w:type="character" w:customStyle="1" w:styleId="TekstpodstawowyZnak">
    <w:name w:val="Tekst podstawowy Znak"/>
    <w:basedOn w:val="Domylnaczcionkaakapitu"/>
    <w:link w:val="Tekstpodstawowy"/>
    <w:uiPriority w:val="99"/>
    <w:rsid w:val="00E90B70"/>
    <w:rPr>
      <w:rFonts w:ascii="Arial" w:eastAsia="Calibri" w:hAnsi="Arial" w:cs="Times New Roman"/>
    </w:rPr>
  </w:style>
  <w:style w:type="paragraph" w:styleId="Tekstprzypisudolnego">
    <w:name w:val="footnote text"/>
    <w:basedOn w:val="Normalny"/>
    <w:link w:val="TekstprzypisudolnegoZnak"/>
    <w:uiPriority w:val="99"/>
    <w:semiHidden/>
    <w:rsid w:val="00E90B70"/>
    <w:rPr>
      <w:sz w:val="20"/>
      <w:szCs w:val="20"/>
    </w:rPr>
  </w:style>
  <w:style w:type="character" w:customStyle="1" w:styleId="TekstprzypisudolnegoZnak">
    <w:name w:val="Tekst przypisu dolnego Znak"/>
    <w:basedOn w:val="Domylnaczcionkaakapitu"/>
    <w:link w:val="Tekstprzypisudolnego"/>
    <w:uiPriority w:val="99"/>
    <w:semiHidden/>
    <w:rsid w:val="00E90B70"/>
    <w:rPr>
      <w:rFonts w:ascii="Times New Roman" w:eastAsia="Times New Roman" w:hAnsi="Times New Roman" w:cs="Times New Roman"/>
      <w:sz w:val="20"/>
      <w:szCs w:val="20"/>
    </w:rPr>
  </w:style>
  <w:style w:type="paragraph" w:customStyle="1" w:styleId="BodyText21">
    <w:name w:val="Body Text 21"/>
    <w:basedOn w:val="Normalny"/>
    <w:rsid w:val="00E90B70"/>
    <w:pPr>
      <w:overflowPunct w:val="0"/>
      <w:autoSpaceDE w:val="0"/>
      <w:autoSpaceDN w:val="0"/>
      <w:adjustRightInd w:val="0"/>
      <w:textAlignment w:val="baseline"/>
    </w:pPr>
    <w:rPr>
      <w:i/>
      <w:color w:val="000000"/>
      <w:szCs w:val="20"/>
      <w:u w:val="single"/>
    </w:rPr>
  </w:style>
  <w:style w:type="paragraph" w:customStyle="1" w:styleId="BodyText24">
    <w:name w:val="Body Text 24"/>
    <w:basedOn w:val="Normalny"/>
    <w:rsid w:val="00E90B70"/>
    <w:pPr>
      <w:overflowPunct w:val="0"/>
      <w:autoSpaceDE w:val="0"/>
      <w:autoSpaceDN w:val="0"/>
      <w:adjustRightInd w:val="0"/>
      <w:textAlignment w:val="baseline"/>
    </w:pPr>
    <w:rPr>
      <w:color w:val="800000"/>
      <w:szCs w:val="20"/>
    </w:rPr>
  </w:style>
  <w:style w:type="paragraph" w:styleId="Lista">
    <w:name w:val="List"/>
    <w:basedOn w:val="Normalny"/>
    <w:rsid w:val="00E90B70"/>
    <w:pPr>
      <w:ind w:left="283" w:hanging="283"/>
    </w:pPr>
    <w:rPr>
      <w:b/>
      <w:snapToGrid w:val="0"/>
      <w:sz w:val="32"/>
      <w:szCs w:val="20"/>
    </w:rPr>
  </w:style>
  <w:style w:type="paragraph" w:styleId="Lista2">
    <w:name w:val="List 2"/>
    <w:basedOn w:val="Normalny"/>
    <w:uiPriority w:val="99"/>
    <w:semiHidden/>
    <w:unhideWhenUsed/>
    <w:rsid w:val="00E90B70"/>
    <w:pPr>
      <w:ind w:left="566" w:hanging="283"/>
      <w:contextualSpacing/>
    </w:pPr>
  </w:style>
  <w:style w:type="paragraph" w:styleId="Tekstpodstawowy2">
    <w:name w:val="Body Text 2"/>
    <w:basedOn w:val="Normalny"/>
    <w:link w:val="Tekstpodstawowy2Znak"/>
    <w:uiPriority w:val="99"/>
    <w:unhideWhenUsed/>
    <w:rsid w:val="00E90B70"/>
    <w:pPr>
      <w:spacing w:after="120" w:line="480" w:lineRule="auto"/>
    </w:pPr>
    <w:rPr>
      <w:rFonts w:ascii="Arial" w:eastAsia="Calibri" w:hAnsi="Arial"/>
      <w:sz w:val="22"/>
      <w:szCs w:val="22"/>
      <w:lang w:eastAsia="en-US"/>
    </w:rPr>
  </w:style>
  <w:style w:type="character" w:customStyle="1" w:styleId="Tekstpodstawowy2Znak">
    <w:name w:val="Tekst podstawowy 2 Znak"/>
    <w:basedOn w:val="Domylnaczcionkaakapitu"/>
    <w:link w:val="Tekstpodstawowy2"/>
    <w:uiPriority w:val="99"/>
    <w:rsid w:val="00E90B70"/>
    <w:rPr>
      <w:rFonts w:ascii="Arial" w:eastAsia="Calibri" w:hAnsi="Arial" w:cs="Times New Roman"/>
    </w:rPr>
  </w:style>
  <w:style w:type="paragraph" w:styleId="Tekstpodstawowywcity">
    <w:name w:val="Body Text Indent"/>
    <w:basedOn w:val="Normalny"/>
    <w:link w:val="TekstpodstawowywcityZnak"/>
    <w:uiPriority w:val="99"/>
    <w:unhideWhenUsed/>
    <w:rsid w:val="00E90B70"/>
    <w:pPr>
      <w:spacing w:after="120"/>
      <w:ind w:left="283"/>
    </w:pPr>
    <w:rPr>
      <w:rFonts w:ascii="Arial" w:eastAsia="Calibri" w:hAnsi="Arial"/>
      <w:sz w:val="22"/>
      <w:szCs w:val="22"/>
      <w:lang w:eastAsia="en-US"/>
    </w:rPr>
  </w:style>
  <w:style w:type="character" w:customStyle="1" w:styleId="TekstpodstawowywcityZnak">
    <w:name w:val="Tekst podstawowy wcięty Znak"/>
    <w:basedOn w:val="Domylnaczcionkaakapitu"/>
    <w:link w:val="Tekstpodstawowywcity"/>
    <w:uiPriority w:val="99"/>
    <w:rsid w:val="00E90B70"/>
    <w:rPr>
      <w:rFonts w:ascii="Arial" w:eastAsia="Calibri" w:hAnsi="Arial" w:cs="Times New Roman"/>
    </w:rPr>
  </w:style>
  <w:style w:type="paragraph" w:customStyle="1" w:styleId="Tekstpodstawowy31">
    <w:name w:val="Tekst podstawowy 31"/>
    <w:basedOn w:val="Normalny"/>
    <w:rsid w:val="00E90B70"/>
    <w:pPr>
      <w:overflowPunct w:val="0"/>
      <w:autoSpaceDE w:val="0"/>
      <w:autoSpaceDN w:val="0"/>
      <w:adjustRightInd w:val="0"/>
      <w:jc w:val="both"/>
      <w:textAlignment w:val="baseline"/>
    </w:pPr>
    <w:rPr>
      <w:b/>
      <w:color w:val="000000"/>
      <w:sz w:val="72"/>
      <w:szCs w:val="20"/>
    </w:rPr>
  </w:style>
  <w:style w:type="paragraph" w:styleId="Tekstpodstawowywcity3">
    <w:name w:val="Body Text Indent 3"/>
    <w:basedOn w:val="Normalny"/>
    <w:link w:val="Tekstpodstawowywcity3Znak"/>
    <w:uiPriority w:val="99"/>
    <w:unhideWhenUsed/>
    <w:rsid w:val="00E90B70"/>
    <w:pPr>
      <w:spacing w:after="120"/>
      <w:ind w:left="283"/>
    </w:pPr>
    <w:rPr>
      <w:rFonts w:ascii="Arial" w:eastAsia="Calibri" w:hAnsi="Arial"/>
      <w:sz w:val="16"/>
      <w:szCs w:val="16"/>
      <w:lang w:eastAsia="en-US"/>
    </w:rPr>
  </w:style>
  <w:style w:type="character" w:customStyle="1" w:styleId="Tekstpodstawowywcity3Znak">
    <w:name w:val="Tekst podstawowy wcięty 3 Znak"/>
    <w:basedOn w:val="Domylnaczcionkaakapitu"/>
    <w:link w:val="Tekstpodstawowywcity3"/>
    <w:uiPriority w:val="99"/>
    <w:rsid w:val="00E90B70"/>
    <w:rPr>
      <w:rFonts w:ascii="Arial" w:eastAsia="Calibri" w:hAnsi="Arial" w:cs="Times New Roman"/>
      <w:sz w:val="16"/>
      <w:szCs w:val="16"/>
    </w:rPr>
  </w:style>
  <w:style w:type="paragraph" w:styleId="Tekstpodstawowywcity2">
    <w:name w:val="Body Text Indent 2"/>
    <w:basedOn w:val="Normalny"/>
    <w:link w:val="Tekstpodstawowywcity2Znak"/>
    <w:uiPriority w:val="99"/>
    <w:unhideWhenUsed/>
    <w:rsid w:val="00E90B70"/>
    <w:pPr>
      <w:spacing w:before="120" w:after="120" w:line="480" w:lineRule="auto"/>
      <w:ind w:left="283" w:right="-6"/>
      <w:jc w:val="both"/>
    </w:pPr>
    <w:rPr>
      <w:sz w:val="22"/>
      <w:szCs w:val="20"/>
      <w:lang w:eastAsia="en-US"/>
    </w:rPr>
  </w:style>
  <w:style w:type="character" w:customStyle="1" w:styleId="Tekstpodstawowywcity2Znak">
    <w:name w:val="Tekst podstawowy wcięty 2 Znak"/>
    <w:basedOn w:val="Domylnaczcionkaakapitu"/>
    <w:link w:val="Tekstpodstawowywcity2"/>
    <w:uiPriority w:val="99"/>
    <w:rsid w:val="00E90B70"/>
    <w:rPr>
      <w:rFonts w:ascii="Times New Roman" w:eastAsia="Times New Roman" w:hAnsi="Times New Roman" w:cs="Times New Roman"/>
      <w:szCs w:val="20"/>
    </w:rPr>
  </w:style>
  <w:style w:type="paragraph" w:styleId="Tekstprzypisukocowego">
    <w:name w:val="endnote text"/>
    <w:basedOn w:val="Normalny"/>
    <w:link w:val="TekstprzypisukocowegoZnak"/>
    <w:uiPriority w:val="99"/>
    <w:semiHidden/>
    <w:unhideWhenUsed/>
    <w:rsid w:val="00E90B70"/>
    <w:rPr>
      <w:rFonts w:ascii="Arial" w:eastAsia="Calibri" w:hAnsi="Arial"/>
      <w:sz w:val="20"/>
      <w:szCs w:val="20"/>
      <w:lang w:eastAsia="en-US"/>
    </w:rPr>
  </w:style>
  <w:style w:type="character" w:customStyle="1" w:styleId="TekstprzypisukocowegoZnak">
    <w:name w:val="Tekst przypisu końcowego Znak"/>
    <w:basedOn w:val="Domylnaczcionkaakapitu"/>
    <w:link w:val="Tekstprzypisukocowego"/>
    <w:uiPriority w:val="99"/>
    <w:semiHidden/>
    <w:rsid w:val="00E90B70"/>
    <w:rPr>
      <w:rFonts w:ascii="Arial" w:eastAsia="Calibri" w:hAnsi="Arial" w:cs="Times New Roman"/>
      <w:sz w:val="20"/>
      <w:szCs w:val="20"/>
    </w:rPr>
  </w:style>
  <w:style w:type="character" w:styleId="Odwoanieprzypisukocowego">
    <w:name w:val="endnote reference"/>
    <w:uiPriority w:val="99"/>
    <w:semiHidden/>
    <w:unhideWhenUsed/>
    <w:rsid w:val="00E90B70"/>
    <w:rPr>
      <w:vertAlign w:val="superscript"/>
    </w:rPr>
  </w:style>
  <w:style w:type="character" w:customStyle="1" w:styleId="ff17">
    <w:name w:val="ff17"/>
    <w:rsid w:val="00E90B70"/>
    <w:rPr>
      <w:vertAlign w:val="baseline"/>
    </w:rPr>
  </w:style>
  <w:style w:type="character" w:customStyle="1" w:styleId="ffb">
    <w:name w:val="ffb"/>
    <w:rsid w:val="00E90B70"/>
    <w:rPr>
      <w:vertAlign w:val="baseline"/>
    </w:rPr>
  </w:style>
  <w:style w:type="paragraph" w:customStyle="1" w:styleId="BodySingle">
    <w:name w:val="Body Single"/>
    <w:rsid w:val="00E90B70"/>
    <w:pPr>
      <w:widowControl w:val="0"/>
      <w:snapToGrid w:val="0"/>
      <w:spacing w:after="0" w:line="240" w:lineRule="auto"/>
      <w:ind w:left="648" w:hanging="648"/>
      <w:jc w:val="both"/>
    </w:pPr>
    <w:rPr>
      <w:rFonts w:ascii="Times New Roman" w:eastAsia="Times New Roman" w:hAnsi="Times New Roman" w:cs="Times New Roman"/>
      <w:color w:val="000000"/>
      <w:sz w:val="24"/>
      <w:szCs w:val="20"/>
      <w:lang w:eastAsia="pl-PL"/>
    </w:rPr>
  </w:style>
  <w:style w:type="paragraph" w:customStyle="1" w:styleId="BlockProtect">
    <w:name w:val="Block Protect"/>
    <w:rsid w:val="00E90B70"/>
    <w:pPr>
      <w:keepNext/>
      <w:keepLines/>
      <w:widowControl w:val="0"/>
      <w:snapToGrid w:val="0"/>
      <w:spacing w:after="0" w:line="240" w:lineRule="auto"/>
    </w:pPr>
    <w:rPr>
      <w:rFonts w:ascii="Times New Roman" w:eastAsia="Times New Roman" w:hAnsi="Times New Roman" w:cs="Times New Roman"/>
      <w:color w:val="000000"/>
      <w:sz w:val="24"/>
      <w:szCs w:val="20"/>
      <w:lang w:eastAsia="pl-PL"/>
    </w:rPr>
  </w:style>
  <w:style w:type="paragraph" w:customStyle="1" w:styleId="kropkan">
    <w:name w:val="kropka_n"/>
    <w:basedOn w:val="Normalny"/>
    <w:rsid w:val="00E90B70"/>
    <w:pPr>
      <w:tabs>
        <w:tab w:val="left" w:pos="1097"/>
      </w:tabs>
      <w:suppressAutoHyphens/>
      <w:spacing w:line="360" w:lineRule="auto"/>
      <w:ind w:left="1077" w:hanging="360"/>
      <w:jc w:val="both"/>
    </w:pPr>
    <w:rPr>
      <w:sz w:val="26"/>
      <w:szCs w:val="20"/>
      <w:lang w:eastAsia="ar-SA"/>
    </w:rPr>
  </w:style>
  <w:style w:type="character" w:styleId="Odwoanieprzypisudolnego">
    <w:name w:val="footnote reference"/>
    <w:uiPriority w:val="99"/>
    <w:unhideWhenUsed/>
    <w:rsid w:val="00E90B70"/>
    <w:rPr>
      <w:vertAlign w:val="superscript"/>
    </w:rPr>
  </w:style>
  <w:style w:type="character" w:customStyle="1" w:styleId="h2">
    <w:name w:val="h2"/>
    <w:rsid w:val="00E90B70"/>
  </w:style>
  <w:style w:type="character" w:customStyle="1" w:styleId="h1">
    <w:name w:val="h1"/>
    <w:rsid w:val="00E90B70"/>
  </w:style>
  <w:style w:type="paragraph" w:customStyle="1" w:styleId="Zawartotabeli">
    <w:name w:val="Zawartość tabeli"/>
    <w:basedOn w:val="Normalny"/>
    <w:rsid w:val="00E90B70"/>
    <w:pPr>
      <w:suppressLineNumbers/>
      <w:suppressAutoHyphens/>
    </w:pPr>
    <w:rPr>
      <w:szCs w:val="20"/>
      <w:lang w:eastAsia="ar-SA"/>
    </w:rPr>
  </w:style>
  <w:style w:type="paragraph" w:customStyle="1" w:styleId="Textbody">
    <w:name w:val="Text body"/>
    <w:basedOn w:val="Standard"/>
    <w:rsid w:val="00E90B70"/>
    <w:pPr>
      <w:widowControl w:val="0"/>
      <w:suppressAutoHyphens/>
      <w:autoSpaceDN w:val="0"/>
      <w:spacing w:after="120" w:line="240" w:lineRule="auto"/>
      <w:ind w:firstLine="0"/>
      <w:jc w:val="left"/>
      <w:textAlignment w:val="baseline"/>
    </w:pPr>
    <w:rPr>
      <w:rFonts w:eastAsia="Lucida Sans Unicode" w:cs="Mangal"/>
      <w:kern w:val="3"/>
      <w:szCs w:val="24"/>
      <w:lang w:eastAsia="zh-CN" w:bidi="hi-IN"/>
    </w:rPr>
  </w:style>
  <w:style w:type="paragraph" w:styleId="Tytu">
    <w:name w:val="Title"/>
    <w:basedOn w:val="Normalny"/>
    <w:next w:val="Normalny"/>
    <w:link w:val="TytuZnak"/>
    <w:qFormat/>
    <w:rsid w:val="00E90B70"/>
    <w:pPr>
      <w:spacing w:before="240" w:after="60"/>
      <w:jc w:val="center"/>
      <w:outlineLvl w:val="0"/>
    </w:pPr>
    <w:rPr>
      <w:rFonts w:ascii="Calibri Light" w:hAnsi="Calibri Light"/>
      <w:b/>
      <w:bCs/>
      <w:kern w:val="28"/>
      <w:sz w:val="32"/>
      <w:szCs w:val="32"/>
      <w:lang w:eastAsia="en-US"/>
    </w:rPr>
  </w:style>
  <w:style w:type="character" w:customStyle="1" w:styleId="TytuZnak">
    <w:name w:val="Tytuł Znak"/>
    <w:basedOn w:val="Domylnaczcionkaakapitu"/>
    <w:link w:val="Tytu"/>
    <w:rsid w:val="00E90B70"/>
    <w:rPr>
      <w:rFonts w:ascii="Calibri Light" w:eastAsia="Times New Roman" w:hAnsi="Calibri Light" w:cs="Times New Roman"/>
      <w:b/>
      <w:bCs/>
      <w:kern w:val="28"/>
      <w:sz w:val="32"/>
      <w:szCs w:val="32"/>
    </w:rPr>
  </w:style>
  <w:style w:type="paragraph" w:styleId="Spistreci4">
    <w:name w:val="toc 4"/>
    <w:basedOn w:val="Normalny"/>
    <w:next w:val="Normalny"/>
    <w:autoRedefine/>
    <w:uiPriority w:val="39"/>
    <w:unhideWhenUsed/>
    <w:rsid w:val="00E90B70"/>
    <w:pPr>
      <w:tabs>
        <w:tab w:val="right" w:leader="dot" w:pos="9060"/>
      </w:tabs>
      <w:ind w:left="720"/>
    </w:pPr>
    <w:rPr>
      <w:rFonts w:ascii="Arial" w:hAnsi="Arial" w:cs="Arial"/>
      <w:b/>
      <w:bCs/>
      <w:iCs/>
      <w:noProof/>
    </w:rPr>
  </w:style>
  <w:style w:type="table" w:customStyle="1" w:styleId="Tabela-Siatka7">
    <w:name w:val="Tabela - Siatka7"/>
    <w:basedOn w:val="Standardowy"/>
    <w:next w:val="Tabela-Siatka"/>
    <w:uiPriority w:val="39"/>
    <w:rsid w:val="00E90B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rzxr">
    <w:name w:val="lrzxr"/>
    <w:rsid w:val="00E90B70"/>
  </w:style>
  <w:style w:type="character" w:customStyle="1" w:styleId="Nierozpoznanawzmianka1">
    <w:name w:val="Nierozpoznana wzmianka1"/>
    <w:uiPriority w:val="99"/>
    <w:semiHidden/>
    <w:unhideWhenUsed/>
    <w:rsid w:val="00E90B70"/>
    <w:rPr>
      <w:color w:val="605E5C"/>
      <w:shd w:val="clear" w:color="auto" w:fill="E1DFDD"/>
    </w:rPr>
  </w:style>
  <w:style w:type="character" w:customStyle="1" w:styleId="style1">
    <w:name w:val="style1"/>
    <w:rsid w:val="00E90B70"/>
  </w:style>
  <w:style w:type="character" w:styleId="UyteHipercze">
    <w:name w:val="FollowedHyperlink"/>
    <w:uiPriority w:val="99"/>
    <w:semiHidden/>
    <w:unhideWhenUsed/>
    <w:rsid w:val="00E90B70"/>
    <w:rPr>
      <w:color w:val="954F72"/>
      <w:u w:val="single"/>
    </w:rPr>
  </w:style>
  <w:style w:type="character" w:customStyle="1" w:styleId="isbn">
    <w:name w:val="isbn"/>
    <w:basedOn w:val="Domylnaczcionkaakapitu"/>
    <w:rsid w:val="00E90B70"/>
  </w:style>
  <w:style w:type="character" w:customStyle="1" w:styleId="Teksttreci26pt">
    <w:name w:val="Tekst treści (2) + 6 pt"/>
    <w:rsid w:val="00E90B70"/>
    <w:rPr>
      <w:rFonts w:ascii="Times New Roman" w:eastAsia="Times New Roman" w:hAnsi="Times New Roman" w:cs="Times New Roman"/>
      <w:b w:val="0"/>
      <w:bCs w:val="0"/>
      <w:i w:val="0"/>
      <w:iCs w:val="0"/>
      <w:strike w:val="0"/>
      <w:dstrike w:val="0"/>
      <w:color w:val="000000"/>
      <w:spacing w:val="0"/>
      <w:w w:val="100"/>
      <w:position w:val="0"/>
      <w:sz w:val="12"/>
      <w:szCs w:val="12"/>
      <w:u w:val="none"/>
      <w:shd w:val="clear" w:color="auto" w:fill="FFFFFF"/>
      <w:vertAlign w:val="baseline"/>
      <w:lang w:val="pl-PL" w:eastAsia="pl-PL" w:bidi="pl-PL"/>
    </w:rPr>
  </w:style>
  <w:style w:type="character" w:customStyle="1" w:styleId="MapadokumentuZnak">
    <w:name w:val="Mapa dokumentu Znak"/>
    <w:uiPriority w:val="99"/>
    <w:semiHidden/>
    <w:rsid w:val="00E90B70"/>
    <w:rPr>
      <w:rFonts w:ascii="Tahoma" w:hAnsi="Tahoma" w:cs="Tahoma"/>
      <w:sz w:val="16"/>
      <w:szCs w:val="16"/>
      <w:lang w:eastAsia="en-US"/>
    </w:rPr>
  </w:style>
  <w:style w:type="paragraph" w:customStyle="1" w:styleId="Tekstpodstawowy311">
    <w:name w:val="Tekst podstawowy 311"/>
    <w:basedOn w:val="Normalny"/>
    <w:rsid w:val="00E90B70"/>
    <w:pPr>
      <w:overflowPunct w:val="0"/>
      <w:autoSpaceDE w:val="0"/>
      <w:autoSpaceDN w:val="0"/>
      <w:adjustRightInd w:val="0"/>
      <w:jc w:val="both"/>
      <w:textAlignment w:val="baseline"/>
    </w:pPr>
    <w:rPr>
      <w:b/>
      <w:color w:val="000000"/>
      <w:sz w:val="72"/>
      <w:szCs w:val="20"/>
    </w:rPr>
  </w:style>
  <w:style w:type="character" w:customStyle="1" w:styleId="Nierozpoznanawzmianka11">
    <w:name w:val="Nierozpoznana wzmianka11"/>
    <w:uiPriority w:val="99"/>
    <w:semiHidden/>
    <w:unhideWhenUsed/>
    <w:rsid w:val="00E90B70"/>
    <w:rPr>
      <w:color w:val="808080"/>
      <w:shd w:val="clear" w:color="auto" w:fill="E6E6E6"/>
    </w:rPr>
  </w:style>
  <w:style w:type="character" w:customStyle="1" w:styleId="ng-binding">
    <w:name w:val="ng-binding"/>
    <w:rsid w:val="00E90B70"/>
  </w:style>
  <w:style w:type="character" w:customStyle="1" w:styleId="Teksttreci285ptOdstpy0pt">
    <w:name w:val="Tekst treści (2) + 8;5 pt;Odstępy 0 pt"/>
    <w:rsid w:val="00E90B70"/>
    <w:rPr>
      <w:rFonts w:ascii="Times New Roman" w:eastAsia="Times New Roman" w:hAnsi="Times New Roman" w:cs="Times New Roman"/>
      <w:b w:val="0"/>
      <w:bCs w:val="0"/>
      <w:i w:val="0"/>
      <w:iCs w:val="0"/>
      <w:smallCaps w:val="0"/>
      <w:strike w:val="0"/>
      <w:color w:val="000000"/>
      <w:spacing w:val="10"/>
      <w:w w:val="100"/>
      <w:position w:val="0"/>
      <w:sz w:val="17"/>
      <w:szCs w:val="17"/>
      <w:u w:val="none"/>
      <w:shd w:val="clear" w:color="auto" w:fill="FFFFFF"/>
      <w:lang w:val="pl-PL" w:eastAsia="pl-PL" w:bidi="pl-PL"/>
    </w:rPr>
  </w:style>
  <w:style w:type="character" w:customStyle="1" w:styleId="Teksttreci295pt">
    <w:name w:val="Tekst treści (2) + 9;5 pt"/>
    <w:rsid w:val="00E90B7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PogrubienieTeksttreci2LucidaSansUnicode8pt">
    <w:name w:val="Pogrubienie;Tekst treści (2) + Lucida Sans Unicode;8 pt"/>
    <w:rsid w:val="00E90B70"/>
    <w:rPr>
      <w:rFonts w:ascii="Lucida Sans Unicode" w:eastAsia="Lucida Sans Unicode" w:hAnsi="Lucida Sans Unicode" w:cs="Lucida Sans Unicode"/>
      <w:b/>
      <w:bCs/>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PogrubienieTeksttreci2Calibri9pt">
    <w:name w:val="Pogrubienie;Tekst treści (2) + Calibri;9 pt"/>
    <w:rsid w:val="00E90B70"/>
    <w:rPr>
      <w:rFonts w:ascii="Calibri" w:eastAsia="Calibri" w:hAnsi="Calibri" w:cs="Calibri"/>
      <w:b/>
      <w:bCs/>
      <w:i w:val="0"/>
      <w:iCs w:val="0"/>
      <w:smallCaps w:val="0"/>
      <w:strike w:val="0"/>
      <w:color w:val="000000"/>
      <w:spacing w:val="0"/>
      <w:w w:val="100"/>
      <w:position w:val="0"/>
      <w:sz w:val="18"/>
      <w:szCs w:val="18"/>
      <w:u w:val="none"/>
      <w:shd w:val="clear" w:color="auto" w:fill="FFFFFF"/>
      <w:lang w:val="pl-PL" w:eastAsia="pl-PL" w:bidi="pl-PL"/>
    </w:rPr>
  </w:style>
  <w:style w:type="character" w:customStyle="1" w:styleId="Teksttreci2LucidaSansUnicode75pt">
    <w:name w:val="Tekst treści (2) + Lucida Sans Unicode;7;5 pt"/>
    <w:rsid w:val="00E90B70"/>
    <w:rPr>
      <w:rFonts w:ascii="Lucida Sans Unicode" w:eastAsia="Lucida Sans Unicode" w:hAnsi="Lucida Sans Unicode" w:cs="Lucida Sans Unicode"/>
      <w:b w:val="0"/>
      <w:bCs w:val="0"/>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2Constantia8pt">
    <w:name w:val="Tekst treści (2) + Constantia;8 pt"/>
    <w:rsid w:val="00E90B70"/>
    <w:rPr>
      <w:rFonts w:ascii="Constantia" w:eastAsia="Constantia" w:hAnsi="Constantia" w:cs="Constantia"/>
      <w:b w:val="0"/>
      <w:bCs w:val="0"/>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Teksttreci2Calibri10ptKursywa">
    <w:name w:val="Tekst treści (2) + Calibri;10 pt;Kursywa"/>
    <w:rsid w:val="00E90B70"/>
    <w:rPr>
      <w:rFonts w:ascii="Calibri" w:eastAsia="Calibri" w:hAnsi="Calibri" w:cs="Calibri"/>
      <w:b w:val="0"/>
      <w:bCs w:val="0"/>
      <w:i/>
      <w:iCs/>
      <w:smallCaps w:val="0"/>
      <w:strike w:val="0"/>
      <w:color w:val="000000"/>
      <w:spacing w:val="0"/>
      <w:w w:val="100"/>
      <w:position w:val="0"/>
      <w:sz w:val="20"/>
      <w:szCs w:val="20"/>
      <w:u w:val="none"/>
      <w:shd w:val="clear" w:color="auto" w:fill="FFFFFF"/>
      <w:lang w:val="pl-PL" w:eastAsia="pl-PL" w:bidi="pl-PL"/>
    </w:rPr>
  </w:style>
  <w:style w:type="character" w:customStyle="1" w:styleId="Teksttreci2MicrosoftSansSerif75ptKursywaOdstpy0pt">
    <w:name w:val="Tekst treści (2) + Microsoft Sans Serif;7;5 pt;Kursywa;Odstępy 0 pt"/>
    <w:rsid w:val="00E90B70"/>
    <w:rPr>
      <w:rFonts w:ascii="Microsoft Sans Serif" w:eastAsia="Microsoft Sans Serif" w:hAnsi="Microsoft Sans Serif" w:cs="Microsoft Sans Serif"/>
      <w:b w:val="0"/>
      <w:bCs w:val="0"/>
      <w:i/>
      <w:iCs/>
      <w:smallCaps w:val="0"/>
      <w:strike w:val="0"/>
      <w:color w:val="000000"/>
      <w:spacing w:val="10"/>
      <w:w w:val="100"/>
      <w:position w:val="0"/>
      <w:sz w:val="15"/>
      <w:szCs w:val="15"/>
      <w:u w:val="none"/>
      <w:shd w:val="clear" w:color="auto" w:fill="FFFFFF"/>
      <w:lang w:val="pl-PL" w:eastAsia="pl-PL" w:bidi="pl-PL"/>
    </w:rPr>
  </w:style>
  <w:style w:type="character" w:customStyle="1" w:styleId="PogrubienieTeksttreci2Calibri10pt">
    <w:name w:val="Pogrubienie;Tekst treści (2) + Calibri;10 pt"/>
    <w:rsid w:val="00E90B70"/>
    <w:rPr>
      <w:rFonts w:ascii="Calibri" w:eastAsia="Calibri" w:hAnsi="Calibri" w:cs="Calibri"/>
      <w:b/>
      <w:bCs/>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Teksttreci2Constantia75ptOdstpy0pt">
    <w:name w:val="Tekst treści (2) + Constantia;7;5 pt;Odstępy 0 pt"/>
    <w:rsid w:val="00E90B70"/>
    <w:rPr>
      <w:rFonts w:ascii="Constantia" w:eastAsia="Constantia" w:hAnsi="Constantia" w:cs="Constantia"/>
      <w:b w:val="0"/>
      <w:bCs w:val="0"/>
      <w:i w:val="0"/>
      <w:iCs w:val="0"/>
      <w:smallCaps w:val="0"/>
      <w:strike w:val="0"/>
      <w:color w:val="000000"/>
      <w:spacing w:val="10"/>
      <w:w w:val="100"/>
      <w:position w:val="0"/>
      <w:sz w:val="15"/>
      <w:szCs w:val="15"/>
      <w:u w:val="none"/>
      <w:shd w:val="clear" w:color="auto" w:fill="FFFFFF"/>
      <w:lang w:val="pl-PL" w:eastAsia="pl-PL" w:bidi="pl-PL"/>
    </w:rPr>
  </w:style>
  <w:style w:type="table" w:styleId="rednialista2akcent1">
    <w:name w:val="Medium List 2 Accent 1"/>
    <w:basedOn w:val="Standardowy"/>
    <w:uiPriority w:val="66"/>
    <w:rsid w:val="00E90B70"/>
    <w:pPr>
      <w:spacing w:after="0" w:line="240" w:lineRule="auto"/>
    </w:pPr>
    <w:rPr>
      <w:rFonts w:ascii="Calibri Light" w:eastAsia="Times New Roman" w:hAnsi="Calibri Light" w:cs="Times New Roman"/>
      <w:color w:val="000000"/>
      <w:lang w:eastAsia="pl-PL"/>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paragraph" w:styleId="Poprawka">
    <w:name w:val="Revision"/>
    <w:hidden/>
    <w:uiPriority w:val="99"/>
    <w:semiHidden/>
    <w:rsid w:val="00E90B70"/>
    <w:pPr>
      <w:spacing w:after="0" w:line="240" w:lineRule="auto"/>
    </w:pPr>
    <w:rPr>
      <w:rFonts w:ascii="Times New Roman" w:eastAsia="Times New Roman" w:hAnsi="Times New Roman" w:cs="Times New Roman"/>
      <w:sz w:val="24"/>
      <w:szCs w:val="24"/>
      <w:lang w:eastAsia="pl-PL"/>
    </w:rPr>
  </w:style>
  <w:style w:type="character" w:styleId="Wyrnieniedelikatne">
    <w:name w:val="Subtle Emphasis"/>
    <w:uiPriority w:val="19"/>
    <w:qFormat/>
    <w:rsid w:val="00E90B70"/>
    <w:rPr>
      <w:i/>
      <w:iCs/>
      <w:color w:val="808080"/>
    </w:rPr>
  </w:style>
  <w:style w:type="character" w:customStyle="1" w:styleId="item-fieldvalue">
    <w:name w:val="item-fieldvalue"/>
    <w:rsid w:val="00E90B70"/>
  </w:style>
  <w:style w:type="character" w:customStyle="1" w:styleId="item-fieldname">
    <w:name w:val="item-fieldname"/>
    <w:rsid w:val="00E90B70"/>
  </w:style>
  <w:style w:type="numbering" w:customStyle="1" w:styleId="Styl1">
    <w:name w:val="Styl1"/>
    <w:rsid w:val="00E90B70"/>
    <w:pPr>
      <w:numPr>
        <w:numId w:val="1"/>
      </w:numPr>
    </w:pPr>
  </w:style>
  <w:style w:type="paragraph" w:customStyle="1" w:styleId="dtn">
    <w:name w:val="dtn"/>
    <w:basedOn w:val="Normalny"/>
    <w:rsid w:val="00E90B70"/>
    <w:pPr>
      <w:spacing w:after="300"/>
    </w:pPr>
    <w:rPr>
      <w:rFonts w:ascii="inherit" w:hAnsi="inherit"/>
    </w:rPr>
  </w:style>
  <w:style w:type="paragraph" w:customStyle="1" w:styleId="dtz">
    <w:name w:val="dtz"/>
    <w:basedOn w:val="Normalny"/>
    <w:rsid w:val="00E90B70"/>
    <w:pPr>
      <w:spacing w:after="300"/>
    </w:pPr>
    <w:rPr>
      <w:rFonts w:ascii="inherit" w:hAnsi="inherit"/>
    </w:rPr>
  </w:style>
  <w:style w:type="paragraph" w:customStyle="1" w:styleId="dtu">
    <w:name w:val="dtu"/>
    <w:basedOn w:val="Normalny"/>
    <w:rsid w:val="00E90B70"/>
    <w:pPr>
      <w:spacing w:after="300"/>
    </w:pPr>
    <w:rPr>
      <w:rFonts w:ascii="inherit" w:hAnsi="inherit"/>
    </w:rPr>
  </w:style>
  <w:style w:type="character" w:customStyle="1" w:styleId="Teksttreci285pt">
    <w:name w:val="Tekst treści (2) + 8;5 pt"/>
    <w:rsid w:val="00E90B70"/>
    <w:rPr>
      <w:rFonts w:ascii="Times New Roman" w:eastAsia="Times New Roman" w:hAnsi="Times New Roman" w:cs="Times New Roman"/>
      <w:b w:val="0"/>
      <w:bCs w:val="0"/>
      <w:i w:val="0"/>
      <w:iCs w:val="0"/>
      <w:smallCaps w:val="0"/>
      <w:strike w:val="0"/>
      <w:color w:val="0E1545"/>
      <w:spacing w:val="0"/>
      <w:w w:val="100"/>
      <w:position w:val="0"/>
      <w:sz w:val="17"/>
      <w:szCs w:val="17"/>
      <w:u w:val="none"/>
      <w:shd w:val="clear" w:color="auto" w:fill="FFFFFF"/>
      <w:lang w:val="pl-PL" w:eastAsia="pl-PL" w:bidi="pl-PL"/>
    </w:rPr>
  </w:style>
  <w:style w:type="character" w:customStyle="1" w:styleId="Teksttreci285ptKursywa">
    <w:name w:val="Tekst treści (2) + 8;5 pt;Kursywa"/>
    <w:rsid w:val="00E90B70"/>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pl-PL" w:eastAsia="pl-PL" w:bidi="pl-PL"/>
    </w:rPr>
  </w:style>
  <w:style w:type="character" w:customStyle="1" w:styleId="Teksttreci2Garamond9pt">
    <w:name w:val="Tekst treści (2) + Garamond;9 pt"/>
    <w:rsid w:val="00E90B70"/>
    <w:rPr>
      <w:rFonts w:ascii="Garamond" w:eastAsia="Garamond" w:hAnsi="Garamond" w:cs="Garamond"/>
      <w:b w:val="0"/>
      <w:bCs w:val="0"/>
      <w:i w:val="0"/>
      <w:iCs w:val="0"/>
      <w:smallCaps w:val="0"/>
      <w:strike w:val="0"/>
      <w:color w:val="000000"/>
      <w:spacing w:val="0"/>
      <w:w w:val="100"/>
      <w:position w:val="0"/>
      <w:sz w:val="18"/>
      <w:szCs w:val="18"/>
      <w:u w:val="none"/>
      <w:shd w:val="clear" w:color="auto" w:fill="FFFFFF"/>
      <w:lang w:val="pl-PL" w:eastAsia="pl-PL" w:bidi="pl-PL"/>
    </w:rPr>
  </w:style>
  <w:style w:type="character" w:customStyle="1" w:styleId="Teksttreci25pt">
    <w:name w:val="Tekst treści (2) + 5 pt"/>
    <w:rsid w:val="00E90B70"/>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pl-PL" w:eastAsia="pl-PL" w:bidi="pl-PL"/>
    </w:rPr>
  </w:style>
  <w:style w:type="character" w:customStyle="1" w:styleId="PogrubienieTeksttreci285pt">
    <w:name w:val="Pogrubienie;Tekst treści (2) + 8;5 pt"/>
    <w:rsid w:val="00E90B70"/>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pl-PL" w:eastAsia="pl-PL" w:bidi="pl-PL"/>
    </w:rPr>
  </w:style>
  <w:style w:type="character" w:customStyle="1" w:styleId="Teksttreci2Garamond6ptKursywa">
    <w:name w:val="Tekst treści (2) + Garamond;6 pt;Kursywa"/>
    <w:rsid w:val="00E90B70"/>
    <w:rPr>
      <w:rFonts w:ascii="Garamond" w:eastAsia="Garamond" w:hAnsi="Garamond" w:cs="Garamond"/>
      <w:b w:val="0"/>
      <w:bCs w:val="0"/>
      <w:i/>
      <w:iCs/>
      <w:smallCaps w:val="0"/>
      <w:strike w:val="0"/>
      <w:color w:val="502B2A"/>
      <w:spacing w:val="0"/>
      <w:w w:val="100"/>
      <w:position w:val="0"/>
      <w:sz w:val="12"/>
      <w:szCs w:val="12"/>
      <w:u w:val="none"/>
      <w:shd w:val="clear" w:color="auto" w:fill="FFFFFF"/>
      <w:lang w:val="pl-PL" w:eastAsia="pl-PL" w:bidi="pl-PL"/>
    </w:rPr>
  </w:style>
  <w:style w:type="character" w:customStyle="1" w:styleId="highlight">
    <w:name w:val="highlight"/>
    <w:rsid w:val="00E90B70"/>
  </w:style>
  <w:style w:type="character" w:customStyle="1" w:styleId="FontStyle31">
    <w:name w:val="Font Style31"/>
    <w:uiPriority w:val="99"/>
    <w:rsid w:val="00E90B70"/>
    <w:rPr>
      <w:rFonts w:ascii="Arial Unicode MS" w:eastAsia="Arial Unicode MS" w:hAnsi="Arial Unicode MS" w:cs="Arial Unicode MS" w:hint="eastAsia"/>
      <w:color w:val="000000"/>
    </w:rPr>
  </w:style>
  <w:style w:type="character" w:customStyle="1" w:styleId="BodyText2Znak">
    <w:name w:val="Body Text 2 Znak"/>
    <w:link w:val="Tekstpodstawowy21"/>
    <w:locked/>
    <w:rsid w:val="00E90B70"/>
    <w:rPr>
      <w:rFonts w:ascii="Arial" w:hAnsi="Arial" w:cs="Arial"/>
    </w:rPr>
  </w:style>
  <w:style w:type="paragraph" w:customStyle="1" w:styleId="Tekstpodstawowy21">
    <w:name w:val="Tekst podstawowy 21"/>
    <w:basedOn w:val="Normalny"/>
    <w:link w:val="BodyText2Znak"/>
    <w:rsid w:val="00E90B70"/>
    <w:pPr>
      <w:widowControl w:val="0"/>
      <w:jc w:val="both"/>
    </w:pPr>
    <w:rPr>
      <w:rFonts w:ascii="Arial" w:eastAsiaTheme="minorHAnsi" w:hAnsi="Arial" w:cs="Arial"/>
      <w:sz w:val="22"/>
      <w:szCs w:val="22"/>
      <w:lang w:eastAsia="en-US"/>
    </w:rPr>
  </w:style>
  <w:style w:type="paragraph" w:customStyle="1" w:styleId="TableText">
    <w:name w:val="Table Text"/>
    <w:rsid w:val="00E90B70"/>
    <w:pPr>
      <w:widowControl w:val="0"/>
      <w:spacing w:before="20" w:after="10" w:line="240" w:lineRule="auto"/>
      <w:jc w:val="center"/>
    </w:pPr>
    <w:rPr>
      <w:rFonts w:ascii="Arial Narrow" w:eastAsia="Times New Roman" w:hAnsi="Arial Narrow" w:cs="Times New Roman"/>
      <w:color w:val="000000"/>
      <w:sz w:val="19"/>
      <w:szCs w:val="20"/>
      <w:lang w:eastAsia="pl-PL"/>
    </w:rPr>
  </w:style>
  <w:style w:type="character" w:customStyle="1" w:styleId="Teksttreci295ptKursywa">
    <w:name w:val="Tekst treści (2) + 9;5 pt;Kursywa"/>
    <w:rsid w:val="00E90B7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pl-PL" w:eastAsia="pl-PL" w:bidi="pl-PL"/>
    </w:rPr>
  </w:style>
  <w:style w:type="character" w:customStyle="1" w:styleId="Teksttreci2Exact">
    <w:name w:val="Tekst treści (2) Exact"/>
    <w:rsid w:val="00E90B70"/>
    <w:rPr>
      <w:rFonts w:ascii="Arial" w:eastAsia="Arial" w:hAnsi="Arial" w:cs="Arial"/>
      <w:b w:val="0"/>
      <w:bCs w:val="0"/>
      <w:i w:val="0"/>
      <w:iCs w:val="0"/>
      <w:smallCaps w:val="0"/>
      <w:strike w:val="0"/>
      <w:sz w:val="20"/>
      <w:szCs w:val="20"/>
      <w:u w:val="none"/>
    </w:rPr>
  </w:style>
  <w:style w:type="character" w:customStyle="1" w:styleId="Teksttreci28pt">
    <w:name w:val="Tekst treści (2) + 8 pt"/>
    <w:rsid w:val="00E90B70"/>
    <w:rPr>
      <w:rFonts w:ascii="Arial Unicode MS" w:eastAsia="Arial Unicode MS" w:hAnsi="Arial Unicode MS" w:cs="Arial Unicode MS"/>
      <w:b w:val="0"/>
      <w:bCs w:val="0"/>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Teksttreci2CalibriKursywa">
    <w:name w:val="Tekst treści (2) + Calibri;Kursywa"/>
    <w:rsid w:val="00E90B70"/>
    <w:rPr>
      <w:rFonts w:ascii="Calibri" w:eastAsia="Calibri" w:hAnsi="Calibri" w:cs="Calibri"/>
      <w:b w:val="0"/>
      <w:bCs w:val="0"/>
      <w:i/>
      <w:iCs/>
      <w:smallCaps w:val="0"/>
      <w:strike w:val="0"/>
      <w:color w:val="000000"/>
      <w:spacing w:val="0"/>
      <w:w w:val="100"/>
      <w:position w:val="0"/>
      <w:sz w:val="18"/>
      <w:szCs w:val="18"/>
      <w:u w:val="none"/>
      <w:shd w:val="clear" w:color="auto" w:fill="FFFFFF"/>
      <w:lang w:val="pl-PL" w:eastAsia="pl-PL" w:bidi="pl-PL"/>
    </w:rPr>
  </w:style>
  <w:style w:type="character" w:customStyle="1" w:styleId="PogrubienieTeksttreci28pt">
    <w:name w:val="Pogrubienie;Tekst treści (2) + 8 pt"/>
    <w:rsid w:val="00E90B70"/>
    <w:rPr>
      <w:rFonts w:ascii="Arial Unicode MS" w:eastAsia="Arial Unicode MS" w:hAnsi="Arial Unicode MS" w:cs="Arial Unicode MS"/>
      <w:b/>
      <w:bCs/>
      <w:i w:val="0"/>
      <w:iCs w:val="0"/>
      <w:smallCaps w:val="0"/>
      <w:strike w:val="0"/>
      <w:color w:val="000000"/>
      <w:spacing w:val="0"/>
      <w:w w:val="100"/>
      <w:position w:val="0"/>
      <w:sz w:val="16"/>
      <w:szCs w:val="16"/>
      <w:u w:val="none"/>
      <w:shd w:val="clear" w:color="auto" w:fill="FFFFFF"/>
      <w:lang w:val="pl-PL" w:eastAsia="pl-PL" w:bidi="pl-PL"/>
    </w:rPr>
  </w:style>
  <w:style w:type="character" w:customStyle="1" w:styleId="Teksttreci2ArialNarrow7ptBezpogrubienia">
    <w:name w:val="Tekst treści (2) + Arial Narrow;7 pt;Bez pogrubienia"/>
    <w:rsid w:val="00E90B70"/>
    <w:rPr>
      <w:rFonts w:ascii="Arial Narrow" w:eastAsia="Arial Narrow" w:hAnsi="Arial Narrow" w:cs="Arial Narrow"/>
      <w:b/>
      <w:bCs/>
      <w:i w:val="0"/>
      <w:iCs w:val="0"/>
      <w:smallCaps w:val="0"/>
      <w:strike w:val="0"/>
      <w:color w:val="2B233D"/>
      <w:spacing w:val="0"/>
      <w:w w:val="100"/>
      <w:position w:val="0"/>
      <w:sz w:val="14"/>
      <w:szCs w:val="14"/>
      <w:u w:val="none"/>
      <w:shd w:val="clear" w:color="auto" w:fill="FFFFFF"/>
      <w:lang w:val="pl-PL" w:eastAsia="pl-PL" w:bidi="pl-PL"/>
    </w:rPr>
  </w:style>
  <w:style w:type="character" w:customStyle="1" w:styleId="Teksttreci2ArialNarrow7ptBezpogrubieniaKursywa">
    <w:name w:val="Tekst treści (2) + Arial Narrow;7 pt;Bez pogrubienia;Kursywa"/>
    <w:rsid w:val="00E90B70"/>
    <w:rPr>
      <w:rFonts w:ascii="Arial Narrow" w:eastAsia="Arial Narrow" w:hAnsi="Arial Narrow" w:cs="Arial Narrow"/>
      <w:b/>
      <w:bCs/>
      <w:i/>
      <w:iCs/>
      <w:smallCaps w:val="0"/>
      <w:strike w:val="0"/>
      <w:color w:val="2B233D"/>
      <w:spacing w:val="0"/>
      <w:w w:val="100"/>
      <w:position w:val="0"/>
      <w:sz w:val="14"/>
      <w:szCs w:val="14"/>
      <w:u w:val="none"/>
      <w:shd w:val="clear" w:color="auto" w:fill="FFFFFF"/>
      <w:lang w:val="pl-PL" w:eastAsia="pl-PL" w:bidi="pl-PL"/>
    </w:rPr>
  </w:style>
  <w:style w:type="character" w:customStyle="1" w:styleId="Teksttreci2ArialNarrow8ptBezpogrubienia">
    <w:name w:val="Tekst treści (2) + Arial Narrow;8 pt;Bez pogrubienia"/>
    <w:rsid w:val="00E90B70"/>
    <w:rPr>
      <w:rFonts w:ascii="Arial Narrow" w:eastAsia="Arial Narrow" w:hAnsi="Arial Narrow" w:cs="Arial Narrow"/>
      <w:b/>
      <w:bCs/>
      <w:i w:val="0"/>
      <w:iCs w:val="0"/>
      <w:smallCaps w:val="0"/>
      <w:strike w:val="0"/>
      <w:color w:val="443F51"/>
      <w:spacing w:val="0"/>
      <w:w w:val="100"/>
      <w:position w:val="0"/>
      <w:sz w:val="16"/>
      <w:szCs w:val="16"/>
      <w:u w:val="none"/>
      <w:shd w:val="clear" w:color="auto" w:fill="FFFFFF"/>
      <w:lang w:val="pl-PL" w:eastAsia="pl-PL" w:bidi="pl-PL"/>
    </w:rPr>
  </w:style>
  <w:style w:type="character" w:customStyle="1" w:styleId="Teksttreci2ArialNarrow8ptBezpogrubieniaKursywa">
    <w:name w:val="Tekst treści (2) + Arial Narrow;8 pt;Bez pogrubienia;Kursywa"/>
    <w:rsid w:val="00E90B70"/>
    <w:rPr>
      <w:rFonts w:ascii="Arial Narrow" w:eastAsia="Arial Narrow" w:hAnsi="Arial Narrow" w:cs="Arial Narrow"/>
      <w:b/>
      <w:bCs/>
      <w:i/>
      <w:iCs/>
      <w:smallCaps w:val="0"/>
      <w:strike w:val="0"/>
      <w:color w:val="2B233D"/>
      <w:spacing w:val="0"/>
      <w:w w:val="100"/>
      <w:position w:val="0"/>
      <w:sz w:val="16"/>
      <w:szCs w:val="16"/>
      <w:u w:val="none"/>
      <w:shd w:val="clear" w:color="auto" w:fill="FFFFFF"/>
      <w:lang w:val="pl-PL" w:eastAsia="pl-PL" w:bidi="pl-PL"/>
    </w:rPr>
  </w:style>
  <w:style w:type="character" w:customStyle="1" w:styleId="esrinumericvalue">
    <w:name w:val="esrinumericvalue"/>
    <w:rsid w:val="00E90B70"/>
  </w:style>
  <w:style w:type="character" w:customStyle="1" w:styleId="Teksttreci2Kursywa">
    <w:name w:val="Tekst treści (2) + Kursywa"/>
    <w:rsid w:val="00E90B70"/>
    <w:rPr>
      <w:rFonts w:ascii="Arial" w:eastAsia="Arial" w:hAnsi="Arial" w:cs="Arial"/>
      <w:b w:val="0"/>
      <w:bCs w:val="0"/>
      <w:i/>
      <w:iCs/>
      <w:smallCaps w:val="0"/>
      <w:strike w:val="0"/>
      <w:color w:val="4B4B4B"/>
      <w:spacing w:val="0"/>
      <w:w w:val="100"/>
      <w:position w:val="0"/>
      <w:sz w:val="15"/>
      <w:szCs w:val="15"/>
      <w:u w:val="none"/>
      <w:shd w:val="clear" w:color="auto" w:fill="FFFFFF"/>
      <w:lang w:val="pl-PL" w:eastAsia="pl-PL" w:bidi="pl-PL"/>
    </w:rPr>
  </w:style>
  <w:style w:type="character" w:customStyle="1" w:styleId="Teksttreci2Bezpogrubienia">
    <w:name w:val="Tekst treści (2) + Bez pogrubienia"/>
    <w:rsid w:val="00E90B70"/>
    <w:rPr>
      <w:rFonts w:ascii="Arial" w:eastAsia="Arial" w:hAnsi="Arial" w:cs="Arial"/>
      <w:b/>
      <w:bCs/>
      <w:i w:val="0"/>
      <w:iCs w:val="0"/>
      <w:smallCaps w:val="0"/>
      <w:strike w:val="0"/>
      <w:color w:val="4D4D4D"/>
      <w:spacing w:val="0"/>
      <w:w w:val="100"/>
      <w:position w:val="0"/>
      <w:sz w:val="16"/>
      <w:szCs w:val="16"/>
      <w:u w:val="none"/>
      <w:shd w:val="clear" w:color="auto" w:fill="FFFFFF"/>
      <w:lang w:val="pl-PL" w:eastAsia="pl-PL" w:bidi="pl-PL"/>
    </w:rPr>
  </w:style>
  <w:style w:type="character" w:customStyle="1" w:styleId="Teksttreci2BezpogrubieniaKursywa">
    <w:name w:val="Tekst treści (2) + Bez pogrubienia;Kursywa"/>
    <w:rsid w:val="00E90B70"/>
    <w:rPr>
      <w:rFonts w:ascii="Arial" w:eastAsia="Arial" w:hAnsi="Arial" w:cs="Arial"/>
      <w:b/>
      <w:bCs/>
      <w:i/>
      <w:iCs/>
      <w:smallCaps w:val="0"/>
      <w:strike w:val="0"/>
      <w:color w:val="4D4D4D"/>
      <w:spacing w:val="0"/>
      <w:w w:val="100"/>
      <w:position w:val="0"/>
      <w:sz w:val="16"/>
      <w:szCs w:val="16"/>
      <w:u w:val="none"/>
      <w:shd w:val="clear" w:color="auto" w:fill="FFFFFF"/>
      <w:lang w:val="pl-PL" w:eastAsia="pl-PL" w:bidi="pl-PL"/>
    </w:rPr>
  </w:style>
  <w:style w:type="character" w:customStyle="1" w:styleId="Teksttreci2Gulim9ptBezpogrubieniaKursywa">
    <w:name w:val="Tekst treści (2) + Gulim;9 pt;Bez pogrubienia;Kursywa"/>
    <w:rsid w:val="00E90B70"/>
    <w:rPr>
      <w:rFonts w:ascii="Gulim" w:eastAsia="Gulim" w:hAnsi="Gulim" w:cs="Gulim"/>
      <w:b/>
      <w:bCs/>
      <w:i/>
      <w:iCs/>
      <w:smallCaps w:val="0"/>
      <w:strike w:val="0"/>
      <w:color w:val="4D4D4D"/>
      <w:spacing w:val="0"/>
      <w:w w:val="100"/>
      <w:position w:val="0"/>
      <w:sz w:val="18"/>
      <w:szCs w:val="18"/>
      <w:u w:val="none"/>
      <w:shd w:val="clear" w:color="auto" w:fill="FFFFFF"/>
      <w:lang w:val="pl-PL" w:eastAsia="pl-PL" w:bidi="pl-PL"/>
    </w:rPr>
  </w:style>
  <w:style w:type="character" w:customStyle="1" w:styleId="MapadokumentuZnak1">
    <w:name w:val="Mapa dokumentu Znak1"/>
    <w:aliases w:val="Plan dokumentu Znak1"/>
    <w:basedOn w:val="Domylnaczcionkaakapitu"/>
    <w:link w:val="Mapadokumentu"/>
    <w:uiPriority w:val="99"/>
    <w:semiHidden/>
    <w:rsid w:val="00E90B70"/>
    <w:rPr>
      <w:rFonts w:ascii="Segoe UI" w:eastAsia="Times New Roman" w:hAnsi="Segoe UI" w:cs="Segoe UI"/>
      <w:sz w:val="16"/>
      <w:szCs w:val="16"/>
      <w:lang w:eastAsia="pl-PL"/>
    </w:rPr>
  </w:style>
  <w:style w:type="character" w:customStyle="1" w:styleId="Nierozpoznanawzmianka2">
    <w:name w:val="Nierozpoznana wzmianka2"/>
    <w:basedOn w:val="Domylnaczcionkaakapitu"/>
    <w:uiPriority w:val="99"/>
    <w:semiHidden/>
    <w:unhideWhenUsed/>
    <w:rsid w:val="008417F8"/>
    <w:rPr>
      <w:color w:val="605E5C"/>
      <w:shd w:val="clear" w:color="auto" w:fill="E1DFDD"/>
    </w:rPr>
  </w:style>
  <w:style w:type="paragraph" w:customStyle="1" w:styleId="spip">
    <w:name w:val="spip"/>
    <w:basedOn w:val="Normalny"/>
    <w:rsid w:val="00245E2A"/>
    <w:pPr>
      <w:spacing w:before="100" w:beforeAutospacing="1" w:after="100" w:afterAutospacing="1"/>
    </w:pPr>
  </w:style>
  <w:style w:type="character" w:customStyle="1" w:styleId="BezodstpwZnak">
    <w:name w:val="Bez odstępów Znak"/>
    <w:link w:val="Bezodstpw"/>
    <w:uiPriority w:val="1"/>
    <w:qFormat/>
    <w:rsid w:val="002224FF"/>
    <w:rPr>
      <w:rFonts w:ascii="Arial" w:eastAsia="Times New Roman" w:hAnsi="Arial" w:cs="Times New Roman"/>
      <w:szCs w:val="20"/>
    </w:rPr>
  </w:style>
  <w:style w:type="character" w:customStyle="1" w:styleId="reference-text">
    <w:name w:val="reference-text"/>
    <w:rsid w:val="006B0787"/>
  </w:style>
  <w:style w:type="character" w:styleId="Nierozpoznanawzmianka">
    <w:name w:val="Unresolved Mention"/>
    <w:basedOn w:val="Domylnaczcionkaakapitu"/>
    <w:uiPriority w:val="99"/>
    <w:semiHidden/>
    <w:unhideWhenUsed/>
    <w:rsid w:val="006B0787"/>
    <w:rPr>
      <w:color w:val="605E5C"/>
      <w:shd w:val="clear" w:color="auto" w:fill="E1DFDD"/>
    </w:rPr>
  </w:style>
  <w:style w:type="character" w:customStyle="1" w:styleId="markedcontent">
    <w:name w:val="markedcontent"/>
    <w:basedOn w:val="Domylnaczcionkaakapitu"/>
    <w:rsid w:val="006B0787"/>
  </w:style>
  <w:style w:type="numbering" w:customStyle="1" w:styleId="Bezlisty1">
    <w:name w:val="Bez listy1"/>
    <w:next w:val="Bezlisty"/>
    <w:uiPriority w:val="99"/>
    <w:semiHidden/>
    <w:unhideWhenUsed/>
    <w:rsid w:val="004245ED"/>
  </w:style>
  <w:style w:type="paragraph" w:customStyle="1" w:styleId="Style7">
    <w:name w:val="Style7"/>
    <w:basedOn w:val="Normalny"/>
    <w:uiPriority w:val="99"/>
    <w:rsid w:val="00AE7595"/>
    <w:pPr>
      <w:widowControl w:val="0"/>
      <w:autoSpaceDE w:val="0"/>
      <w:autoSpaceDN w:val="0"/>
      <w:adjustRightInd w:val="0"/>
    </w:pPr>
    <w:rPr>
      <w:rFonts w:ascii="Arial Narrow" w:eastAsiaTheme="minorEastAsia" w:hAnsi="Arial Narrow" w:cstheme="minorBidi"/>
    </w:rPr>
  </w:style>
  <w:style w:type="paragraph" w:customStyle="1" w:styleId="Style8">
    <w:name w:val="Style8"/>
    <w:basedOn w:val="Normalny"/>
    <w:uiPriority w:val="99"/>
    <w:rsid w:val="00AE7595"/>
    <w:pPr>
      <w:widowControl w:val="0"/>
      <w:autoSpaceDE w:val="0"/>
      <w:autoSpaceDN w:val="0"/>
      <w:adjustRightInd w:val="0"/>
    </w:pPr>
    <w:rPr>
      <w:rFonts w:ascii="Arial Narrow" w:eastAsiaTheme="minorEastAsia" w:hAnsi="Arial Narrow" w:cstheme="minorBidi"/>
    </w:rPr>
  </w:style>
  <w:style w:type="paragraph" w:customStyle="1" w:styleId="Style9">
    <w:name w:val="Style9"/>
    <w:basedOn w:val="Normalny"/>
    <w:uiPriority w:val="99"/>
    <w:rsid w:val="00AE7595"/>
    <w:pPr>
      <w:widowControl w:val="0"/>
      <w:autoSpaceDE w:val="0"/>
      <w:autoSpaceDN w:val="0"/>
      <w:adjustRightInd w:val="0"/>
    </w:pPr>
    <w:rPr>
      <w:rFonts w:ascii="Arial Narrow" w:eastAsiaTheme="minorEastAsia" w:hAnsi="Arial Narrow" w:cstheme="minorBidi"/>
    </w:rPr>
  </w:style>
  <w:style w:type="paragraph" w:customStyle="1" w:styleId="Style10">
    <w:name w:val="Style10"/>
    <w:basedOn w:val="Normalny"/>
    <w:uiPriority w:val="99"/>
    <w:rsid w:val="00AE7595"/>
    <w:pPr>
      <w:widowControl w:val="0"/>
      <w:autoSpaceDE w:val="0"/>
      <w:autoSpaceDN w:val="0"/>
      <w:adjustRightInd w:val="0"/>
    </w:pPr>
    <w:rPr>
      <w:rFonts w:ascii="Arial Narrow" w:eastAsiaTheme="minorEastAsia" w:hAnsi="Arial Narrow" w:cstheme="minorBidi"/>
    </w:rPr>
  </w:style>
  <w:style w:type="character" w:customStyle="1" w:styleId="FontStyle17">
    <w:name w:val="Font Style17"/>
    <w:basedOn w:val="Domylnaczcionkaakapitu"/>
    <w:uiPriority w:val="99"/>
    <w:rsid w:val="00AE7595"/>
    <w:rPr>
      <w:rFonts w:ascii="Times New Roman" w:hAnsi="Times New Roman" w:cs="Times New Roman"/>
      <w:b/>
      <w:bCs/>
      <w:i/>
      <w:iCs/>
      <w:color w:val="000000"/>
      <w:sz w:val="18"/>
      <w:szCs w:val="18"/>
    </w:rPr>
  </w:style>
  <w:style w:type="character" w:customStyle="1" w:styleId="FontStyle18">
    <w:name w:val="Font Style18"/>
    <w:basedOn w:val="Domylnaczcionkaakapitu"/>
    <w:uiPriority w:val="99"/>
    <w:rsid w:val="00AE7595"/>
    <w:rPr>
      <w:rFonts w:ascii="Times New Roman" w:hAnsi="Times New Roman" w:cs="Times New Roman"/>
      <w:color w:val="000000"/>
      <w:sz w:val="18"/>
      <w:szCs w:val="18"/>
    </w:rPr>
  </w:style>
  <w:style w:type="character" w:customStyle="1" w:styleId="FontStyle11">
    <w:name w:val="Font Style11"/>
    <w:basedOn w:val="Domylnaczcionkaakapitu"/>
    <w:uiPriority w:val="99"/>
    <w:rsid w:val="003A390B"/>
    <w:rPr>
      <w:rFonts w:ascii="Calibri" w:hAnsi="Calibri" w:cs="Calibri"/>
      <w:b/>
      <w:bCs/>
      <w:color w:val="000000"/>
      <w:sz w:val="22"/>
      <w:szCs w:val="22"/>
    </w:rPr>
  </w:style>
  <w:style w:type="character" w:customStyle="1" w:styleId="FontStyle12">
    <w:name w:val="Font Style12"/>
    <w:basedOn w:val="Domylnaczcionkaakapitu"/>
    <w:uiPriority w:val="99"/>
    <w:rsid w:val="003A390B"/>
    <w:rPr>
      <w:rFonts w:ascii="Calibri" w:hAnsi="Calibri" w:cs="Calibri"/>
      <w:color w:val="000000"/>
      <w:sz w:val="22"/>
      <w:szCs w:val="22"/>
    </w:rPr>
  </w:style>
  <w:style w:type="paragraph" w:customStyle="1" w:styleId="paragraph">
    <w:name w:val="paragraph"/>
    <w:basedOn w:val="Normalny"/>
    <w:rsid w:val="00062451"/>
    <w:pPr>
      <w:spacing w:before="100" w:beforeAutospacing="1" w:after="100" w:afterAutospacing="1"/>
    </w:pPr>
  </w:style>
  <w:style w:type="character" w:customStyle="1" w:styleId="normaltextrun">
    <w:name w:val="normaltextrun"/>
    <w:basedOn w:val="Domylnaczcionkaakapitu"/>
    <w:rsid w:val="000624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7354">
      <w:bodyDiv w:val="1"/>
      <w:marLeft w:val="0"/>
      <w:marRight w:val="0"/>
      <w:marTop w:val="0"/>
      <w:marBottom w:val="0"/>
      <w:divBdr>
        <w:top w:val="none" w:sz="0" w:space="0" w:color="auto"/>
        <w:left w:val="none" w:sz="0" w:space="0" w:color="auto"/>
        <w:bottom w:val="none" w:sz="0" w:space="0" w:color="auto"/>
        <w:right w:val="none" w:sz="0" w:space="0" w:color="auto"/>
      </w:divBdr>
    </w:div>
    <w:div w:id="88738454">
      <w:bodyDiv w:val="1"/>
      <w:marLeft w:val="0"/>
      <w:marRight w:val="0"/>
      <w:marTop w:val="0"/>
      <w:marBottom w:val="0"/>
      <w:divBdr>
        <w:top w:val="none" w:sz="0" w:space="0" w:color="auto"/>
        <w:left w:val="none" w:sz="0" w:space="0" w:color="auto"/>
        <w:bottom w:val="none" w:sz="0" w:space="0" w:color="auto"/>
        <w:right w:val="none" w:sz="0" w:space="0" w:color="auto"/>
      </w:divBdr>
    </w:div>
    <w:div w:id="149952015">
      <w:bodyDiv w:val="1"/>
      <w:marLeft w:val="0"/>
      <w:marRight w:val="0"/>
      <w:marTop w:val="0"/>
      <w:marBottom w:val="0"/>
      <w:divBdr>
        <w:top w:val="none" w:sz="0" w:space="0" w:color="auto"/>
        <w:left w:val="none" w:sz="0" w:space="0" w:color="auto"/>
        <w:bottom w:val="none" w:sz="0" w:space="0" w:color="auto"/>
        <w:right w:val="none" w:sz="0" w:space="0" w:color="auto"/>
      </w:divBdr>
    </w:div>
    <w:div w:id="182060939">
      <w:bodyDiv w:val="1"/>
      <w:marLeft w:val="0"/>
      <w:marRight w:val="0"/>
      <w:marTop w:val="0"/>
      <w:marBottom w:val="0"/>
      <w:divBdr>
        <w:top w:val="none" w:sz="0" w:space="0" w:color="auto"/>
        <w:left w:val="none" w:sz="0" w:space="0" w:color="auto"/>
        <w:bottom w:val="none" w:sz="0" w:space="0" w:color="auto"/>
        <w:right w:val="none" w:sz="0" w:space="0" w:color="auto"/>
      </w:divBdr>
    </w:div>
    <w:div w:id="182592123">
      <w:bodyDiv w:val="1"/>
      <w:marLeft w:val="0"/>
      <w:marRight w:val="0"/>
      <w:marTop w:val="0"/>
      <w:marBottom w:val="0"/>
      <w:divBdr>
        <w:top w:val="none" w:sz="0" w:space="0" w:color="auto"/>
        <w:left w:val="none" w:sz="0" w:space="0" w:color="auto"/>
        <w:bottom w:val="none" w:sz="0" w:space="0" w:color="auto"/>
        <w:right w:val="none" w:sz="0" w:space="0" w:color="auto"/>
      </w:divBdr>
    </w:div>
    <w:div w:id="186068385">
      <w:bodyDiv w:val="1"/>
      <w:marLeft w:val="0"/>
      <w:marRight w:val="0"/>
      <w:marTop w:val="0"/>
      <w:marBottom w:val="0"/>
      <w:divBdr>
        <w:top w:val="none" w:sz="0" w:space="0" w:color="auto"/>
        <w:left w:val="none" w:sz="0" w:space="0" w:color="auto"/>
        <w:bottom w:val="none" w:sz="0" w:space="0" w:color="auto"/>
        <w:right w:val="none" w:sz="0" w:space="0" w:color="auto"/>
      </w:divBdr>
    </w:div>
    <w:div w:id="208344433">
      <w:bodyDiv w:val="1"/>
      <w:marLeft w:val="0"/>
      <w:marRight w:val="0"/>
      <w:marTop w:val="0"/>
      <w:marBottom w:val="0"/>
      <w:divBdr>
        <w:top w:val="none" w:sz="0" w:space="0" w:color="auto"/>
        <w:left w:val="none" w:sz="0" w:space="0" w:color="auto"/>
        <w:bottom w:val="none" w:sz="0" w:space="0" w:color="auto"/>
        <w:right w:val="none" w:sz="0" w:space="0" w:color="auto"/>
      </w:divBdr>
    </w:div>
    <w:div w:id="287862868">
      <w:bodyDiv w:val="1"/>
      <w:marLeft w:val="0"/>
      <w:marRight w:val="0"/>
      <w:marTop w:val="0"/>
      <w:marBottom w:val="0"/>
      <w:divBdr>
        <w:top w:val="none" w:sz="0" w:space="0" w:color="auto"/>
        <w:left w:val="none" w:sz="0" w:space="0" w:color="auto"/>
        <w:bottom w:val="none" w:sz="0" w:space="0" w:color="auto"/>
        <w:right w:val="none" w:sz="0" w:space="0" w:color="auto"/>
      </w:divBdr>
    </w:div>
    <w:div w:id="310715778">
      <w:bodyDiv w:val="1"/>
      <w:marLeft w:val="0"/>
      <w:marRight w:val="0"/>
      <w:marTop w:val="0"/>
      <w:marBottom w:val="0"/>
      <w:divBdr>
        <w:top w:val="none" w:sz="0" w:space="0" w:color="auto"/>
        <w:left w:val="none" w:sz="0" w:space="0" w:color="auto"/>
        <w:bottom w:val="none" w:sz="0" w:space="0" w:color="auto"/>
        <w:right w:val="none" w:sz="0" w:space="0" w:color="auto"/>
      </w:divBdr>
    </w:div>
    <w:div w:id="370308917">
      <w:bodyDiv w:val="1"/>
      <w:marLeft w:val="0"/>
      <w:marRight w:val="0"/>
      <w:marTop w:val="0"/>
      <w:marBottom w:val="0"/>
      <w:divBdr>
        <w:top w:val="none" w:sz="0" w:space="0" w:color="auto"/>
        <w:left w:val="none" w:sz="0" w:space="0" w:color="auto"/>
        <w:bottom w:val="none" w:sz="0" w:space="0" w:color="auto"/>
        <w:right w:val="none" w:sz="0" w:space="0" w:color="auto"/>
      </w:divBdr>
      <w:divsChild>
        <w:div w:id="1982423581">
          <w:marLeft w:val="0"/>
          <w:marRight w:val="0"/>
          <w:marTop w:val="0"/>
          <w:marBottom w:val="0"/>
          <w:divBdr>
            <w:top w:val="none" w:sz="0" w:space="0" w:color="auto"/>
            <w:left w:val="none" w:sz="0" w:space="0" w:color="auto"/>
            <w:bottom w:val="none" w:sz="0" w:space="0" w:color="auto"/>
            <w:right w:val="none" w:sz="0" w:space="0" w:color="auto"/>
          </w:divBdr>
        </w:div>
      </w:divsChild>
    </w:div>
    <w:div w:id="397897058">
      <w:bodyDiv w:val="1"/>
      <w:marLeft w:val="0"/>
      <w:marRight w:val="0"/>
      <w:marTop w:val="0"/>
      <w:marBottom w:val="0"/>
      <w:divBdr>
        <w:top w:val="none" w:sz="0" w:space="0" w:color="auto"/>
        <w:left w:val="none" w:sz="0" w:space="0" w:color="auto"/>
        <w:bottom w:val="none" w:sz="0" w:space="0" w:color="auto"/>
        <w:right w:val="none" w:sz="0" w:space="0" w:color="auto"/>
      </w:divBdr>
    </w:div>
    <w:div w:id="408620564">
      <w:bodyDiv w:val="1"/>
      <w:marLeft w:val="0"/>
      <w:marRight w:val="0"/>
      <w:marTop w:val="0"/>
      <w:marBottom w:val="0"/>
      <w:divBdr>
        <w:top w:val="none" w:sz="0" w:space="0" w:color="auto"/>
        <w:left w:val="none" w:sz="0" w:space="0" w:color="auto"/>
        <w:bottom w:val="none" w:sz="0" w:space="0" w:color="auto"/>
        <w:right w:val="none" w:sz="0" w:space="0" w:color="auto"/>
      </w:divBdr>
    </w:div>
    <w:div w:id="421756379">
      <w:bodyDiv w:val="1"/>
      <w:marLeft w:val="0"/>
      <w:marRight w:val="0"/>
      <w:marTop w:val="0"/>
      <w:marBottom w:val="0"/>
      <w:divBdr>
        <w:top w:val="none" w:sz="0" w:space="0" w:color="auto"/>
        <w:left w:val="none" w:sz="0" w:space="0" w:color="auto"/>
        <w:bottom w:val="none" w:sz="0" w:space="0" w:color="auto"/>
        <w:right w:val="none" w:sz="0" w:space="0" w:color="auto"/>
      </w:divBdr>
    </w:div>
    <w:div w:id="502355155">
      <w:bodyDiv w:val="1"/>
      <w:marLeft w:val="0"/>
      <w:marRight w:val="0"/>
      <w:marTop w:val="0"/>
      <w:marBottom w:val="0"/>
      <w:divBdr>
        <w:top w:val="none" w:sz="0" w:space="0" w:color="auto"/>
        <w:left w:val="none" w:sz="0" w:space="0" w:color="auto"/>
        <w:bottom w:val="none" w:sz="0" w:space="0" w:color="auto"/>
        <w:right w:val="none" w:sz="0" w:space="0" w:color="auto"/>
      </w:divBdr>
    </w:div>
    <w:div w:id="582568846">
      <w:bodyDiv w:val="1"/>
      <w:marLeft w:val="0"/>
      <w:marRight w:val="0"/>
      <w:marTop w:val="0"/>
      <w:marBottom w:val="0"/>
      <w:divBdr>
        <w:top w:val="none" w:sz="0" w:space="0" w:color="auto"/>
        <w:left w:val="none" w:sz="0" w:space="0" w:color="auto"/>
        <w:bottom w:val="none" w:sz="0" w:space="0" w:color="auto"/>
        <w:right w:val="none" w:sz="0" w:space="0" w:color="auto"/>
      </w:divBdr>
    </w:div>
    <w:div w:id="587465323">
      <w:bodyDiv w:val="1"/>
      <w:marLeft w:val="0"/>
      <w:marRight w:val="0"/>
      <w:marTop w:val="0"/>
      <w:marBottom w:val="0"/>
      <w:divBdr>
        <w:top w:val="none" w:sz="0" w:space="0" w:color="auto"/>
        <w:left w:val="none" w:sz="0" w:space="0" w:color="auto"/>
        <w:bottom w:val="none" w:sz="0" w:space="0" w:color="auto"/>
        <w:right w:val="none" w:sz="0" w:space="0" w:color="auto"/>
      </w:divBdr>
    </w:div>
    <w:div w:id="601691339">
      <w:bodyDiv w:val="1"/>
      <w:marLeft w:val="0"/>
      <w:marRight w:val="0"/>
      <w:marTop w:val="0"/>
      <w:marBottom w:val="0"/>
      <w:divBdr>
        <w:top w:val="none" w:sz="0" w:space="0" w:color="auto"/>
        <w:left w:val="none" w:sz="0" w:space="0" w:color="auto"/>
        <w:bottom w:val="none" w:sz="0" w:space="0" w:color="auto"/>
        <w:right w:val="none" w:sz="0" w:space="0" w:color="auto"/>
      </w:divBdr>
    </w:div>
    <w:div w:id="646782698">
      <w:bodyDiv w:val="1"/>
      <w:marLeft w:val="0"/>
      <w:marRight w:val="0"/>
      <w:marTop w:val="0"/>
      <w:marBottom w:val="0"/>
      <w:divBdr>
        <w:top w:val="none" w:sz="0" w:space="0" w:color="auto"/>
        <w:left w:val="none" w:sz="0" w:space="0" w:color="auto"/>
        <w:bottom w:val="none" w:sz="0" w:space="0" w:color="auto"/>
        <w:right w:val="none" w:sz="0" w:space="0" w:color="auto"/>
      </w:divBdr>
    </w:div>
    <w:div w:id="659307485">
      <w:bodyDiv w:val="1"/>
      <w:marLeft w:val="0"/>
      <w:marRight w:val="0"/>
      <w:marTop w:val="0"/>
      <w:marBottom w:val="0"/>
      <w:divBdr>
        <w:top w:val="none" w:sz="0" w:space="0" w:color="auto"/>
        <w:left w:val="none" w:sz="0" w:space="0" w:color="auto"/>
        <w:bottom w:val="none" w:sz="0" w:space="0" w:color="auto"/>
        <w:right w:val="none" w:sz="0" w:space="0" w:color="auto"/>
      </w:divBdr>
    </w:div>
    <w:div w:id="667709660">
      <w:bodyDiv w:val="1"/>
      <w:marLeft w:val="0"/>
      <w:marRight w:val="0"/>
      <w:marTop w:val="0"/>
      <w:marBottom w:val="0"/>
      <w:divBdr>
        <w:top w:val="none" w:sz="0" w:space="0" w:color="auto"/>
        <w:left w:val="none" w:sz="0" w:space="0" w:color="auto"/>
        <w:bottom w:val="none" w:sz="0" w:space="0" w:color="auto"/>
        <w:right w:val="none" w:sz="0" w:space="0" w:color="auto"/>
      </w:divBdr>
    </w:div>
    <w:div w:id="690447758">
      <w:bodyDiv w:val="1"/>
      <w:marLeft w:val="0"/>
      <w:marRight w:val="0"/>
      <w:marTop w:val="0"/>
      <w:marBottom w:val="0"/>
      <w:divBdr>
        <w:top w:val="none" w:sz="0" w:space="0" w:color="auto"/>
        <w:left w:val="none" w:sz="0" w:space="0" w:color="auto"/>
        <w:bottom w:val="none" w:sz="0" w:space="0" w:color="auto"/>
        <w:right w:val="none" w:sz="0" w:space="0" w:color="auto"/>
      </w:divBdr>
    </w:div>
    <w:div w:id="709886810">
      <w:bodyDiv w:val="1"/>
      <w:marLeft w:val="0"/>
      <w:marRight w:val="0"/>
      <w:marTop w:val="0"/>
      <w:marBottom w:val="0"/>
      <w:divBdr>
        <w:top w:val="none" w:sz="0" w:space="0" w:color="auto"/>
        <w:left w:val="none" w:sz="0" w:space="0" w:color="auto"/>
        <w:bottom w:val="none" w:sz="0" w:space="0" w:color="auto"/>
        <w:right w:val="none" w:sz="0" w:space="0" w:color="auto"/>
      </w:divBdr>
    </w:div>
    <w:div w:id="793137220">
      <w:bodyDiv w:val="1"/>
      <w:marLeft w:val="0"/>
      <w:marRight w:val="0"/>
      <w:marTop w:val="0"/>
      <w:marBottom w:val="0"/>
      <w:divBdr>
        <w:top w:val="none" w:sz="0" w:space="0" w:color="auto"/>
        <w:left w:val="none" w:sz="0" w:space="0" w:color="auto"/>
        <w:bottom w:val="none" w:sz="0" w:space="0" w:color="auto"/>
        <w:right w:val="none" w:sz="0" w:space="0" w:color="auto"/>
      </w:divBdr>
    </w:div>
    <w:div w:id="804196062">
      <w:bodyDiv w:val="1"/>
      <w:marLeft w:val="0"/>
      <w:marRight w:val="0"/>
      <w:marTop w:val="0"/>
      <w:marBottom w:val="0"/>
      <w:divBdr>
        <w:top w:val="none" w:sz="0" w:space="0" w:color="auto"/>
        <w:left w:val="none" w:sz="0" w:space="0" w:color="auto"/>
        <w:bottom w:val="none" w:sz="0" w:space="0" w:color="auto"/>
        <w:right w:val="none" w:sz="0" w:space="0" w:color="auto"/>
      </w:divBdr>
    </w:div>
    <w:div w:id="808935849">
      <w:bodyDiv w:val="1"/>
      <w:marLeft w:val="0"/>
      <w:marRight w:val="0"/>
      <w:marTop w:val="0"/>
      <w:marBottom w:val="0"/>
      <w:divBdr>
        <w:top w:val="none" w:sz="0" w:space="0" w:color="auto"/>
        <w:left w:val="none" w:sz="0" w:space="0" w:color="auto"/>
        <w:bottom w:val="none" w:sz="0" w:space="0" w:color="auto"/>
        <w:right w:val="none" w:sz="0" w:space="0" w:color="auto"/>
      </w:divBdr>
    </w:div>
    <w:div w:id="913126673">
      <w:bodyDiv w:val="1"/>
      <w:marLeft w:val="0"/>
      <w:marRight w:val="0"/>
      <w:marTop w:val="0"/>
      <w:marBottom w:val="0"/>
      <w:divBdr>
        <w:top w:val="none" w:sz="0" w:space="0" w:color="auto"/>
        <w:left w:val="none" w:sz="0" w:space="0" w:color="auto"/>
        <w:bottom w:val="none" w:sz="0" w:space="0" w:color="auto"/>
        <w:right w:val="none" w:sz="0" w:space="0" w:color="auto"/>
      </w:divBdr>
    </w:div>
    <w:div w:id="915944570">
      <w:bodyDiv w:val="1"/>
      <w:marLeft w:val="0"/>
      <w:marRight w:val="0"/>
      <w:marTop w:val="0"/>
      <w:marBottom w:val="0"/>
      <w:divBdr>
        <w:top w:val="none" w:sz="0" w:space="0" w:color="auto"/>
        <w:left w:val="none" w:sz="0" w:space="0" w:color="auto"/>
        <w:bottom w:val="none" w:sz="0" w:space="0" w:color="auto"/>
        <w:right w:val="none" w:sz="0" w:space="0" w:color="auto"/>
      </w:divBdr>
    </w:div>
    <w:div w:id="918751251">
      <w:bodyDiv w:val="1"/>
      <w:marLeft w:val="0"/>
      <w:marRight w:val="0"/>
      <w:marTop w:val="0"/>
      <w:marBottom w:val="0"/>
      <w:divBdr>
        <w:top w:val="none" w:sz="0" w:space="0" w:color="auto"/>
        <w:left w:val="none" w:sz="0" w:space="0" w:color="auto"/>
        <w:bottom w:val="none" w:sz="0" w:space="0" w:color="auto"/>
        <w:right w:val="none" w:sz="0" w:space="0" w:color="auto"/>
      </w:divBdr>
    </w:div>
    <w:div w:id="938827902">
      <w:bodyDiv w:val="1"/>
      <w:marLeft w:val="0"/>
      <w:marRight w:val="0"/>
      <w:marTop w:val="0"/>
      <w:marBottom w:val="0"/>
      <w:divBdr>
        <w:top w:val="none" w:sz="0" w:space="0" w:color="auto"/>
        <w:left w:val="none" w:sz="0" w:space="0" w:color="auto"/>
        <w:bottom w:val="none" w:sz="0" w:space="0" w:color="auto"/>
        <w:right w:val="none" w:sz="0" w:space="0" w:color="auto"/>
      </w:divBdr>
      <w:divsChild>
        <w:div w:id="479806777">
          <w:marLeft w:val="0"/>
          <w:marRight w:val="0"/>
          <w:marTop w:val="0"/>
          <w:marBottom w:val="0"/>
          <w:divBdr>
            <w:top w:val="none" w:sz="0" w:space="0" w:color="auto"/>
            <w:left w:val="none" w:sz="0" w:space="0" w:color="auto"/>
            <w:bottom w:val="none" w:sz="0" w:space="0" w:color="auto"/>
            <w:right w:val="none" w:sz="0" w:space="0" w:color="auto"/>
          </w:divBdr>
        </w:div>
      </w:divsChild>
    </w:div>
    <w:div w:id="1008094675">
      <w:bodyDiv w:val="1"/>
      <w:marLeft w:val="0"/>
      <w:marRight w:val="0"/>
      <w:marTop w:val="0"/>
      <w:marBottom w:val="0"/>
      <w:divBdr>
        <w:top w:val="none" w:sz="0" w:space="0" w:color="auto"/>
        <w:left w:val="none" w:sz="0" w:space="0" w:color="auto"/>
        <w:bottom w:val="none" w:sz="0" w:space="0" w:color="auto"/>
        <w:right w:val="none" w:sz="0" w:space="0" w:color="auto"/>
      </w:divBdr>
      <w:divsChild>
        <w:div w:id="773399095">
          <w:marLeft w:val="0"/>
          <w:marRight w:val="0"/>
          <w:marTop w:val="0"/>
          <w:marBottom w:val="0"/>
          <w:divBdr>
            <w:top w:val="none" w:sz="0" w:space="0" w:color="auto"/>
            <w:left w:val="none" w:sz="0" w:space="0" w:color="auto"/>
            <w:bottom w:val="none" w:sz="0" w:space="0" w:color="auto"/>
            <w:right w:val="none" w:sz="0" w:space="0" w:color="auto"/>
          </w:divBdr>
        </w:div>
      </w:divsChild>
    </w:div>
    <w:div w:id="1026759263">
      <w:bodyDiv w:val="1"/>
      <w:marLeft w:val="0"/>
      <w:marRight w:val="0"/>
      <w:marTop w:val="0"/>
      <w:marBottom w:val="0"/>
      <w:divBdr>
        <w:top w:val="none" w:sz="0" w:space="0" w:color="auto"/>
        <w:left w:val="none" w:sz="0" w:space="0" w:color="auto"/>
        <w:bottom w:val="none" w:sz="0" w:space="0" w:color="auto"/>
        <w:right w:val="none" w:sz="0" w:space="0" w:color="auto"/>
      </w:divBdr>
    </w:div>
    <w:div w:id="1042483952">
      <w:bodyDiv w:val="1"/>
      <w:marLeft w:val="0"/>
      <w:marRight w:val="0"/>
      <w:marTop w:val="0"/>
      <w:marBottom w:val="0"/>
      <w:divBdr>
        <w:top w:val="none" w:sz="0" w:space="0" w:color="auto"/>
        <w:left w:val="none" w:sz="0" w:space="0" w:color="auto"/>
        <w:bottom w:val="none" w:sz="0" w:space="0" w:color="auto"/>
        <w:right w:val="none" w:sz="0" w:space="0" w:color="auto"/>
      </w:divBdr>
    </w:div>
    <w:div w:id="1067996818">
      <w:bodyDiv w:val="1"/>
      <w:marLeft w:val="0"/>
      <w:marRight w:val="0"/>
      <w:marTop w:val="0"/>
      <w:marBottom w:val="0"/>
      <w:divBdr>
        <w:top w:val="none" w:sz="0" w:space="0" w:color="auto"/>
        <w:left w:val="none" w:sz="0" w:space="0" w:color="auto"/>
        <w:bottom w:val="none" w:sz="0" w:space="0" w:color="auto"/>
        <w:right w:val="none" w:sz="0" w:space="0" w:color="auto"/>
      </w:divBdr>
    </w:div>
    <w:div w:id="1124807532">
      <w:bodyDiv w:val="1"/>
      <w:marLeft w:val="0"/>
      <w:marRight w:val="0"/>
      <w:marTop w:val="0"/>
      <w:marBottom w:val="0"/>
      <w:divBdr>
        <w:top w:val="none" w:sz="0" w:space="0" w:color="auto"/>
        <w:left w:val="none" w:sz="0" w:space="0" w:color="auto"/>
        <w:bottom w:val="none" w:sz="0" w:space="0" w:color="auto"/>
        <w:right w:val="none" w:sz="0" w:space="0" w:color="auto"/>
      </w:divBdr>
    </w:div>
    <w:div w:id="1179930654">
      <w:bodyDiv w:val="1"/>
      <w:marLeft w:val="0"/>
      <w:marRight w:val="0"/>
      <w:marTop w:val="0"/>
      <w:marBottom w:val="0"/>
      <w:divBdr>
        <w:top w:val="none" w:sz="0" w:space="0" w:color="auto"/>
        <w:left w:val="none" w:sz="0" w:space="0" w:color="auto"/>
        <w:bottom w:val="none" w:sz="0" w:space="0" w:color="auto"/>
        <w:right w:val="none" w:sz="0" w:space="0" w:color="auto"/>
      </w:divBdr>
    </w:div>
    <w:div w:id="1208565676">
      <w:bodyDiv w:val="1"/>
      <w:marLeft w:val="0"/>
      <w:marRight w:val="0"/>
      <w:marTop w:val="0"/>
      <w:marBottom w:val="0"/>
      <w:divBdr>
        <w:top w:val="none" w:sz="0" w:space="0" w:color="auto"/>
        <w:left w:val="none" w:sz="0" w:space="0" w:color="auto"/>
        <w:bottom w:val="none" w:sz="0" w:space="0" w:color="auto"/>
        <w:right w:val="none" w:sz="0" w:space="0" w:color="auto"/>
      </w:divBdr>
    </w:div>
    <w:div w:id="1212575390">
      <w:bodyDiv w:val="1"/>
      <w:marLeft w:val="0"/>
      <w:marRight w:val="0"/>
      <w:marTop w:val="0"/>
      <w:marBottom w:val="0"/>
      <w:divBdr>
        <w:top w:val="none" w:sz="0" w:space="0" w:color="auto"/>
        <w:left w:val="none" w:sz="0" w:space="0" w:color="auto"/>
        <w:bottom w:val="none" w:sz="0" w:space="0" w:color="auto"/>
        <w:right w:val="none" w:sz="0" w:space="0" w:color="auto"/>
      </w:divBdr>
    </w:div>
    <w:div w:id="1214316728">
      <w:bodyDiv w:val="1"/>
      <w:marLeft w:val="0"/>
      <w:marRight w:val="0"/>
      <w:marTop w:val="0"/>
      <w:marBottom w:val="0"/>
      <w:divBdr>
        <w:top w:val="none" w:sz="0" w:space="0" w:color="auto"/>
        <w:left w:val="none" w:sz="0" w:space="0" w:color="auto"/>
        <w:bottom w:val="none" w:sz="0" w:space="0" w:color="auto"/>
        <w:right w:val="none" w:sz="0" w:space="0" w:color="auto"/>
      </w:divBdr>
      <w:divsChild>
        <w:div w:id="913974433">
          <w:marLeft w:val="0"/>
          <w:marRight w:val="0"/>
          <w:marTop w:val="0"/>
          <w:marBottom w:val="0"/>
          <w:divBdr>
            <w:top w:val="none" w:sz="0" w:space="0" w:color="auto"/>
            <w:left w:val="none" w:sz="0" w:space="0" w:color="auto"/>
            <w:bottom w:val="none" w:sz="0" w:space="0" w:color="auto"/>
            <w:right w:val="none" w:sz="0" w:space="0" w:color="auto"/>
          </w:divBdr>
        </w:div>
      </w:divsChild>
    </w:div>
    <w:div w:id="1216815421">
      <w:bodyDiv w:val="1"/>
      <w:marLeft w:val="0"/>
      <w:marRight w:val="0"/>
      <w:marTop w:val="0"/>
      <w:marBottom w:val="0"/>
      <w:divBdr>
        <w:top w:val="none" w:sz="0" w:space="0" w:color="auto"/>
        <w:left w:val="none" w:sz="0" w:space="0" w:color="auto"/>
        <w:bottom w:val="none" w:sz="0" w:space="0" w:color="auto"/>
        <w:right w:val="none" w:sz="0" w:space="0" w:color="auto"/>
      </w:divBdr>
    </w:div>
    <w:div w:id="1242569183">
      <w:bodyDiv w:val="1"/>
      <w:marLeft w:val="0"/>
      <w:marRight w:val="0"/>
      <w:marTop w:val="0"/>
      <w:marBottom w:val="0"/>
      <w:divBdr>
        <w:top w:val="none" w:sz="0" w:space="0" w:color="auto"/>
        <w:left w:val="none" w:sz="0" w:space="0" w:color="auto"/>
        <w:bottom w:val="none" w:sz="0" w:space="0" w:color="auto"/>
        <w:right w:val="none" w:sz="0" w:space="0" w:color="auto"/>
      </w:divBdr>
    </w:div>
    <w:div w:id="1253054665">
      <w:bodyDiv w:val="1"/>
      <w:marLeft w:val="0"/>
      <w:marRight w:val="0"/>
      <w:marTop w:val="0"/>
      <w:marBottom w:val="0"/>
      <w:divBdr>
        <w:top w:val="none" w:sz="0" w:space="0" w:color="auto"/>
        <w:left w:val="none" w:sz="0" w:space="0" w:color="auto"/>
        <w:bottom w:val="none" w:sz="0" w:space="0" w:color="auto"/>
        <w:right w:val="none" w:sz="0" w:space="0" w:color="auto"/>
      </w:divBdr>
    </w:div>
    <w:div w:id="1271275879">
      <w:bodyDiv w:val="1"/>
      <w:marLeft w:val="0"/>
      <w:marRight w:val="0"/>
      <w:marTop w:val="0"/>
      <w:marBottom w:val="0"/>
      <w:divBdr>
        <w:top w:val="none" w:sz="0" w:space="0" w:color="auto"/>
        <w:left w:val="none" w:sz="0" w:space="0" w:color="auto"/>
        <w:bottom w:val="none" w:sz="0" w:space="0" w:color="auto"/>
        <w:right w:val="none" w:sz="0" w:space="0" w:color="auto"/>
      </w:divBdr>
    </w:div>
    <w:div w:id="1271281936">
      <w:bodyDiv w:val="1"/>
      <w:marLeft w:val="0"/>
      <w:marRight w:val="0"/>
      <w:marTop w:val="0"/>
      <w:marBottom w:val="0"/>
      <w:divBdr>
        <w:top w:val="none" w:sz="0" w:space="0" w:color="auto"/>
        <w:left w:val="none" w:sz="0" w:space="0" w:color="auto"/>
        <w:bottom w:val="none" w:sz="0" w:space="0" w:color="auto"/>
        <w:right w:val="none" w:sz="0" w:space="0" w:color="auto"/>
      </w:divBdr>
    </w:div>
    <w:div w:id="1282106888">
      <w:bodyDiv w:val="1"/>
      <w:marLeft w:val="0"/>
      <w:marRight w:val="0"/>
      <w:marTop w:val="0"/>
      <w:marBottom w:val="0"/>
      <w:divBdr>
        <w:top w:val="none" w:sz="0" w:space="0" w:color="auto"/>
        <w:left w:val="none" w:sz="0" w:space="0" w:color="auto"/>
        <w:bottom w:val="none" w:sz="0" w:space="0" w:color="auto"/>
        <w:right w:val="none" w:sz="0" w:space="0" w:color="auto"/>
      </w:divBdr>
    </w:div>
    <w:div w:id="1306856571">
      <w:bodyDiv w:val="1"/>
      <w:marLeft w:val="0"/>
      <w:marRight w:val="0"/>
      <w:marTop w:val="0"/>
      <w:marBottom w:val="0"/>
      <w:divBdr>
        <w:top w:val="none" w:sz="0" w:space="0" w:color="auto"/>
        <w:left w:val="none" w:sz="0" w:space="0" w:color="auto"/>
        <w:bottom w:val="none" w:sz="0" w:space="0" w:color="auto"/>
        <w:right w:val="none" w:sz="0" w:space="0" w:color="auto"/>
      </w:divBdr>
    </w:div>
    <w:div w:id="1308898890">
      <w:bodyDiv w:val="1"/>
      <w:marLeft w:val="0"/>
      <w:marRight w:val="0"/>
      <w:marTop w:val="0"/>
      <w:marBottom w:val="0"/>
      <w:divBdr>
        <w:top w:val="none" w:sz="0" w:space="0" w:color="auto"/>
        <w:left w:val="none" w:sz="0" w:space="0" w:color="auto"/>
        <w:bottom w:val="none" w:sz="0" w:space="0" w:color="auto"/>
        <w:right w:val="none" w:sz="0" w:space="0" w:color="auto"/>
      </w:divBdr>
    </w:div>
    <w:div w:id="1345480427">
      <w:bodyDiv w:val="1"/>
      <w:marLeft w:val="0"/>
      <w:marRight w:val="0"/>
      <w:marTop w:val="0"/>
      <w:marBottom w:val="0"/>
      <w:divBdr>
        <w:top w:val="none" w:sz="0" w:space="0" w:color="auto"/>
        <w:left w:val="none" w:sz="0" w:space="0" w:color="auto"/>
        <w:bottom w:val="none" w:sz="0" w:space="0" w:color="auto"/>
        <w:right w:val="none" w:sz="0" w:space="0" w:color="auto"/>
      </w:divBdr>
    </w:div>
    <w:div w:id="1371343545">
      <w:bodyDiv w:val="1"/>
      <w:marLeft w:val="0"/>
      <w:marRight w:val="0"/>
      <w:marTop w:val="0"/>
      <w:marBottom w:val="0"/>
      <w:divBdr>
        <w:top w:val="none" w:sz="0" w:space="0" w:color="auto"/>
        <w:left w:val="none" w:sz="0" w:space="0" w:color="auto"/>
        <w:bottom w:val="none" w:sz="0" w:space="0" w:color="auto"/>
        <w:right w:val="none" w:sz="0" w:space="0" w:color="auto"/>
      </w:divBdr>
    </w:div>
    <w:div w:id="1392919311">
      <w:bodyDiv w:val="1"/>
      <w:marLeft w:val="0"/>
      <w:marRight w:val="0"/>
      <w:marTop w:val="0"/>
      <w:marBottom w:val="0"/>
      <w:divBdr>
        <w:top w:val="none" w:sz="0" w:space="0" w:color="auto"/>
        <w:left w:val="none" w:sz="0" w:space="0" w:color="auto"/>
        <w:bottom w:val="none" w:sz="0" w:space="0" w:color="auto"/>
        <w:right w:val="none" w:sz="0" w:space="0" w:color="auto"/>
      </w:divBdr>
    </w:div>
    <w:div w:id="1405645933">
      <w:bodyDiv w:val="1"/>
      <w:marLeft w:val="0"/>
      <w:marRight w:val="0"/>
      <w:marTop w:val="0"/>
      <w:marBottom w:val="0"/>
      <w:divBdr>
        <w:top w:val="none" w:sz="0" w:space="0" w:color="auto"/>
        <w:left w:val="none" w:sz="0" w:space="0" w:color="auto"/>
        <w:bottom w:val="none" w:sz="0" w:space="0" w:color="auto"/>
        <w:right w:val="none" w:sz="0" w:space="0" w:color="auto"/>
      </w:divBdr>
    </w:div>
    <w:div w:id="1429692008">
      <w:bodyDiv w:val="1"/>
      <w:marLeft w:val="0"/>
      <w:marRight w:val="0"/>
      <w:marTop w:val="0"/>
      <w:marBottom w:val="0"/>
      <w:divBdr>
        <w:top w:val="none" w:sz="0" w:space="0" w:color="auto"/>
        <w:left w:val="none" w:sz="0" w:space="0" w:color="auto"/>
        <w:bottom w:val="none" w:sz="0" w:space="0" w:color="auto"/>
        <w:right w:val="none" w:sz="0" w:space="0" w:color="auto"/>
      </w:divBdr>
    </w:div>
    <w:div w:id="1457020725">
      <w:bodyDiv w:val="1"/>
      <w:marLeft w:val="0"/>
      <w:marRight w:val="0"/>
      <w:marTop w:val="0"/>
      <w:marBottom w:val="0"/>
      <w:divBdr>
        <w:top w:val="none" w:sz="0" w:space="0" w:color="auto"/>
        <w:left w:val="none" w:sz="0" w:space="0" w:color="auto"/>
        <w:bottom w:val="none" w:sz="0" w:space="0" w:color="auto"/>
        <w:right w:val="none" w:sz="0" w:space="0" w:color="auto"/>
      </w:divBdr>
    </w:div>
    <w:div w:id="1489665919">
      <w:bodyDiv w:val="1"/>
      <w:marLeft w:val="0"/>
      <w:marRight w:val="0"/>
      <w:marTop w:val="0"/>
      <w:marBottom w:val="0"/>
      <w:divBdr>
        <w:top w:val="none" w:sz="0" w:space="0" w:color="auto"/>
        <w:left w:val="none" w:sz="0" w:space="0" w:color="auto"/>
        <w:bottom w:val="none" w:sz="0" w:space="0" w:color="auto"/>
        <w:right w:val="none" w:sz="0" w:space="0" w:color="auto"/>
      </w:divBdr>
    </w:div>
    <w:div w:id="1559171406">
      <w:bodyDiv w:val="1"/>
      <w:marLeft w:val="0"/>
      <w:marRight w:val="0"/>
      <w:marTop w:val="0"/>
      <w:marBottom w:val="0"/>
      <w:divBdr>
        <w:top w:val="none" w:sz="0" w:space="0" w:color="auto"/>
        <w:left w:val="none" w:sz="0" w:space="0" w:color="auto"/>
        <w:bottom w:val="none" w:sz="0" w:space="0" w:color="auto"/>
        <w:right w:val="none" w:sz="0" w:space="0" w:color="auto"/>
      </w:divBdr>
    </w:div>
    <w:div w:id="1576937977">
      <w:bodyDiv w:val="1"/>
      <w:marLeft w:val="0"/>
      <w:marRight w:val="0"/>
      <w:marTop w:val="0"/>
      <w:marBottom w:val="0"/>
      <w:divBdr>
        <w:top w:val="none" w:sz="0" w:space="0" w:color="auto"/>
        <w:left w:val="none" w:sz="0" w:space="0" w:color="auto"/>
        <w:bottom w:val="none" w:sz="0" w:space="0" w:color="auto"/>
        <w:right w:val="none" w:sz="0" w:space="0" w:color="auto"/>
      </w:divBdr>
    </w:div>
    <w:div w:id="1586111285">
      <w:bodyDiv w:val="1"/>
      <w:marLeft w:val="0"/>
      <w:marRight w:val="0"/>
      <w:marTop w:val="0"/>
      <w:marBottom w:val="0"/>
      <w:divBdr>
        <w:top w:val="none" w:sz="0" w:space="0" w:color="auto"/>
        <w:left w:val="none" w:sz="0" w:space="0" w:color="auto"/>
        <w:bottom w:val="none" w:sz="0" w:space="0" w:color="auto"/>
        <w:right w:val="none" w:sz="0" w:space="0" w:color="auto"/>
      </w:divBdr>
    </w:div>
    <w:div w:id="1615482554">
      <w:bodyDiv w:val="1"/>
      <w:marLeft w:val="0"/>
      <w:marRight w:val="0"/>
      <w:marTop w:val="0"/>
      <w:marBottom w:val="0"/>
      <w:divBdr>
        <w:top w:val="none" w:sz="0" w:space="0" w:color="auto"/>
        <w:left w:val="none" w:sz="0" w:space="0" w:color="auto"/>
        <w:bottom w:val="none" w:sz="0" w:space="0" w:color="auto"/>
        <w:right w:val="none" w:sz="0" w:space="0" w:color="auto"/>
      </w:divBdr>
    </w:div>
    <w:div w:id="1703435431">
      <w:bodyDiv w:val="1"/>
      <w:marLeft w:val="0"/>
      <w:marRight w:val="0"/>
      <w:marTop w:val="0"/>
      <w:marBottom w:val="0"/>
      <w:divBdr>
        <w:top w:val="none" w:sz="0" w:space="0" w:color="auto"/>
        <w:left w:val="none" w:sz="0" w:space="0" w:color="auto"/>
        <w:bottom w:val="none" w:sz="0" w:space="0" w:color="auto"/>
        <w:right w:val="none" w:sz="0" w:space="0" w:color="auto"/>
      </w:divBdr>
      <w:divsChild>
        <w:div w:id="1992370598">
          <w:marLeft w:val="0"/>
          <w:marRight w:val="0"/>
          <w:marTop w:val="0"/>
          <w:marBottom w:val="0"/>
          <w:divBdr>
            <w:top w:val="none" w:sz="0" w:space="0" w:color="auto"/>
            <w:left w:val="none" w:sz="0" w:space="0" w:color="auto"/>
            <w:bottom w:val="none" w:sz="0" w:space="0" w:color="auto"/>
            <w:right w:val="none" w:sz="0" w:space="0" w:color="auto"/>
          </w:divBdr>
        </w:div>
      </w:divsChild>
    </w:div>
    <w:div w:id="1737821787">
      <w:bodyDiv w:val="1"/>
      <w:marLeft w:val="0"/>
      <w:marRight w:val="0"/>
      <w:marTop w:val="0"/>
      <w:marBottom w:val="0"/>
      <w:divBdr>
        <w:top w:val="none" w:sz="0" w:space="0" w:color="auto"/>
        <w:left w:val="none" w:sz="0" w:space="0" w:color="auto"/>
        <w:bottom w:val="none" w:sz="0" w:space="0" w:color="auto"/>
        <w:right w:val="none" w:sz="0" w:space="0" w:color="auto"/>
      </w:divBdr>
    </w:div>
    <w:div w:id="1769932262">
      <w:bodyDiv w:val="1"/>
      <w:marLeft w:val="0"/>
      <w:marRight w:val="0"/>
      <w:marTop w:val="0"/>
      <w:marBottom w:val="0"/>
      <w:divBdr>
        <w:top w:val="none" w:sz="0" w:space="0" w:color="auto"/>
        <w:left w:val="none" w:sz="0" w:space="0" w:color="auto"/>
        <w:bottom w:val="none" w:sz="0" w:space="0" w:color="auto"/>
        <w:right w:val="none" w:sz="0" w:space="0" w:color="auto"/>
      </w:divBdr>
    </w:div>
    <w:div w:id="1815759465">
      <w:bodyDiv w:val="1"/>
      <w:marLeft w:val="0"/>
      <w:marRight w:val="0"/>
      <w:marTop w:val="0"/>
      <w:marBottom w:val="0"/>
      <w:divBdr>
        <w:top w:val="none" w:sz="0" w:space="0" w:color="auto"/>
        <w:left w:val="none" w:sz="0" w:space="0" w:color="auto"/>
        <w:bottom w:val="none" w:sz="0" w:space="0" w:color="auto"/>
        <w:right w:val="none" w:sz="0" w:space="0" w:color="auto"/>
      </w:divBdr>
    </w:div>
    <w:div w:id="2036298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71B1F-2842-492A-B717-6F1B4EEB74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107</Pages>
  <Words>28718</Words>
  <Characters>172310</Characters>
  <Application>Microsoft Office Word</Application>
  <DocSecurity>0</DocSecurity>
  <Lines>1435</Lines>
  <Paragraphs>401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200627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Karolina Drzewiecka</dc:creator>
  <cp:keywords/>
  <dc:description/>
  <cp:lastModifiedBy>Kinga Chażyńska</cp:lastModifiedBy>
  <cp:revision>2</cp:revision>
  <cp:lastPrinted>2023-07-27T09:42:00Z</cp:lastPrinted>
  <dcterms:created xsi:type="dcterms:W3CDTF">2023-07-27T09:49:00Z</dcterms:created>
  <dcterms:modified xsi:type="dcterms:W3CDTF">2023-07-27T09:49:00Z</dcterms:modified>
</cp:coreProperties>
</file>