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F391" w14:textId="77777777" w:rsidR="00C57BF1" w:rsidRPr="0006452C" w:rsidRDefault="00C57BF1" w:rsidP="00C57BF1">
      <w:pPr>
        <w:rPr>
          <w:rFonts w:ascii="Calibri" w:hAnsi="Calibri" w:cs="Calibri"/>
          <w:sz w:val="24"/>
          <w:szCs w:val="24"/>
        </w:rPr>
      </w:pPr>
    </w:p>
    <w:p w14:paraId="52F19C85" w14:textId="5D4B6601" w:rsidR="00F05A98" w:rsidRPr="0006452C" w:rsidRDefault="00F05A98" w:rsidP="0006452C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06452C">
        <w:rPr>
          <w:rFonts w:ascii="Calibri" w:eastAsia="Times New Roman" w:hAnsi="Calibri" w:cs="Calibri"/>
          <w:sz w:val="28"/>
          <w:szCs w:val="28"/>
          <w:lang w:eastAsia="pl-PL"/>
        </w:rPr>
        <w:t xml:space="preserve">Uchwała Nr </w:t>
      </w:r>
      <w:r w:rsidR="0006452C">
        <w:rPr>
          <w:rFonts w:ascii="Calibri" w:eastAsia="Times New Roman" w:hAnsi="Calibri" w:cs="Calibri"/>
          <w:sz w:val="28"/>
          <w:szCs w:val="28"/>
          <w:lang w:eastAsia="pl-PL"/>
        </w:rPr>
        <w:t>LVII/316/2023</w:t>
      </w:r>
    </w:p>
    <w:p w14:paraId="1A0E8265" w14:textId="77777777" w:rsidR="00F05A98" w:rsidRPr="0006452C" w:rsidRDefault="00F05A98" w:rsidP="0006452C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06452C">
        <w:rPr>
          <w:rFonts w:ascii="Calibri" w:eastAsia="Times New Roman" w:hAnsi="Calibri" w:cs="Calibri"/>
          <w:sz w:val="28"/>
          <w:szCs w:val="28"/>
          <w:lang w:eastAsia="pl-PL"/>
        </w:rPr>
        <w:t>Rady Powiatu w Wyszkowie</w:t>
      </w:r>
    </w:p>
    <w:p w14:paraId="39AD1BA2" w14:textId="2A9D65D7" w:rsidR="00F05A98" w:rsidRPr="0006452C" w:rsidRDefault="00F05A98" w:rsidP="0006452C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06452C">
        <w:rPr>
          <w:rFonts w:ascii="Calibri" w:eastAsia="Times New Roman" w:hAnsi="Calibri" w:cs="Calibri"/>
          <w:sz w:val="28"/>
          <w:szCs w:val="28"/>
          <w:lang w:eastAsia="pl-PL"/>
        </w:rPr>
        <w:t xml:space="preserve">z dnia </w:t>
      </w:r>
      <w:r w:rsidR="0006452C">
        <w:rPr>
          <w:rFonts w:ascii="Calibri" w:eastAsia="Times New Roman" w:hAnsi="Calibri" w:cs="Calibri"/>
          <w:sz w:val="28"/>
          <w:szCs w:val="28"/>
          <w:lang w:eastAsia="pl-PL"/>
        </w:rPr>
        <w:t>25 stycznia 2023 r.</w:t>
      </w:r>
    </w:p>
    <w:p w14:paraId="4109DF82" w14:textId="77777777" w:rsidR="00F05A98" w:rsidRPr="0006452C" w:rsidRDefault="00F05A98" w:rsidP="0006452C">
      <w:pPr>
        <w:suppressAutoHyphens/>
        <w:spacing w:after="0" w:line="276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32D046E8" w14:textId="7777777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 w:rsidRPr="0006452C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zmieniająca uchwałę Nr LIV/296/2022 Rady Powiatu w Wyszkowie z dnia </w:t>
      </w:r>
      <w:r w:rsidRPr="0006452C">
        <w:rPr>
          <w:rFonts w:ascii="Calibri" w:eastAsia="Times New Roman" w:hAnsi="Calibri" w:cs="Calibri"/>
          <w:i/>
          <w:sz w:val="28"/>
          <w:szCs w:val="28"/>
          <w:lang w:eastAsia="pl-PL"/>
        </w:rPr>
        <w:br/>
        <w:t xml:space="preserve">26 października 2022 r. w sprawie zaciągnięcia kredytu długoterminowego </w:t>
      </w:r>
    </w:p>
    <w:p w14:paraId="7B3D1376" w14:textId="7777777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208642" w14:textId="6A778BC1" w:rsidR="00F05A98" w:rsidRPr="0006452C" w:rsidRDefault="00F05A98" w:rsidP="0006452C">
      <w:pPr>
        <w:suppressAutoHyphens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12 pkt 8 lit. c ustawy z dnia 5 czerwca 1998 r. o samorządzie powiatowym (Dz. U. z 2022 r. poz. 1526) oraz art. 89 ust. 1 pkt 2 i 3 ustawy z dnia </w:t>
      </w:r>
      <w:r w:rsidR="0006452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 xml:space="preserve">27 sierpnia 2009 r. o finansach publicznych (Dz. U. z 2022 r. poz. 1634 z </w:t>
      </w:r>
      <w:proofErr w:type="spellStart"/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>. zm.) Rada Powiatu w Wyszkowie uchwala, co następuje:</w:t>
      </w:r>
    </w:p>
    <w:p w14:paraId="07CB7D81" w14:textId="77777777" w:rsidR="00F05A98" w:rsidRPr="0006452C" w:rsidRDefault="00F05A98" w:rsidP="0006452C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9A6427" w14:textId="7777777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52C">
        <w:rPr>
          <w:rFonts w:ascii="Calibri" w:eastAsia="Times New Roman" w:hAnsi="Calibri" w:cs="Calibri"/>
          <w:b/>
          <w:sz w:val="24"/>
          <w:szCs w:val="24"/>
          <w:lang w:eastAsia="pl-PL"/>
        </w:rPr>
        <w:t>§ 1.</w:t>
      </w: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 xml:space="preserve"> W uchwale Nr LIV/296/2022 Rady Powiatu w Wyszkowie z dnia 26 października 2022 r. </w:t>
      </w: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sprawie zaciągnięcia kredytu długoterminowego § 1 otrzymuje brzmienie: </w:t>
      </w:r>
    </w:p>
    <w:p w14:paraId="5200FF0A" w14:textId="073948C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>„§ 1. 1. Zaciąga się długoterminowy kredyt w wysokości 3 000 000,00 zł (słownie: trzy miliony złotych) z przeznaczeniem na sfinansowanie planowanego deficytu budżetu Powiatu Wyszkowskiego;</w:t>
      </w:r>
    </w:p>
    <w:p w14:paraId="15D0C6C9" w14:textId="7496402E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>2. Kredyt jest zaciągany w transzach, z czego w 2022 r. kwota 1 000 000,00 zł, a w 2023 r. kwota 2 000 000,00 zł”.</w:t>
      </w:r>
    </w:p>
    <w:p w14:paraId="0566C718" w14:textId="7777777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F08E6D" w14:textId="1B352572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52C">
        <w:rPr>
          <w:rFonts w:ascii="Calibri" w:eastAsia="Times New Roman" w:hAnsi="Calibri" w:cs="Calibri"/>
          <w:b/>
          <w:sz w:val="24"/>
          <w:szCs w:val="24"/>
          <w:lang w:eastAsia="pl-PL"/>
        </w:rPr>
        <w:t>§ 2.</w:t>
      </w: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 xml:space="preserve"> Traci moc uchwała Nr LVI/310/2022 Rady Powiatu w Wyszkowie z dnia </w:t>
      </w:r>
      <w:r w:rsidR="0006452C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>28 grudnia 2022 r. zmieniająca uchwałę Nr LIV/296/2022 Rady Powiatu w Wyszkowie z dnia 26 października 2022 r. w sprawie zaciągnięcia kredytu długoterminowego.</w:t>
      </w:r>
    </w:p>
    <w:p w14:paraId="7194D9F7" w14:textId="7777777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7AC7EC" w14:textId="7777777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52C">
        <w:rPr>
          <w:rFonts w:ascii="Calibri" w:eastAsia="Times New Roman" w:hAnsi="Calibri" w:cs="Calibri"/>
          <w:b/>
          <w:sz w:val="24"/>
          <w:szCs w:val="24"/>
          <w:lang w:eastAsia="pl-PL"/>
        </w:rPr>
        <w:t>§ 3.</w:t>
      </w: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 xml:space="preserve"> Wykonanie uchwały powierza się Zarządowi Powiatu Wyszkowskiego.</w:t>
      </w:r>
    </w:p>
    <w:p w14:paraId="5F5497DA" w14:textId="7777777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526E6C" w14:textId="77777777" w:rsidR="00F05A98" w:rsidRPr="0006452C" w:rsidRDefault="00F05A98" w:rsidP="0006452C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52C">
        <w:rPr>
          <w:rFonts w:ascii="Calibri" w:eastAsia="Times New Roman" w:hAnsi="Calibri" w:cs="Calibri"/>
          <w:b/>
          <w:sz w:val="24"/>
          <w:szCs w:val="24"/>
          <w:lang w:eastAsia="pl-PL"/>
        </w:rPr>
        <w:t>§ 4.</w:t>
      </w:r>
      <w:r w:rsidRPr="0006452C">
        <w:rPr>
          <w:rFonts w:ascii="Calibri" w:eastAsia="Times New Roman" w:hAnsi="Calibri" w:cs="Calibri"/>
          <w:sz w:val="24"/>
          <w:szCs w:val="24"/>
          <w:lang w:eastAsia="pl-PL"/>
        </w:rPr>
        <w:t xml:space="preserve"> Uchwała wchodzi w życie z dniem podjęcia.</w:t>
      </w:r>
    </w:p>
    <w:p w14:paraId="45E5FD9B" w14:textId="77777777" w:rsidR="00C57BF1" w:rsidRPr="0006452C" w:rsidRDefault="00C57BF1" w:rsidP="00C57BF1">
      <w:pPr>
        <w:rPr>
          <w:rFonts w:ascii="Calibri" w:hAnsi="Calibri" w:cs="Calibri"/>
          <w:sz w:val="24"/>
          <w:szCs w:val="24"/>
        </w:rPr>
      </w:pPr>
    </w:p>
    <w:p w14:paraId="233F0DC9" w14:textId="77777777" w:rsidR="00C57BF1" w:rsidRPr="0006452C" w:rsidRDefault="00C57BF1" w:rsidP="00C57BF1">
      <w:pPr>
        <w:rPr>
          <w:rFonts w:ascii="Calibri" w:hAnsi="Calibri" w:cs="Calibri"/>
          <w:sz w:val="24"/>
          <w:szCs w:val="24"/>
        </w:rPr>
      </w:pPr>
    </w:p>
    <w:p w14:paraId="6770745A" w14:textId="77777777" w:rsidR="00F05A98" w:rsidRPr="0006452C" w:rsidRDefault="00F05A98" w:rsidP="00C57BF1">
      <w:pPr>
        <w:rPr>
          <w:rFonts w:ascii="Calibri" w:hAnsi="Calibri" w:cs="Calibri"/>
          <w:sz w:val="24"/>
          <w:szCs w:val="24"/>
        </w:rPr>
      </w:pPr>
    </w:p>
    <w:p w14:paraId="602C86BF" w14:textId="77777777" w:rsidR="00F05A98" w:rsidRPr="0006452C" w:rsidRDefault="00F05A98" w:rsidP="00C57BF1">
      <w:pPr>
        <w:rPr>
          <w:rFonts w:ascii="Calibri" w:hAnsi="Calibri" w:cs="Calibri"/>
          <w:sz w:val="24"/>
          <w:szCs w:val="24"/>
        </w:rPr>
      </w:pPr>
    </w:p>
    <w:p w14:paraId="7F44539D" w14:textId="77777777" w:rsidR="00F05A98" w:rsidRPr="0006452C" w:rsidRDefault="00F05A98" w:rsidP="00C57BF1">
      <w:pPr>
        <w:rPr>
          <w:rFonts w:ascii="Calibri" w:hAnsi="Calibri" w:cs="Calibri"/>
          <w:sz w:val="24"/>
          <w:szCs w:val="24"/>
        </w:rPr>
      </w:pPr>
    </w:p>
    <w:p w14:paraId="7B48B953" w14:textId="77777777" w:rsidR="00F05A98" w:rsidRPr="0006452C" w:rsidRDefault="00F05A98" w:rsidP="00C57BF1">
      <w:pPr>
        <w:rPr>
          <w:rFonts w:ascii="Calibri" w:hAnsi="Calibri" w:cs="Calibri"/>
          <w:sz w:val="24"/>
          <w:szCs w:val="24"/>
        </w:rPr>
      </w:pPr>
    </w:p>
    <w:p w14:paraId="2FFA98C5" w14:textId="77777777" w:rsidR="00F05A98" w:rsidRPr="0006452C" w:rsidRDefault="00F05A98" w:rsidP="00C57BF1">
      <w:pPr>
        <w:rPr>
          <w:rFonts w:ascii="Calibri" w:hAnsi="Calibri" w:cs="Calibri"/>
          <w:sz w:val="24"/>
          <w:szCs w:val="24"/>
        </w:rPr>
      </w:pPr>
    </w:p>
    <w:sectPr w:rsidR="00F05A98" w:rsidRPr="0006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F1"/>
    <w:rsid w:val="0006452C"/>
    <w:rsid w:val="00094FBC"/>
    <w:rsid w:val="00162278"/>
    <w:rsid w:val="00457972"/>
    <w:rsid w:val="005A1E48"/>
    <w:rsid w:val="007B4D29"/>
    <w:rsid w:val="00974833"/>
    <w:rsid w:val="00C57BF1"/>
    <w:rsid w:val="00D37919"/>
    <w:rsid w:val="00DA1250"/>
    <w:rsid w:val="00E276D9"/>
    <w:rsid w:val="00F05A98"/>
    <w:rsid w:val="00FC6E5D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2A09"/>
  <w15:chartTrackingRefBased/>
  <w15:docId w15:val="{570076F6-FC70-483A-8A8A-C89C9C2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12</cp:revision>
  <cp:lastPrinted>2023-01-23T07:38:00Z</cp:lastPrinted>
  <dcterms:created xsi:type="dcterms:W3CDTF">2022-12-29T08:25:00Z</dcterms:created>
  <dcterms:modified xsi:type="dcterms:W3CDTF">2023-01-25T15:40:00Z</dcterms:modified>
</cp:coreProperties>
</file>