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3026" w:rsidRDefault="00EA3026" w:rsidP="00EA3026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Podział majątku wspólnego po rozwodzie </w:t>
      </w:r>
    </w:p>
    <w:p w:rsidR="00EA3026" w:rsidRDefault="00EA3026" w:rsidP="00EA3026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</w:p>
    <w:p w:rsidR="00EA3026" w:rsidRPr="00EA3026" w:rsidRDefault="00EA3026" w:rsidP="00EA3026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>Sąd w postępowaniu o podział majątku wspólnego</w:t>
      </w:r>
      <w:r w:rsidRPr="00EA302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dokonuje ustalenia, jakie są składniki majątku wspólnego tj. nieruchomości, ruchomości, prawa majątkowe itp. W postępowaniu przeprowadzane jest postępowanie dowodowe, w szczególności dowód z przesłuchania stron, dowód z przesłuchania świadków, dowodu z dokumentów takich jak np. akty notarialne, akty własności nieruchomości, księgi wieczyste, umowy kupna – sprzedaży itp. oraz dowód z opinii biegłego sądowego.</w:t>
      </w:r>
    </w:p>
    <w:p w:rsidR="00EA3026" w:rsidRPr="00EA3026" w:rsidRDefault="00EA3026" w:rsidP="00EA3026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A302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Sąd dokonuje podziału z uwzględnieniem okoliczności w jaki sposób małżonkowie przyczyniali się do powstania majątku wspólnego.</w:t>
      </w:r>
    </w:p>
    <w:p w:rsidR="00EA3026" w:rsidRPr="00EA3026" w:rsidRDefault="00EA3026" w:rsidP="00EA3026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A302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Podział może polegać na:</w:t>
      </w:r>
    </w:p>
    <w:p w:rsidR="00EA3026" w:rsidRPr="00EA3026" w:rsidRDefault="00EA3026" w:rsidP="00EA302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A302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przyznaniu poszczególnych substratów majątku, na rzecz konkretnej osoby (małżonka), z obowiązkiem ew. Spłaty drugiego małżonka lub dopłaty do otrzymanego innego substratu;</w:t>
      </w:r>
    </w:p>
    <w:p w:rsidR="00EA3026" w:rsidRPr="00EA3026" w:rsidRDefault="00EA3026" w:rsidP="00EA302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A302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fizycznym podziale substratu np. podziale nieruchomości;</w:t>
      </w:r>
    </w:p>
    <w:p w:rsidR="00EA3026" w:rsidRPr="00EA3026" w:rsidRDefault="00EA3026" w:rsidP="00EA302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A302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sprzedaży majątku i podziale uzyskanych środków pieniężnych.</w:t>
      </w:r>
    </w:p>
    <w:p w:rsidR="00EA3026" w:rsidRPr="00EA3026" w:rsidRDefault="00EA3026" w:rsidP="00EA3026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A302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 przeważającym zakresie Sądy, w tego rodzaju sprawach, dokonują podziałów majątków wspólnych uznając, iż majątek powinien być dzielony po połowie, jednak zdarzają się orzeczenia odmienne, z których wynika, iż jeden ze współmałżonków otrzymuje większy udział w majątku wspólnym. Sąd dokonując analizy sprawy bierze pod uwagę, okoliczność, iż jeden z małżonków zajmuje się wychowaniem dzieci oraz wspólnym gospodarstwem domowym.</w:t>
      </w:r>
    </w:p>
    <w:p w:rsidR="001226D8" w:rsidRDefault="00EA3026">
      <w:r>
        <w:t xml:space="preserve">Artykuł przygotował Radca Prawny Jacek Sławomir Osuch </w:t>
      </w:r>
      <w:bookmarkStart w:id="0" w:name="_GoBack"/>
      <w:bookmarkEnd w:id="0"/>
    </w:p>
    <w:sectPr w:rsidR="001226D8" w:rsidSect="00E212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5181F"/>
    <w:multiLevelType w:val="multilevel"/>
    <w:tmpl w:val="3D28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26"/>
    <w:rsid w:val="001226D8"/>
    <w:rsid w:val="00E21294"/>
    <w:rsid w:val="00EA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DBA94D"/>
  <w15:chartTrackingRefBased/>
  <w15:docId w15:val="{E8A7F0BD-301D-D644-9D69-B9D4853C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30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Osuch</dc:creator>
  <cp:keywords/>
  <dc:description/>
  <cp:lastModifiedBy>Sławomir Osuch</cp:lastModifiedBy>
  <cp:revision>1</cp:revision>
  <dcterms:created xsi:type="dcterms:W3CDTF">2024-06-13T13:28:00Z</dcterms:created>
  <dcterms:modified xsi:type="dcterms:W3CDTF">2024-06-13T13:29:00Z</dcterms:modified>
</cp:coreProperties>
</file>