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4D7" w:rsidRDefault="00B804D7" w:rsidP="00D56858">
      <w:r>
        <w:t xml:space="preserve">Umowa przedwstępna. </w:t>
      </w:r>
    </w:p>
    <w:p w:rsidR="00B804D7" w:rsidRDefault="00B804D7" w:rsidP="00D56858"/>
    <w:p w:rsidR="00B804D7" w:rsidRDefault="00B804D7" w:rsidP="00D56858"/>
    <w:p w:rsidR="00B804D7" w:rsidRDefault="00B804D7" w:rsidP="00D56858">
      <w:r>
        <w:t xml:space="preserve">Przepisy Kodeksu Cywilnego w art. 389-390 regulują zagadnienie umowy przedwstępnej. </w:t>
      </w:r>
    </w:p>
    <w:p w:rsidR="00B804D7" w:rsidRDefault="00B804D7" w:rsidP="00D56858">
      <w:r>
        <w:t xml:space="preserve">Umowa przedwstępna stanowi zabezpieczenie na przyszłość uregulowania stosunku zobowiązaniowego pomiędzy stronami tej umowy, w przypadku jeżeli niezwłoczne zawarcie umowy końcowej nie jest możliwe. Problem ten może dotyczyć transakcji dużej wartości i zakresie np. umowy kupna sprzedaży nieruchomości, gdzie potrzebny jest czas na zgromadzenie niezbędnych środków finansowych. </w:t>
      </w:r>
    </w:p>
    <w:p w:rsidR="00B804D7" w:rsidRDefault="00B804D7" w:rsidP="00D56858"/>
    <w:p w:rsidR="00B804D7" w:rsidRDefault="00B804D7" w:rsidP="00D56858">
      <w:r>
        <w:t xml:space="preserve">Umowa </w:t>
      </w:r>
      <w:proofErr w:type="spellStart"/>
      <w:r>
        <w:t>przedstępna</w:t>
      </w:r>
      <w:proofErr w:type="spellEnd"/>
      <w:r>
        <w:t xml:space="preserve"> powinna zawierać istotne warunki umowy końcowej (przyrzeczonej) takie jak określenie stron i ceny. W przypadku zawarcia umowy </w:t>
      </w:r>
      <w:proofErr w:type="spellStart"/>
      <w:r>
        <w:t>przedstępnej</w:t>
      </w:r>
      <w:proofErr w:type="spellEnd"/>
      <w:r>
        <w:t xml:space="preserve"> w takie samej formie jak umowy przyrzeczonej, można dochodzić ustalenia zawarcia tej umowy. (forma aktu notarialnego). </w:t>
      </w:r>
    </w:p>
    <w:p w:rsidR="00B804D7" w:rsidRDefault="00B804D7" w:rsidP="00D56858"/>
    <w:p w:rsidR="00244997" w:rsidRDefault="00B804D7" w:rsidP="00D56858">
      <w:r>
        <w:t xml:space="preserve">Poza tym przysługują  roszczenia odszkodowawcze jeżeli do umowa przyrzeczona nie została zawarta z winy drugiej strony umowy </w:t>
      </w:r>
      <w:r w:rsidR="00E845CD">
        <w:tab/>
      </w:r>
      <w:r w:rsidR="00F139AE">
        <w:tab/>
      </w:r>
      <w:r w:rsidR="00F139AE">
        <w:tab/>
      </w:r>
      <w:r w:rsidR="00F139AE">
        <w:tab/>
      </w:r>
      <w:r w:rsidR="00F139AE">
        <w:tab/>
      </w:r>
    </w:p>
    <w:p w:rsidR="00244997" w:rsidRDefault="00244997">
      <w:pPr>
        <w:rPr>
          <w:rFonts w:ascii="Verdana" w:eastAsia="Times New Roman" w:hAnsi="Verdana" w:cs="Times New Roman"/>
          <w:lang w:eastAsia="pl-PL"/>
        </w:rPr>
      </w:pPr>
    </w:p>
    <w:p w:rsidR="00B804D7" w:rsidRDefault="00B804D7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04D7">
        <w:rPr>
          <w:rFonts w:ascii="Verdana" w:eastAsia="Times New Roman" w:hAnsi="Verdana" w:cs="Times New Roman"/>
          <w:sz w:val="20"/>
          <w:szCs w:val="20"/>
          <w:lang w:eastAsia="pl-PL"/>
        </w:rPr>
        <w:t>Roszczeni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do zawarcia umowy przyrzeczonej wygasają z upływem roku od dnia kiedy umowa miała być zawarta lub zapadło prawomocne orzeczenie sądu zastępujące zawarcie umowy przyrzeczonej. </w:t>
      </w:r>
    </w:p>
    <w:p w:rsidR="00B804D7" w:rsidRDefault="00B804D7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804D7" w:rsidRDefault="00B35817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Dochodzenie zawarcia umowy przyrzeczonej przed Sądem jest możliwe w świetle brzmienia art. 64 KC. </w:t>
      </w:r>
    </w:p>
    <w:p w:rsidR="00B35817" w:rsidRDefault="00B35817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35817" w:rsidRDefault="00B35817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Sąd Najwyższy w wyroku z dnia 23.04.2023 r.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sygn.akt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II CSKP 1770/22 stwierdził, że: </w:t>
      </w:r>
    </w:p>
    <w:p w:rsidR="00B35817" w:rsidRPr="00B35817" w:rsidRDefault="00B35817" w:rsidP="00B35817">
      <w:pP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  <w:r w:rsidRPr="00B35817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pl-PL"/>
        </w:rPr>
        <w:t>W konsekwencji orzeczenie sądu stwierdzające, zgodnie z żądaniem pozwu, obowiązek strony do złożenia oznaczonego oświadczenia woli o przeniesieniu własności zastępuje umowę i powoduje przejście własności nieruchomości na powoda. </w:t>
      </w:r>
    </w:p>
    <w:p w:rsidR="00B35817" w:rsidRDefault="00B35817">
      <w:pP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</w:pPr>
    </w:p>
    <w:p w:rsidR="00B35817" w:rsidRDefault="00B35817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Mając na uwadze powyższe instytucja umowy przedwstępnej może mieć w praktyce istotne znaczenie dla obywateli i podmiotów gospodarczych. </w:t>
      </w:r>
    </w:p>
    <w:p w:rsidR="00B35817" w:rsidRDefault="00B35817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35817" w:rsidRPr="00B35817" w:rsidRDefault="00B35817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Artykuł przygotował Radca prawny Jacek Sławomir Osuch </w:t>
      </w:r>
      <w:bookmarkStart w:id="0" w:name="_GoBack"/>
      <w:bookmarkEnd w:id="0"/>
    </w:p>
    <w:sectPr w:rsidR="00B35817" w:rsidRPr="00B35817" w:rsidSect="00E2129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7CA1" w:rsidRDefault="00687CA1" w:rsidP="00DF7FD0">
      <w:r>
        <w:separator/>
      </w:r>
    </w:p>
  </w:endnote>
  <w:endnote w:type="continuationSeparator" w:id="0">
    <w:p w:rsidR="00687CA1" w:rsidRDefault="00687CA1" w:rsidP="00DF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54198411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F7FD0" w:rsidRDefault="00DF7FD0" w:rsidP="00CA41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F7FD0" w:rsidRDefault="00DF7FD0" w:rsidP="00DF7F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378140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F7FD0" w:rsidRDefault="00DF7FD0" w:rsidP="00CA41F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DF7FD0" w:rsidRDefault="00DF7FD0" w:rsidP="00DF7F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7CA1" w:rsidRDefault="00687CA1" w:rsidP="00DF7FD0">
      <w:r>
        <w:separator/>
      </w:r>
    </w:p>
  </w:footnote>
  <w:footnote w:type="continuationSeparator" w:id="0">
    <w:p w:rsidR="00687CA1" w:rsidRDefault="00687CA1" w:rsidP="00DF7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73E60"/>
    <w:multiLevelType w:val="hybridMultilevel"/>
    <w:tmpl w:val="885C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0EC"/>
    <w:multiLevelType w:val="hybridMultilevel"/>
    <w:tmpl w:val="E9D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3815"/>
    <w:multiLevelType w:val="hybridMultilevel"/>
    <w:tmpl w:val="591CF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013A5"/>
    <w:multiLevelType w:val="hybridMultilevel"/>
    <w:tmpl w:val="DD64D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F6DB7"/>
    <w:multiLevelType w:val="hybridMultilevel"/>
    <w:tmpl w:val="BF3A9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CD"/>
    <w:rsid w:val="000039F3"/>
    <w:rsid w:val="000E3A9A"/>
    <w:rsid w:val="001226D8"/>
    <w:rsid w:val="001C6274"/>
    <w:rsid w:val="001F2DB3"/>
    <w:rsid w:val="00244997"/>
    <w:rsid w:val="002B1C59"/>
    <w:rsid w:val="002C5BED"/>
    <w:rsid w:val="0038443E"/>
    <w:rsid w:val="004365DF"/>
    <w:rsid w:val="00440A3A"/>
    <w:rsid w:val="004552B1"/>
    <w:rsid w:val="004C25D9"/>
    <w:rsid w:val="00555E07"/>
    <w:rsid w:val="00565ABB"/>
    <w:rsid w:val="005B1178"/>
    <w:rsid w:val="005B527E"/>
    <w:rsid w:val="005E654B"/>
    <w:rsid w:val="005F2187"/>
    <w:rsid w:val="00640AC4"/>
    <w:rsid w:val="00687CA1"/>
    <w:rsid w:val="006D53E7"/>
    <w:rsid w:val="006E634B"/>
    <w:rsid w:val="008D0684"/>
    <w:rsid w:val="00920C63"/>
    <w:rsid w:val="00A77770"/>
    <w:rsid w:val="00AF3F8D"/>
    <w:rsid w:val="00B35817"/>
    <w:rsid w:val="00B804D7"/>
    <w:rsid w:val="00C6046C"/>
    <w:rsid w:val="00C95FF7"/>
    <w:rsid w:val="00CC3108"/>
    <w:rsid w:val="00D02406"/>
    <w:rsid w:val="00D56858"/>
    <w:rsid w:val="00D93283"/>
    <w:rsid w:val="00DA42A7"/>
    <w:rsid w:val="00DF7FD0"/>
    <w:rsid w:val="00E21294"/>
    <w:rsid w:val="00E845CD"/>
    <w:rsid w:val="00F139AE"/>
    <w:rsid w:val="00F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D6EE9"/>
  <w15:chartTrackingRefBased/>
  <w15:docId w15:val="{EE6B7E3E-459C-9640-A981-FD9294C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D0"/>
  </w:style>
  <w:style w:type="character" w:styleId="Numerstrony">
    <w:name w:val="page number"/>
    <w:basedOn w:val="Domylnaczcionkaakapitu"/>
    <w:uiPriority w:val="99"/>
    <w:semiHidden/>
    <w:unhideWhenUsed/>
    <w:rsid w:val="00DF7FD0"/>
  </w:style>
  <w:style w:type="character" w:customStyle="1" w:styleId="apple-converted-space">
    <w:name w:val="apple-converted-space"/>
    <w:basedOn w:val="Domylnaczcionkaakapitu"/>
    <w:rsid w:val="00AF3F8D"/>
  </w:style>
  <w:style w:type="character" w:styleId="Hipercze">
    <w:name w:val="Hyperlink"/>
    <w:basedOn w:val="Domylnaczcionkaakapitu"/>
    <w:uiPriority w:val="99"/>
    <w:semiHidden/>
    <w:unhideWhenUsed/>
    <w:rsid w:val="00AF3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Osuch</dc:creator>
  <cp:keywords/>
  <dc:description/>
  <cp:lastModifiedBy>Sławomir Osuch</cp:lastModifiedBy>
  <cp:revision>3</cp:revision>
  <dcterms:created xsi:type="dcterms:W3CDTF">2024-06-20T14:27:00Z</dcterms:created>
  <dcterms:modified xsi:type="dcterms:W3CDTF">2024-06-20T14:33:00Z</dcterms:modified>
</cp:coreProperties>
</file>