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763AA" w14:textId="5DA77BA3" w:rsidR="00690B6B" w:rsidRPr="00690B6B" w:rsidRDefault="00690B6B" w:rsidP="00690B6B">
      <w:pPr>
        <w:spacing w:line="276" w:lineRule="auto"/>
        <w:jc w:val="right"/>
        <w:rPr>
          <w:rFonts w:ascii="Arial" w:eastAsia="Times New Roman" w:hAnsi="Arial" w:cs="Arial"/>
          <w:bCs/>
          <w:lang w:eastAsia="pl-PL"/>
        </w:rPr>
      </w:pPr>
      <w:bookmarkStart w:id="0" w:name="_Hlk52279993"/>
      <w:r w:rsidRPr="00690B6B">
        <w:rPr>
          <w:rFonts w:ascii="Arial" w:eastAsia="Times New Roman" w:hAnsi="Arial" w:cs="Arial"/>
          <w:bCs/>
          <w:lang w:eastAsia="pl-PL"/>
        </w:rPr>
        <w:t>Wyszków, dnia 13-05-2024 r.</w:t>
      </w:r>
    </w:p>
    <w:p w14:paraId="4D843C6F" w14:textId="4D6691E2" w:rsidR="00DC0007" w:rsidRPr="00180F34" w:rsidRDefault="00134701" w:rsidP="00690B6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1F0D44">
        <w:rPr>
          <w:rFonts w:ascii="Arial" w:eastAsia="Times New Roman" w:hAnsi="Arial" w:cs="Arial"/>
          <w:b/>
          <w:lang w:eastAsia="pl-PL"/>
        </w:rPr>
        <w:t>711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2A0371">
        <w:rPr>
          <w:rFonts w:ascii="Arial" w:eastAsia="Times New Roman" w:hAnsi="Arial" w:cs="Arial"/>
          <w:b/>
          <w:lang w:eastAsia="pl-PL"/>
        </w:rPr>
        <w:t>3.DM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7CCB978C" w14:textId="798A7B10" w:rsidR="008364FE" w:rsidRPr="00E36C8C" w:rsidRDefault="00314ECB" w:rsidP="008364FE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64FE">
        <w:rPr>
          <w:rFonts w:ascii="Arial" w:hAnsi="Arial" w:cs="Arial"/>
          <w:sz w:val="20"/>
          <w:szCs w:val="20"/>
        </w:rPr>
        <w:t xml:space="preserve">Na podstawie art. 11f ust. 3 ustawy z dnia 10 kwietnia 2003 r. o szczególnych zasadach przygotowania i realizacji inwestycji w zakresie dróg publicznych (Dz. U. z </w:t>
      </w:r>
      <w:r w:rsidR="002A0371">
        <w:rPr>
          <w:rFonts w:ascii="Arial" w:hAnsi="Arial" w:cs="Arial"/>
          <w:sz w:val="20"/>
          <w:szCs w:val="20"/>
        </w:rPr>
        <w:t>2023</w:t>
      </w:r>
      <w:r w:rsidRPr="008364FE">
        <w:rPr>
          <w:rFonts w:ascii="Arial" w:hAnsi="Arial" w:cs="Arial"/>
          <w:sz w:val="20"/>
          <w:szCs w:val="20"/>
        </w:rPr>
        <w:t xml:space="preserve"> r., poz. </w:t>
      </w:r>
      <w:r w:rsidR="002A0371">
        <w:rPr>
          <w:rFonts w:ascii="Arial" w:hAnsi="Arial" w:cs="Arial"/>
          <w:sz w:val="20"/>
          <w:szCs w:val="20"/>
        </w:rPr>
        <w:t>162</w:t>
      </w:r>
      <w:r w:rsidRPr="008364FE">
        <w:rPr>
          <w:rFonts w:ascii="Arial" w:hAnsi="Arial" w:cs="Arial"/>
          <w:sz w:val="20"/>
          <w:szCs w:val="20"/>
        </w:rPr>
        <w:t xml:space="preserve">) zawiadamia się, że w dniu </w:t>
      </w:r>
      <w:r w:rsidR="001F0D44">
        <w:rPr>
          <w:rFonts w:ascii="Arial" w:hAnsi="Arial" w:cs="Arial"/>
          <w:sz w:val="20"/>
          <w:szCs w:val="20"/>
        </w:rPr>
        <w:t>13-05-2024</w:t>
      </w:r>
      <w:r w:rsidRPr="008364FE">
        <w:rPr>
          <w:rFonts w:ascii="Arial" w:hAnsi="Arial" w:cs="Arial"/>
          <w:sz w:val="20"/>
          <w:szCs w:val="20"/>
        </w:rPr>
        <w:t xml:space="preserve"> r. </w:t>
      </w:r>
      <w:r w:rsidR="00663C1F" w:rsidRPr="008364FE">
        <w:rPr>
          <w:rFonts w:ascii="Arial" w:hAnsi="Arial" w:cs="Arial"/>
          <w:sz w:val="20"/>
          <w:szCs w:val="20"/>
        </w:rPr>
        <w:t xml:space="preserve">Starosta Powiatu Wyszkowskiego </w:t>
      </w:r>
      <w:r w:rsidRPr="008364FE">
        <w:rPr>
          <w:rFonts w:ascii="Arial" w:hAnsi="Arial" w:cs="Arial"/>
          <w:sz w:val="20"/>
          <w:szCs w:val="20"/>
        </w:rPr>
        <w:t xml:space="preserve">wydał decyzję </w:t>
      </w:r>
      <w:r w:rsidRPr="008364FE">
        <w:rPr>
          <w:rFonts w:ascii="Arial" w:hAnsi="Arial" w:cs="Arial"/>
          <w:b/>
          <w:bCs/>
          <w:sz w:val="20"/>
          <w:szCs w:val="20"/>
        </w:rPr>
        <w:t xml:space="preserve">Nr </w:t>
      </w:r>
      <w:r w:rsidR="001F0D44">
        <w:rPr>
          <w:rFonts w:ascii="Arial" w:hAnsi="Arial" w:cs="Arial"/>
          <w:b/>
          <w:bCs/>
          <w:sz w:val="20"/>
          <w:szCs w:val="20"/>
        </w:rPr>
        <w:t>4</w:t>
      </w:r>
      <w:r w:rsidR="00663C1F" w:rsidRPr="008364FE">
        <w:rPr>
          <w:rFonts w:ascii="Arial" w:hAnsi="Arial" w:cs="Arial"/>
          <w:b/>
          <w:bCs/>
          <w:sz w:val="20"/>
          <w:szCs w:val="20"/>
        </w:rPr>
        <w:t>/</w:t>
      </w:r>
      <w:r w:rsidRPr="008364FE">
        <w:rPr>
          <w:rFonts w:ascii="Arial" w:hAnsi="Arial" w:cs="Arial"/>
          <w:b/>
          <w:bCs/>
          <w:sz w:val="20"/>
          <w:szCs w:val="20"/>
        </w:rPr>
        <w:t>202</w:t>
      </w:r>
      <w:r w:rsidR="001F0D44">
        <w:rPr>
          <w:rFonts w:ascii="Arial" w:hAnsi="Arial" w:cs="Arial"/>
          <w:b/>
          <w:bCs/>
          <w:sz w:val="20"/>
          <w:szCs w:val="20"/>
        </w:rPr>
        <w:t>4</w:t>
      </w:r>
      <w:r w:rsidRPr="008364FE">
        <w:rPr>
          <w:rFonts w:ascii="Arial" w:hAnsi="Arial" w:cs="Arial"/>
          <w:sz w:val="20"/>
          <w:szCs w:val="20"/>
        </w:rPr>
        <w:t xml:space="preserve"> o zezwoleniu na realizację inwestycji drogowej</w:t>
      </w:r>
      <w:r w:rsidR="00663C1F" w:rsidRPr="008364FE">
        <w:rPr>
          <w:rFonts w:ascii="Arial" w:hAnsi="Arial" w:cs="Arial"/>
          <w:sz w:val="20"/>
          <w:szCs w:val="20"/>
        </w:rPr>
        <w:t xml:space="preserve"> realizowanej pn.</w:t>
      </w:r>
      <w:r w:rsidR="00823FA0" w:rsidRPr="008364F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sz w:val="20"/>
          <w:szCs w:val="20"/>
        </w:rPr>
        <w:t xml:space="preserve"> </w:t>
      </w:r>
      <w:r w:rsidR="001F0D44" w:rsidRPr="00C63FF9">
        <w:rPr>
          <w:rFonts w:ascii="Arial" w:hAnsi="Arial" w:cs="Arial"/>
          <w:b/>
          <w:bCs/>
          <w:i/>
          <w:iCs/>
          <w:sz w:val="20"/>
          <w:szCs w:val="20"/>
        </w:rPr>
        <w:t>„B</w:t>
      </w:r>
      <w:r w:rsidR="001F0D44" w:rsidRPr="00C63FF9">
        <w:rPr>
          <w:rStyle w:val="FontStyle80"/>
          <w:rFonts w:ascii="Arial" w:eastAsiaTheme="majorEastAsia" w:hAnsi="Arial" w:cs="Arial"/>
          <w:sz w:val="20"/>
          <w:szCs w:val="20"/>
        </w:rPr>
        <w:t xml:space="preserve">udowa drogi gminnej </w:t>
      </w:r>
      <w:r w:rsidR="001F0D44">
        <w:rPr>
          <w:rStyle w:val="FontStyle80"/>
          <w:rFonts w:ascii="Arial" w:eastAsiaTheme="majorEastAsia" w:hAnsi="Arial" w:cs="Arial"/>
          <w:sz w:val="20"/>
          <w:szCs w:val="20"/>
        </w:rPr>
        <w:t xml:space="preserve">nr 440277W </w:t>
      </w:r>
      <w:r w:rsidR="001F0D44" w:rsidRPr="00C63FF9">
        <w:rPr>
          <w:rStyle w:val="FontStyle80"/>
          <w:rFonts w:ascii="Arial" w:eastAsiaTheme="majorEastAsia" w:hAnsi="Arial" w:cs="Arial"/>
          <w:sz w:val="20"/>
          <w:szCs w:val="20"/>
        </w:rPr>
        <w:t xml:space="preserve">w miejscowości </w:t>
      </w:r>
      <w:r w:rsidR="001F0D44">
        <w:rPr>
          <w:rStyle w:val="FontStyle80"/>
          <w:rFonts w:ascii="Arial" w:eastAsiaTheme="majorEastAsia" w:hAnsi="Arial" w:cs="Arial"/>
          <w:sz w:val="20"/>
          <w:szCs w:val="20"/>
        </w:rPr>
        <w:t>Stare Bosewo – ul. Radosna</w:t>
      </w:r>
      <w:r w:rsidR="001F0D44" w:rsidRPr="00C63FF9">
        <w:rPr>
          <w:rStyle w:val="FontStyle80"/>
          <w:rFonts w:ascii="Arial" w:eastAsiaTheme="majorEastAsia" w:hAnsi="Arial" w:cs="Arial"/>
          <w:sz w:val="20"/>
          <w:szCs w:val="20"/>
        </w:rPr>
        <w:t>”.</w:t>
      </w:r>
      <w:r w:rsidR="001F0D44">
        <w:rPr>
          <w:rStyle w:val="FontStyle80"/>
          <w:rFonts w:ascii="Arial" w:eastAsiaTheme="majorEastAsia" w:hAnsi="Arial" w:cs="Arial"/>
          <w:sz w:val="20"/>
          <w:szCs w:val="20"/>
        </w:rPr>
        <w:t xml:space="preserve"> </w:t>
      </w:r>
      <w:r w:rsidR="008364FE" w:rsidRPr="00E36C8C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 xml:space="preserve">Inwestorem przedsięwzięcia jest Wójt Gminy </w:t>
      </w:r>
      <w:r w:rsidR="002A0371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>Długosiodło</w:t>
      </w:r>
    </w:p>
    <w:p w14:paraId="5A93E158" w14:textId="77777777" w:rsidR="001F0D44" w:rsidRPr="007905C0" w:rsidRDefault="001F0D44" w:rsidP="001F0D44">
      <w:pPr>
        <w:spacing w:before="240" w:line="276" w:lineRule="auto"/>
        <w:jc w:val="both"/>
        <w:rPr>
          <w:rFonts w:ascii="Arial" w:hAnsi="Arial" w:cs="Arial"/>
        </w:rPr>
      </w:pPr>
      <w:r w:rsidRPr="007905C0">
        <w:rPr>
          <w:rFonts w:ascii="Arial" w:hAnsi="Arial" w:cs="Arial"/>
          <w:b/>
          <w:bCs/>
        </w:rPr>
        <w:t xml:space="preserve">Działki w granicach istniejącego pasa drogowego </w:t>
      </w:r>
      <w:r>
        <w:rPr>
          <w:rFonts w:ascii="Arial" w:hAnsi="Arial" w:cs="Arial"/>
          <w:b/>
          <w:bCs/>
        </w:rPr>
        <w:t>– 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F0D44" w:rsidRPr="005C28D1" w14:paraId="7BFEBB8E" w14:textId="77777777" w:rsidTr="003F4934">
        <w:tc>
          <w:tcPr>
            <w:tcW w:w="9062" w:type="dxa"/>
            <w:shd w:val="clear" w:color="auto" w:fill="auto"/>
          </w:tcPr>
          <w:p w14:paraId="7638CC33" w14:textId="77777777" w:rsidR="001F0D44" w:rsidRPr="005C28D1" w:rsidRDefault="001F0D44" w:rsidP="003F49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Długosiodło</w:t>
            </w:r>
            <w:r w:rsidRPr="005C28D1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2</w:t>
            </w:r>
            <w:r w:rsidRPr="005C28D1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Długosiodło</w:t>
            </w:r>
          </w:p>
        </w:tc>
      </w:tr>
      <w:tr w:rsidR="001F0D44" w:rsidRPr="005C28D1" w14:paraId="7EB4240E" w14:textId="77777777" w:rsidTr="003F4934">
        <w:tc>
          <w:tcPr>
            <w:tcW w:w="9062" w:type="dxa"/>
            <w:shd w:val="clear" w:color="auto" w:fill="auto"/>
          </w:tcPr>
          <w:p w14:paraId="766E40AD" w14:textId="77777777" w:rsidR="001F0D44" w:rsidRPr="005C28D1" w:rsidRDefault="001F0D44" w:rsidP="003F49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0032 Stare Bosewo</w:t>
            </w:r>
          </w:p>
        </w:tc>
      </w:tr>
      <w:tr w:rsidR="001F0D44" w:rsidRPr="005C28D1" w14:paraId="0342C227" w14:textId="77777777" w:rsidTr="003F4934">
        <w:tc>
          <w:tcPr>
            <w:tcW w:w="9062" w:type="dxa"/>
            <w:shd w:val="clear" w:color="auto" w:fill="auto"/>
          </w:tcPr>
          <w:p w14:paraId="5FD82CFD" w14:textId="77777777" w:rsidR="001F0D44" w:rsidRPr="005C28D1" w:rsidRDefault="001F0D44" w:rsidP="003F4934">
            <w:pPr>
              <w:spacing w:line="276" w:lineRule="auto"/>
              <w:rPr>
                <w:rFonts w:ascii="Arial" w:hAnsi="Arial" w:cs="Arial"/>
              </w:rPr>
            </w:pPr>
            <w:r w:rsidRPr="00C51661">
              <w:rPr>
                <w:rFonts w:ascii="Arial" w:hAnsi="Arial" w:cs="Arial"/>
                <w:color w:val="FF0000"/>
              </w:rPr>
              <w:t>416/32,</w:t>
            </w:r>
            <w:r>
              <w:rPr>
                <w:rFonts w:ascii="Arial" w:hAnsi="Arial" w:cs="Arial"/>
              </w:rPr>
              <w:t xml:space="preserve"> </w:t>
            </w:r>
            <w:r w:rsidRPr="00C51661">
              <w:rPr>
                <w:rFonts w:ascii="Arial" w:hAnsi="Arial" w:cs="Arial"/>
                <w:color w:val="FF0000"/>
              </w:rPr>
              <w:t>416/39</w:t>
            </w:r>
            <w:r>
              <w:rPr>
                <w:rFonts w:ascii="Arial" w:hAnsi="Arial" w:cs="Arial"/>
              </w:rPr>
              <w:t xml:space="preserve">, </w:t>
            </w:r>
            <w:r w:rsidRPr="00C51661">
              <w:rPr>
                <w:rFonts w:ascii="Arial" w:hAnsi="Arial" w:cs="Arial"/>
                <w:color w:val="FF0000"/>
              </w:rPr>
              <w:t>416/31, 416/43</w:t>
            </w:r>
          </w:p>
        </w:tc>
      </w:tr>
    </w:tbl>
    <w:p w14:paraId="331EF649" w14:textId="77777777" w:rsidR="001F0D44" w:rsidRPr="007905C0" w:rsidRDefault="001F0D44" w:rsidP="001F0D44">
      <w:pPr>
        <w:spacing w:before="240" w:line="276" w:lineRule="auto"/>
        <w:jc w:val="both"/>
        <w:rPr>
          <w:rFonts w:ascii="Arial" w:hAnsi="Arial" w:cs="Arial"/>
          <w:bCs/>
        </w:rPr>
      </w:pPr>
      <w:r w:rsidRPr="007905C0">
        <w:rPr>
          <w:rFonts w:ascii="Arial" w:hAnsi="Arial" w:cs="Arial"/>
          <w:b/>
          <w:bCs/>
        </w:rPr>
        <w:t xml:space="preserve">Działki w granicach projektowanego pasa drogowego drogi gminnej podlegające podziałowi </w:t>
      </w:r>
      <w:r w:rsidRPr="007905C0">
        <w:rPr>
          <w:rFonts w:ascii="Arial" w:hAnsi="Arial" w:cs="Arial"/>
          <w:b/>
          <w:bCs/>
        </w:rPr>
        <w:br/>
      </w:r>
      <w:r w:rsidRPr="007905C0">
        <w:rPr>
          <w:rFonts w:ascii="Arial" w:hAnsi="Arial" w:cs="Arial"/>
        </w:rPr>
        <w:t xml:space="preserve">(w nawiasach numery działek po podziale – </w:t>
      </w:r>
      <w:r w:rsidRPr="007905C0">
        <w:rPr>
          <w:rFonts w:ascii="Arial" w:hAnsi="Arial" w:cs="Arial"/>
          <w:b/>
          <w:bCs/>
        </w:rPr>
        <w:t>tłustym drukiem</w:t>
      </w:r>
      <w:r w:rsidRPr="007905C0">
        <w:rPr>
          <w:rFonts w:ascii="Arial" w:hAnsi="Arial" w:cs="Arial"/>
        </w:rPr>
        <w:t xml:space="preserve"> numery działek przeznaczone </w:t>
      </w:r>
      <w:r w:rsidRPr="007905C0">
        <w:rPr>
          <w:rFonts w:ascii="Arial" w:hAnsi="Arial" w:cs="Arial"/>
        </w:rPr>
        <w:br/>
        <w:t>do przejęcia pod inwestycję)</w:t>
      </w:r>
      <w:r w:rsidRPr="007905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 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F0D44" w:rsidRPr="005C28D1" w14:paraId="011317D9" w14:textId="77777777" w:rsidTr="003F4934">
        <w:tc>
          <w:tcPr>
            <w:tcW w:w="9062" w:type="dxa"/>
            <w:shd w:val="clear" w:color="auto" w:fill="auto"/>
          </w:tcPr>
          <w:p w14:paraId="45DB1721" w14:textId="77777777" w:rsidR="001F0D44" w:rsidRPr="005C28D1" w:rsidRDefault="001F0D44" w:rsidP="003F49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Długosiodło</w:t>
            </w:r>
            <w:r w:rsidRPr="005C28D1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2</w:t>
            </w:r>
            <w:r w:rsidRPr="005C28D1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Długosiodło</w:t>
            </w:r>
          </w:p>
        </w:tc>
      </w:tr>
      <w:tr w:rsidR="001F0D44" w:rsidRPr="005C28D1" w14:paraId="46B1D332" w14:textId="77777777" w:rsidTr="003F4934">
        <w:tc>
          <w:tcPr>
            <w:tcW w:w="9062" w:type="dxa"/>
            <w:shd w:val="clear" w:color="auto" w:fill="auto"/>
          </w:tcPr>
          <w:p w14:paraId="54867E8D" w14:textId="77777777" w:rsidR="001F0D44" w:rsidRPr="005C28D1" w:rsidRDefault="001F0D44" w:rsidP="003F49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0032 Stare Bosewo</w:t>
            </w:r>
          </w:p>
        </w:tc>
      </w:tr>
      <w:tr w:rsidR="001F0D44" w:rsidRPr="005C28D1" w14:paraId="2E25D831" w14:textId="77777777" w:rsidTr="003F4934">
        <w:tc>
          <w:tcPr>
            <w:tcW w:w="9062" w:type="dxa"/>
            <w:shd w:val="clear" w:color="auto" w:fill="auto"/>
          </w:tcPr>
          <w:p w14:paraId="2F0000A7" w14:textId="77777777" w:rsidR="001F0D44" w:rsidRPr="004C2292" w:rsidRDefault="001F0D44" w:rsidP="003F4934">
            <w:pPr>
              <w:spacing w:line="276" w:lineRule="auto"/>
              <w:rPr>
                <w:rFonts w:ascii="Arial" w:hAnsi="Arial" w:cs="Arial"/>
              </w:rPr>
            </w:pPr>
            <w:r w:rsidRPr="00C51661">
              <w:rPr>
                <w:rFonts w:ascii="Arial" w:hAnsi="Arial" w:cs="Arial"/>
                <w:color w:val="FF0000"/>
              </w:rPr>
              <w:t>416/42 (</w:t>
            </w:r>
            <w:r w:rsidRPr="00C51661">
              <w:rPr>
                <w:rFonts w:ascii="Arial" w:hAnsi="Arial" w:cs="Arial"/>
                <w:b/>
                <w:bCs/>
                <w:color w:val="FF0000"/>
              </w:rPr>
              <w:t>416/54</w:t>
            </w:r>
            <w:r w:rsidRPr="00C51661">
              <w:rPr>
                <w:rFonts w:ascii="Arial" w:hAnsi="Arial" w:cs="Arial"/>
                <w:color w:val="FF0000"/>
              </w:rPr>
              <w:t>, 416/55),</w:t>
            </w:r>
            <w:r>
              <w:rPr>
                <w:rFonts w:ascii="Arial" w:hAnsi="Arial" w:cs="Arial"/>
              </w:rPr>
              <w:t xml:space="preserve"> </w:t>
            </w:r>
            <w:r w:rsidRPr="00C51661">
              <w:rPr>
                <w:rFonts w:ascii="Arial" w:hAnsi="Arial" w:cs="Arial"/>
                <w:color w:val="FF0000"/>
              </w:rPr>
              <w:t>416/44 (</w:t>
            </w:r>
            <w:r w:rsidRPr="00C51661">
              <w:rPr>
                <w:rFonts w:ascii="Arial" w:hAnsi="Arial" w:cs="Arial"/>
                <w:b/>
                <w:bCs/>
                <w:color w:val="FF0000"/>
              </w:rPr>
              <w:t>416/56,</w:t>
            </w:r>
            <w:r w:rsidRPr="00C51661">
              <w:rPr>
                <w:rFonts w:ascii="Arial" w:hAnsi="Arial" w:cs="Arial"/>
                <w:color w:val="FF0000"/>
              </w:rPr>
              <w:t xml:space="preserve"> 416/57)</w:t>
            </w:r>
          </w:p>
        </w:tc>
      </w:tr>
    </w:tbl>
    <w:p w14:paraId="7CE39B40" w14:textId="77777777" w:rsidR="001F0D44" w:rsidRPr="007905C0" w:rsidRDefault="001F0D44" w:rsidP="001F0D44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C4FDC">
        <w:rPr>
          <w:rFonts w:ascii="Arial" w:hAnsi="Arial" w:cs="Arial"/>
          <w:b/>
          <w:bCs/>
        </w:rPr>
        <w:t xml:space="preserve">Działki </w:t>
      </w:r>
      <w:r w:rsidRPr="003C4FDC">
        <w:rPr>
          <w:rFonts w:ascii="Arial" w:hAnsi="Arial" w:cs="Arial"/>
          <w:b/>
        </w:rPr>
        <w:t xml:space="preserve">poza liniami rozgraniczającymi </w:t>
      </w:r>
      <w:r w:rsidRPr="003C4FDC">
        <w:rPr>
          <w:rFonts w:ascii="Arial" w:hAnsi="Arial" w:cs="Arial"/>
          <w:b/>
          <w:bCs/>
        </w:rPr>
        <w:t>pasa drogowego drogi gminnej</w:t>
      </w:r>
      <w:r w:rsidRPr="003C4FDC">
        <w:rPr>
          <w:rFonts w:ascii="Arial" w:hAnsi="Arial" w:cs="Arial"/>
          <w:b/>
        </w:rPr>
        <w:t xml:space="preserve"> niezbędne do  budowy lub przebudowy </w:t>
      </w:r>
      <w:r w:rsidRPr="007905C0">
        <w:rPr>
          <w:rFonts w:ascii="Arial" w:hAnsi="Arial" w:cs="Arial"/>
          <w:b/>
        </w:rPr>
        <w:t xml:space="preserve">innych dróg publicznych </w:t>
      </w:r>
      <w:r>
        <w:rPr>
          <w:rFonts w:ascii="Arial" w:hAnsi="Arial" w:cs="Arial"/>
          <w:b/>
          <w:bCs/>
        </w:rPr>
        <w:t>– 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1"/>
      </w:tblGrid>
      <w:tr w:rsidR="001F0D44" w:rsidRPr="005C28D1" w14:paraId="095F67C9" w14:textId="77777777" w:rsidTr="003F4934">
        <w:tc>
          <w:tcPr>
            <w:tcW w:w="9062" w:type="dxa"/>
            <w:gridSpan w:val="2"/>
            <w:shd w:val="clear" w:color="auto" w:fill="auto"/>
          </w:tcPr>
          <w:p w14:paraId="42C7E315" w14:textId="77777777" w:rsidR="001F0D44" w:rsidRPr="005C28D1" w:rsidRDefault="001F0D44" w:rsidP="003F49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Długosiodło</w:t>
            </w:r>
            <w:r w:rsidRPr="005C28D1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2</w:t>
            </w:r>
            <w:r w:rsidRPr="005C28D1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Długosiodło</w:t>
            </w:r>
          </w:p>
        </w:tc>
      </w:tr>
      <w:tr w:rsidR="001F0D44" w:rsidRPr="005C28D1" w14:paraId="79DE1685" w14:textId="77777777" w:rsidTr="003F4934">
        <w:tc>
          <w:tcPr>
            <w:tcW w:w="9062" w:type="dxa"/>
            <w:gridSpan w:val="2"/>
            <w:shd w:val="clear" w:color="auto" w:fill="auto"/>
          </w:tcPr>
          <w:p w14:paraId="2C1D449D" w14:textId="77777777" w:rsidR="001F0D44" w:rsidRPr="005C28D1" w:rsidRDefault="001F0D44" w:rsidP="003F49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0032 Stare Bosewo</w:t>
            </w:r>
          </w:p>
        </w:tc>
      </w:tr>
      <w:tr w:rsidR="001F0D44" w:rsidRPr="005C28D1" w14:paraId="35018870" w14:textId="77777777" w:rsidTr="003F4934">
        <w:tc>
          <w:tcPr>
            <w:tcW w:w="2830" w:type="dxa"/>
            <w:shd w:val="clear" w:color="auto" w:fill="auto"/>
          </w:tcPr>
          <w:p w14:paraId="5812E433" w14:textId="77777777" w:rsidR="001F0D44" w:rsidRPr="00C51661" w:rsidRDefault="001F0D44" w:rsidP="003F4934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51661">
              <w:rPr>
                <w:rFonts w:ascii="Arial" w:hAnsi="Arial" w:cs="Arial"/>
                <w:color w:val="FF0000"/>
              </w:rPr>
              <w:t xml:space="preserve">413/13, 415, 416/7, </w:t>
            </w:r>
          </w:p>
        </w:tc>
        <w:tc>
          <w:tcPr>
            <w:tcW w:w="6232" w:type="dxa"/>
            <w:shd w:val="clear" w:color="auto" w:fill="auto"/>
          </w:tcPr>
          <w:p w14:paraId="67C96A57" w14:textId="77777777" w:rsidR="001F0D44" w:rsidRPr="005C28D1" w:rsidRDefault="001F0D44" w:rsidP="003F49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Przebudowa drogi gminnej 440250W w zakresie włączenie</w:t>
            </w:r>
          </w:p>
        </w:tc>
      </w:tr>
    </w:tbl>
    <w:p w14:paraId="0D8752A5" w14:textId="77777777" w:rsidR="008364FE" w:rsidRDefault="008364FE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6F8D8D3F" w14:textId="0D877741" w:rsidR="008A7F59" w:rsidRPr="00180F34" w:rsidRDefault="008A7F59" w:rsidP="001F0D4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  <w:r w:rsidR="001F0D44" w:rsidRPr="00C2106D">
        <w:rPr>
          <w:rFonts w:ascii="Arial" w:hAnsi="Arial" w:cs="Arial"/>
        </w:rPr>
        <w:t>Zgodnie z art. 11g pkt 1a ustawy o szczególnych zasadach przygotowania i realizacji inwestycji w zakresie dróg publicznych odwołanie strony od decyzji o zezwoleniu na realizację inwestycji drogowej powinno zawierać zarzuty odnoszące się do tej decyzji, określać istotę i zakres żądania będącego przedmiotem odwołania oraz wskazywać dowody uzasadniające to żądanie.</w:t>
      </w:r>
    </w:p>
    <w:p w14:paraId="7A2436D7" w14:textId="368A3D59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 w:rsidR="001F0D44">
        <w:rPr>
          <w:rFonts w:ascii="Arial" w:hAnsi="Arial" w:cs="Arial"/>
        </w:rPr>
        <w:t>2024</w:t>
      </w:r>
      <w:r w:rsidRPr="00180F34">
        <w:rPr>
          <w:rFonts w:ascii="Arial" w:hAnsi="Arial" w:cs="Arial"/>
        </w:rPr>
        <w:t xml:space="preserve"> r., poz. </w:t>
      </w:r>
      <w:r w:rsidR="001F0D44">
        <w:rPr>
          <w:rFonts w:ascii="Arial" w:hAnsi="Arial" w:cs="Arial"/>
        </w:rPr>
        <w:t>572</w:t>
      </w:r>
      <w:r w:rsidRPr="00180F34">
        <w:rPr>
          <w:rFonts w:ascii="Arial" w:hAnsi="Arial" w:cs="Arial"/>
        </w:rPr>
        <w:t xml:space="preserve">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2B2B8" w14:textId="419E9288" w:rsidR="00F963CF" w:rsidRDefault="00F963CF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7F49D0" w14:textId="313F95A4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6F5C8FB0" w14:textId="4D014E58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2065838" w14:textId="387323C0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42F5A90" w14:textId="17B209AD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2429F0A4" w14:textId="78017F4B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157E9B89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Sprawę prowadzi:</w:t>
      </w:r>
    </w:p>
    <w:p w14:paraId="35218215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18829A8" w14:textId="77777777" w:rsidR="00A86399" w:rsidRPr="00F923B0" w:rsidRDefault="00A86399" w:rsidP="00A86399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pokój nr 16, budownictwo@powiat-wyszkowski.pl</w:t>
      </w:r>
    </w:p>
    <w:p w14:paraId="3FB2FD8E" w14:textId="77777777" w:rsidR="00A86399" w:rsidRPr="00F923B0" w:rsidRDefault="00A86399" w:rsidP="00A86399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p w14:paraId="42854F80" w14:textId="02A52B66" w:rsidR="00B63881" w:rsidRPr="00180F34" w:rsidRDefault="00B63881" w:rsidP="00A86399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C13A6" w14:textId="77777777" w:rsidR="00E3309C" w:rsidRDefault="00E3309C" w:rsidP="00314ECB">
      <w:r>
        <w:separator/>
      </w:r>
    </w:p>
  </w:endnote>
  <w:endnote w:type="continuationSeparator" w:id="0">
    <w:p w14:paraId="0EC73788" w14:textId="77777777" w:rsidR="00E3309C" w:rsidRDefault="00E3309C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C04D9" w14:textId="77777777" w:rsidR="00E3309C" w:rsidRDefault="00E3309C" w:rsidP="00314ECB">
      <w:r>
        <w:separator/>
      </w:r>
    </w:p>
  </w:footnote>
  <w:footnote w:type="continuationSeparator" w:id="0">
    <w:p w14:paraId="1EF7F9F4" w14:textId="77777777" w:rsidR="00E3309C" w:rsidRDefault="00E3309C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55288"/>
    <w:rsid w:val="00094E70"/>
    <w:rsid w:val="000C1BFF"/>
    <w:rsid w:val="000C4C39"/>
    <w:rsid w:val="001160D2"/>
    <w:rsid w:val="00116EA9"/>
    <w:rsid w:val="00134701"/>
    <w:rsid w:val="00180F34"/>
    <w:rsid w:val="001F0D44"/>
    <w:rsid w:val="002502A7"/>
    <w:rsid w:val="002507B2"/>
    <w:rsid w:val="002A0371"/>
    <w:rsid w:val="002C6AA6"/>
    <w:rsid w:val="002C775F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3F46E8"/>
    <w:rsid w:val="00460815"/>
    <w:rsid w:val="004C20FD"/>
    <w:rsid w:val="0054540C"/>
    <w:rsid w:val="0055185E"/>
    <w:rsid w:val="00566191"/>
    <w:rsid w:val="00593F71"/>
    <w:rsid w:val="005B582D"/>
    <w:rsid w:val="005D08E0"/>
    <w:rsid w:val="005D1710"/>
    <w:rsid w:val="00616BE5"/>
    <w:rsid w:val="00616FC5"/>
    <w:rsid w:val="006315FF"/>
    <w:rsid w:val="00632686"/>
    <w:rsid w:val="006627A9"/>
    <w:rsid w:val="00663C1F"/>
    <w:rsid w:val="00690B6B"/>
    <w:rsid w:val="006A0FAA"/>
    <w:rsid w:val="006A7B55"/>
    <w:rsid w:val="006D0D11"/>
    <w:rsid w:val="006D375B"/>
    <w:rsid w:val="006F22CC"/>
    <w:rsid w:val="00706564"/>
    <w:rsid w:val="00785386"/>
    <w:rsid w:val="007C45CD"/>
    <w:rsid w:val="00800CD1"/>
    <w:rsid w:val="00823FA0"/>
    <w:rsid w:val="008364FE"/>
    <w:rsid w:val="008A7F59"/>
    <w:rsid w:val="008B295A"/>
    <w:rsid w:val="008C21DE"/>
    <w:rsid w:val="008E695C"/>
    <w:rsid w:val="008F5639"/>
    <w:rsid w:val="009D0771"/>
    <w:rsid w:val="009E0D72"/>
    <w:rsid w:val="009E2068"/>
    <w:rsid w:val="009E74E3"/>
    <w:rsid w:val="00A437EA"/>
    <w:rsid w:val="00A81288"/>
    <w:rsid w:val="00A86399"/>
    <w:rsid w:val="00AB4D0A"/>
    <w:rsid w:val="00AF7A5A"/>
    <w:rsid w:val="00B239B6"/>
    <w:rsid w:val="00B44E23"/>
    <w:rsid w:val="00B63881"/>
    <w:rsid w:val="00B64E71"/>
    <w:rsid w:val="00B8673A"/>
    <w:rsid w:val="00BA4F85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50AB2"/>
    <w:rsid w:val="00D606EB"/>
    <w:rsid w:val="00DC0007"/>
    <w:rsid w:val="00E24D7C"/>
    <w:rsid w:val="00E3309C"/>
    <w:rsid w:val="00E36C8C"/>
    <w:rsid w:val="00E66877"/>
    <w:rsid w:val="00F02AA7"/>
    <w:rsid w:val="00F3588D"/>
    <w:rsid w:val="00F538ED"/>
    <w:rsid w:val="00F963CF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8364FE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3</cp:revision>
  <cp:lastPrinted>2022-10-13T09:34:00Z</cp:lastPrinted>
  <dcterms:created xsi:type="dcterms:W3CDTF">2024-05-13T12:39:00Z</dcterms:created>
  <dcterms:modified xsi:type="dcterms:W3CDTF">2024-05-13T12:46:00Z</dcterms:modified>
</cp:coreProperties>
</file>