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3BA3" w14:textId="3F6D9FC4" w:rsidR="00C7715F" w:rsidRPr="003F0B36" w:rsidRDefault="00C7715F" w:rsidP="003F0B36">
      <w:pPr>
        <w:suppressAutoHyphens/>
        <w:autoSpaceDN w:val="0"/>
        <w:spacing w:after="0" w:line="276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3F0B36">
        <w:rPr>
          <w:rFonts w:eastAsia="SimSun" w:cstheme="minorHAnsi"/>
          <w:kern w:val="3"/>
          <w:sz w:val="28"/>
          <w:szCs w:val="28"/>
          <w:lang w:eastAsia="pl-PL"/>
        </w:rPr>
        <w:t xml:space="preserve">Uchwała Nr </w:t>
      </w:r>
      <w:r w:rsidR="003F0B36" w:rsidRPr="003F0B36">
        <w:rPr>
          <w:rFonts w:eastAsia="SimSun" w:cstheme="minorHAnsi"/>
          <w:kern w:val="3"/>
          <w:sz w:val="28"/>
          <w:szCs w:val="28"/>
          <w:lang w:eastAsia="pl-PL"/>
        </w:rPr>
        <w:t>XII/72</w:t>
      </w:r>
      <w:r w:rsidRPr="003F0B36">
        <w:rPr>
          <w:rFonts w:eastAsia="SimSun" w:cstheme="minorHAnsi"/>
          <w:kern w:val="3"/>
          <w:sz w:val="28"/>
          <w:szCs w:val="28"/>
          <w:lang w:eastAsia="pl-PL"/>
        </w:rPr>
        <w:t>/2024</w:t>
      </w:r>
    </w:p>
    <w:p w14:paraId="637994A2" w14:textId="77777777" w:rsidR="00C7715F" w:rsidRPr="003F0B36" w:rsidRDefault="00C7715F" w:rsidP="00C7715F">
      <w:pPr>
        <w:suppressAutoHyphens/>
        <w:autoSpaceDN w:val="0"/>
        <w:spacing w:after="0" w:line="276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3F0B36">
        <w:rPr>
          <w:rFonts w:eastAsia="SimSun" w:cstheme="minorHAnsi"/>
          <w:kern w:val="3"/>
          <w:sz w:val="28"/>
          <w:szCs w:val="28"/>
          <w:lang w:eastAsia="pl-PL"/>
        </w:rPr>
        <w:t>Rady Powiatu w Wyszkowie</w:t>
      </w:r>
    </w:p>
    <w:p w14:paraId="4A480270" w14:textId="3A9A3680" w:rsidR="00C7715F" w:rsidRPr="003F0B36" w:rsidRDefault="00C7715F" w:rsidP="00C7715F">
      <w:pPr>
        <w:suppressAutoHyphens/>
        <w:autoSpaceDN w:val="0"/>
        <w:spacing w:after="0" w:line="276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3F0B36">
        <w:rPr>
          <w:rFonts w:eastAsia="SimSun" w:cstheme="minorHAnsi"/>
          <w:kern w:val="3"/>
          <w:sz w:val="28"/>
          <w:szCs w:val="28"/>
          <w:lang w:eastAsia="pl-PL"/>
        </w:rPr>
        <w:t xml:space="preserve">z dnia </w:t>
      </w:r>
      <w:r w:rsidR="003F0B36" w:rsidRPr="003F0B36">
        <w:rPr>
          <w:rFonts w:eastAsia="SimSun" w:cstheme="minorHAnsi"/>
          <w:kern w:val="3"/>
          <w:sz w:val="28"/>
          <w:szCs w:val="28"/>
          <w:lang w:eastAsia="pl-PL"/>
        </w:rPr>
        <w:t xml:space="preserve">30 grudnia </w:t>
      </w:r>
      <w:r w:rsidRPr="003F0B36">
        <w:rPr>
          <w:rFonts w:eastAsia="SimSun" w:cstheme="minorHAnsi"/>
          <w:kern w:val="3"/>
          <w:sz w:val="28"/>
          <w:szCs w:val="28"/>
          <w:lang w:eastAsia="pl-PL"/>
        </w:rPr>
        <w:t>2024 r.</w:t>
      </w:r>
    </w:p>
    <w:p w14:paraId="479258A1" w14:textId="77777777" w:rsidR="00C7715F" w:rsidRPr="003F0B36" w:rsidRDefault="00C7715F" w:rsidP="00C7715F">
      <w:pPr>
        <w:suppressAutoHyphens/>
        <w:autoSpaceDN w:val="0"/>
        <w:spacing w:after="0" w:line="276" w:lineRule="auto"/>
        <w:jc w:val="center"/>
        <w:rPr>
          <w:rFonts w:eastAsia="SimSun" w:cstheme="minorHAnsi"/>
          <w:iCs/>
          <w:kern w:val="3"/>
          <w:sz w:val="28"/>
          <w:szCs w:val="28"/>
          <w:lang w:eastAsia="pl-PL"/>
        </w:rPr>
      </w:pPr>
    </w:p>
    <w:p w14:paraId="545EFF70" w14:textId="63FCCF1F" w:rsidR="00C7715F" w:rsidRPr="003F0B36" w:rsidRDefault="00C7715F" w:rsidP="00C7715F">
      <w:pPr>
        <w:autoSpaceDN w:val="0"/>
        <w:spacing w:after="0" w:line="276" w:lineRule="auto"/>
        <w:jc w:val="both"/>
        <w:rPr>
          <w:rFonts w:eastAsia="Calibri" w:cstheme="minorHAnsi"/>
          <w:iCs/>
          <w:strike/>
          <w:sz w:val="28"/>
          <w:szCs w:val="28"/>
        </w:rPr>
      </w:pPr>
      <w:bookmarkStart w:id="0" w:name="_Hlk26614441"/>
      <w:r w:rsidRPr="003F0B36">
        <w:rPr>
          <w:rFonts w:eastAsia="SimSun" w:cstheme="minorHAnsi"/>
          <w:iCs/>
          <w:kern w:val="3"/>
          <w:sz w:val="28"/>
          <w:szCs w:val="28"/>
          <w:lang w:eastAsia="pl-PL"/>
        </w:rPr>
        <w:t>w sprawie</w:t>
      </w:r>
      <w:r w:rsidRPr="003F0B36">
        <w:rPr>
          <w:rFonts w:cstheme="minorHAnsi"/>
          <w:iCs/>
          <w:sz w:val="28"/>
          <w:szCs w:val="28"/>
        </w:rPr>
        <w:t xml:space="preserve"> </w:t>
      </w:r>
      <w:r w:rsidR="0038528E" w:rsidRPr="003F0B36">
        <w:rPr>
          <w:rFonts w:cstheme="minorHAnsi"/>
          <w:iCs/>
          <w:sz w:val="28"/>
          <w:szCs w:val="28"/>
        </w:rPr>
        <w:t>wy</w:t>
      </w:r>
      <w:r w:rsidR="00D266FD" w:rsidRPr="003F0B36">
        <w:rPr>
          <w:rFonts w:cstheme="minorHAnsi"/>
          <w:iCs/>
          <w:sz w:val="28"/>
          <w:szCs w:val="28"/>
        </w:rPr>
        <w:t>znaczenia</w:t>
      </w:r>
      <w:r w:rsidR="0038528E" w:rsidRPr="003F0B36">
        <w:rPr>
          <w:rFonts w:cstheme="minorHAnsi"/>
          <w:iCs/>
          <w:sz w:val="28"/>
          <w:szCs w:val="28"/>
        </w:rPr>
        <w:t xml:space="preserve"> terminu </w:t>
      </w:r>
      <w:r w:rsidR="00D266FD" w:rsidRPr="003F0B36">
        <w:rPr>
          <w:rFonts w:cstheme="minorHAnsi"/>
          <w:iCs/>
          <w:sz w:val="28"/>
          <w:szCs w:val="28"/>
        </w:rPr>
        <w:t>załatwienia</w:t>
      </w:r>
      <w:r w:rsidR="0038528E" w:rsidRPr="003F0B36">
        <w:rPr>
          <w:rFonts w:cstheme="minorHAnsi"/>
          <w:iCs/>
          <w:sz w:val="28"/>
          <w:szCs w:val="28"/>
        </w:rPr>
        <w:t xml:space="preserve"> skargi</w:t>
      </w:r>
    </w:p>
    <w:bookmarkEnd w:id="0"/>
    <w:p w14:paraId="5B7A5B8E" w14:textId="77777777" w:rsidR="00C7715F" w:rsidRPr="00D266FD" w:rsidRDefault="00C7715F" w:rsidP="00C7715F">
      <w:pPr>
        <w:suppressAutoHyphens/>
        <w:autoSpaceDN w:val="0"/>
        <w:spacing w:after="0" w:line="276" w:lineRule="auto"/>
        <w:jc w:val="both"/>
        <w:rPr>
          <w:rFonts w:eastAsia="SimSun" w:cstheme="minorHAnsi"/>
          <w:i/>
          <w:kern w:val="3"/>
          <w:sz w:val="24"/>
          <w:szCs w:val="24"/>
          <w:lang w:eastAsia="pl-PL"/>
        </w:rPr>
      </w:pPr>
    </w:p>
    <w:p w14:paraId="001737B2" w14:textId="7C40CCA5" w:rsidR="00C7715F" w:rsidRPr="00D266FD" w:rsidRDefault="00C7715F" w:rsidP="00C7715F">
      <w:pPr>
        <w:suppressAutoHyphens/>
        <w:autoSpaceDN w:val="0"/>
        <w:spacing w:after="0" w:line="276" w:lineRule="auto"/>
        <w:ind w:firstLine="708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Na podstawie art. 12 pkt 11 ustawy z dnia 5 czerwca 1998 r. ustawy o samorządzie powiatowym (Dz. U. z 2024 r., poz. 107) 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>w związku z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Pr="00D266FD">
        <w:rPr>
          <w:rFonts w:cstheme="minorHAnsi"/>
          <w:sz w:val="24"/>
          <w:szCs w:val="24"/>
        </w:rPr>
        <w:t>art. 2</w:t>
      </w:r>
      <w:r w:rsidR="00C97A41" w:rsidRPr="00D266FD">
        <w:rPr>
          <w:rFonts w:cstheme="minorHAnsi"/>
          <w:sz w:val="24"/>
          <w:szCs w:val="24"/>
        </w:rPr>
        <w:t>37 §</w:t>
      </w:r>
      <w:r w:rsidRPr="00D266FD">
        <w:rPr>
          <w:rFonts w:cstheme="minorHAnsi"/>
          <w:sz w:val="24"/>
          <w:szCs w:val="24"/>
        </w:rPr>
        <w:t xml:space="preserve"> 4</w:t>
      </w:r>
      <w:r w:rsidR="00D266FD" w:rsidRPr="00D266FD">
        <w:rPr>
          <w:rFonts w:cstheme="minorHAnsi"/>
          <w:sz w:val="24"/>
          <w:szCs w:val="24"/>
        </w:rPr>
        <w:t xml:space="preserve"> oraz art </w:t>
      </w:r>
      <w:r w:rsidR="00C97A41" w:rsidRPr="00D266FD">
        <w:rPr>
          <w:rFonts w:cstheme="minorHAnsi"/>
          <w:sz w:val="24"/>
          <w:szCs w:val="24"/>
        </w:rPr>
        <w:t xml:space="preserve">36 § 1 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ustawy z dnia 14 czerwca 1960 r. – Kodeks postępowania administracyjnego (Dz. U. z 2024 r., poz. 572) uchwala się, co następuje:</w:t>
      </w:r>
    </w:p>
    <w:p w14:paraId="15C06ABA" w14:textId="77777777" w:rsidR="00C7715F" w:rsidRPr="00D266FD" w:rsidRDefault="00C7715F" w:rsidP="00C7715F">
      <w:pPr>
        <w:suppressAutoHyphens/>
        <w:autoSpaceDN w:val="0"/>
        <w:spacing w:after="0" w:line="276" w:lineRule="auto"/>
        <w:ind w:firstLine="708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11CB2ADB" w14:textId="77777777" w:rsidR="00C7715F" w:rsidRPr="00D266FD" w:rsidRDefault="00C7715F" w:rsidP="00C7715F">
      <w:pPr>
        <w:suppressAutoHyphens/>
        <w:autoSpaceDN w:val="0"/>
        <w:spacing w:after="0" w:line="276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>§ 1.</w:t>
      </w:r>
    </w:p>
    <w:p w14:paraId="08DC2DEA" w14:textId="392D0376" w:rsidR="00C7715F" w:rsidRPr="00D266FD" w:rsidRDefault="00C7715F" w:rsidP="00D266FD">
      <w:pPr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Rada Powiatu w Wyszkowie 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wyznacza termin załatwienia 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skarg</w:t>
      </w:r>
      <w:r w:rsidR="00C97A41" w:rsidRPr="00D266FD">
        <w:rPr>
          <w:rFonts w:eastAsia="SimSun" w:cstheme="minorHAnsi"/>
          <w:kern w:val="3"/>
          <w:sz w:val="24"/>
          <w:szCs w:val="24"/>
          <w:lang w:eastAsia="pl-PL"/>
        </w:rPr>
        <w:t>i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z dnia 8 grudnia 2024 r</w:t>
      </w:r>
      <w:r w:rsidR="006162E7">
        <w:rPr>
          <w:rFonts w:eastAsia="SimSun" w:cstheme="minorHAnsi"/>
          <w:kern w:val="3"/>
          <w:sz w:val="24"/>
          <w:szCs w:val="24"/>
          <w:lang w:eastAsia="pl-PL"/>
        </w:rPr>
        <w:t>.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br/>
      </w:r>
      <w:r w:rsidR="00C97A41" w:rsidRPr="00D266FD">
        <w:rPr>
          <w:rFonts w:eastAsia="SimSun" w:cstheme="minorHAnsi"/>
          <w:kern w:val="3"/>
          <w:sz w:val="24"/>
          <w:szCs w:val="24"/>
          <w:lang w:eastAsia="pl-PL"/>
        </w:rPr>
        <w:t>(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zarejestrowan</w:t>
      </w:r>
      <w:r w:rsidR="00C97A41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ej 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9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grudnia 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2024 r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>oku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pod nr rejestrowym 33718)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do dnia</w:t>
      </w:r>
      <w:r w:rsidR="004E46C8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5B36B0">
        <w:rPr>
          <w:rFonts w:eastAsia="SimSun" w:cstheme="minorHAnsi"/>
          <w:kern w:val="3"/>
          <w:sz w:val="24"/>
          <w:szCs w:val="24"/>
          <w:lang w:eastAsia="pl-PL"/>
        </w:rPr>
        <w:t xml:space="preserve">28 lutego 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>2025 r</w:t>
      </w:r>
      <w:r w:rsidR="006162E7">
        <w:rPr>
          <w:rFonts w:eastAsia="SimSun" w:cstheme="minorHAnsi"/>
          <w:kern w:val="3"/>
          <w:sz w:val="24"/>
          <w:szCs w:val="24"/>
          <w:lang w:eastAsia="pl-PL"/>
        </w:rPr>
        <w:t xml:space="preserve">. 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, </w:t>
      </w:r>
      <w:r w:rsidR="00AB4B8F">
        <w:rPr>
          <w:rFonts w:eastAsia="SimSun" w:cstheme="minorHAnsi"/>
          <w:kern w:val="3"/>
          <w:sz w:val="24"/>
          <w:szCs w:val="24"/>
          <w:lang w:eastAsia="pl-PL"/>
        </w:rPr>
        <w:br/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>z przyczyn wskazanych w u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>zasadnieni</w:t>
      </w:r>
      <w:r w:rsidR="006522C1">
        <w:rPr>
          <w:rFonts w:eastAsia="SimSun" w:cstheme="minorHAnsi"/>
          <w:kern w:val="3"/>
          <w:sz w:val="24"/>
          <w:szCs w:val="24"/>
          <w:lang w:eastAsia="pl-PL"/>
        </w:rPr>
        <w:t>u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stanowi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>ącym</w:t>
      </w:r>
      <w:r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załącznik do niniejszej uchwały.</w:t>
      </w:r>
    </w:p>
    <w:p w14:paraId="01DA1266" w14:textId="77777777" w:rsidR="00C7715F" w:rsidRPr="00D266FD" w:rsidRDefault="00C7715F" w:rsidP="00C7715F">
      <w:pPr>
        <w:suppressAutoHyphens/>
        <w:autoSpaceDN w:val="0"/>
        <w:spacing w:after="0" w:line="276" w:lineRule="auto"/>
        <w:ind w:left="3540" w:firstLine="708"/>
        <w:rPr>
          <w:rFonts w:eastAsia="SimSun" w:cstheme="minorHAnsi"/>
          <w:kern w:val="3"/>
          <w:sz w:val="24"/>
          <w:szCs w:val="24"/>
          <w:lang w:eastAsia="pl-PL"/>
        </w:rPr>
      </w:pPr>
    </w:p>
    <w:p w14:paraId="260082DC" w14:textId="759CE045" w:rsidR="00C7715F" w:rsidRPr="00D266FD" w:rsidRDefault="00C7715F" w:rsidP="00BE7689">
      <w:pPr>
        <w:tabs>
          <w:tab w:val="left" w:pos="4253"/>
        </w:tabs>
        <w:suppressAutoHyphens/>
        <w:autoSpaceDN w:val="0"/>
        <w:spacing w:after="0" w:line="276" w:lineRule="auto"/>
        <w:ind w:left="3540" w:firstLine="708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>§ 2.</w:t>
      </w:r>
    </w:p>
    <w:p w14:paraId="7CA9076A" w14:textId="54155377" w:rsidR="00C7715F" w:rsidRPr="00D266FD" w:rsidRDefault="00D266FD" w:rsidP="00D266FD">
      <w:pPr>
        <w:widowControl w:val="0"/>
        <w:suppressAutoHyphens/>
        <w:spacing w:after="0" w:line="360" w:lineRule="auto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D266FD">
        <w:rPr>
          <w:rFonts w:eastAsia="SimSun" w:cstheme="minorHAnsi"/>
          <w:kern w:val="1"/>
          <w:sz w:val="24"/>
          <w:szCs w:val="24"/>
          <w:lang w:eastAsia="hi-IN" w:bidi="hi-IN"/>
        </w:rPr>
        <w:t xml:space="preserve">Do zawiadomienia Skarżącego o </w:t>
      </w:r>
      <w:r w:rsidR="002278A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niezałatwieniu skargi w terminie </w:t>
      </w:r>
      <w:r w:rsidRPr="00D266FD">
        <w:rPr>
          <w:rFonts w:eastAsia="SimSun" w:cstheme="minorHAnsi"/>
          <w:kern w:val="1"/>
          <w:sz w:val="24"/>
          <w:szCs w:val="24"/>
          <w:lang w:eastAsia="hi-IN" w:bidi="hi-IN"/>
        </w:rPr>
        <w:t>oraz wyznaczeniu nowego terminu, zawiadomienia o przyczynach zwłoki, a także do pouczenia skarżącego</w:t>
      </w:r>
      <w:r w:rsidR="002278A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266FD">
        <w:rPr>
          <w:rFonts w:eastAsia="SimSun" w:cstheme="minorHAnsi"/>
          <w:kern w:val="1"/>
          <w:sz w:val="24"/>
          <w:szCs w:val="24"/>
          <w:lang w:eastAsia="hi-IN" w:bidi="hi-IN"/>
        </w:rPr>
        <w:t>o prawie do wniesienia ponaglenia zobowiązuje się Przewodniczącą Rady</w:t>
      </w:r>
      <w:r w:rsidR="00563429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Powiatu</w:t>
      </w:r>
      <w:r w:rsidRPr="00D266FD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  <w:r w:rsidR="00C7715F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</w:p>
    <w:p w14:paraId="7B8E6803" w14:textId="77777777" w:rsidR="00C7715F" w:rsidRPr="00D266FD" w:rsidRDefault="00C7715F" w:rsidP="00C7715F">
      <w:pPr>
        <w:pStyle w:val="Akapitzlist"/>
        <w:suppressAutoHyphens/>
        <w:autoSpaceDN w:val="0"/>
        <w:spacing w:after="0" w:line="276" w:lineRule="auto"/>
        <w:ind w:left="360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21393AB2" w14:textId="1AECEA59" w:rsidR="00C7715F" w:rsidRPr="00D266FD" w:rsidRDefault="00C7715F" w:rsidP="00C7715F">
      <w:pPr>
        <w:suppressAutoHyphens/>
        <w:autoSpaceDN w:val="0"/>
        <w:spacing w:after="0" w:line="276" w:lineRule="auto"/>
        <w:ind w:left="3540" w:firstLine="708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>§ 3.</w:t>
      </w:r>
    </w:p>
    <w:p w14:paraId="1A7481CB" w14:textId="269FDD6F" w:rsidR="00D266FD" w:rsidRPr="00D266FD" w:rsidRDefault="00C7715F" w:rsidP="00C7715F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  <w:r w:rsidRPr="00D266FD">
        <w:rPr>
          <w:rFonts w:eastAsia="SimSun" w:cstheme="minorHAnsi"/>
          <w:kern w:val="3"/>
          <w:sz w:val="24"/>
          <w:szCs w:val="24"/>
          <w:lang w:eastAsia="pl-PL"/>
        </w:rPr>
        <w:t>Uchwała wchodzi w życie z dniem podjęcia</w:t>
      </w:r>
      <w:r w:rsidR="00D266FD" w:rsidRPr="00D266FD">
        <w:rPr>
          <w:rFonts w:eastAsia="SimSun" w:cstheme="minorHAnsi"/>
          <w:kern w:val="3"/>
          <w:sz w:val="24"/>
          <w:szCs w:val="24"/>
          <w:lang w:eastAsia="pl-PL"/>
        </w:rPr>
        <w:t xml:space="preserve">. </w:t>
      </w:r>
    </w:p>
    <w:p w14:paraId="67329256" w14:textId="77777777" w:rsidR="00D266FD" w:rsidRPr="00D266FD" w:rsidRDefault="00D266FD" w:rsidP="00C7715F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1174A81B" w14:textId="77777777" w:rsidR="00D266FD" w:rsidRPr="00D266FD" w:rsidRDefault="00D266FD" w:rsidP="00C7715F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1BD32E6A" w14:textId="77777777" w:rsidR="00D266FD" w:rsidRPr="00D266FD" w:rsidRDefault="00D266FD" w:rsidP="00C7715F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E4F0A81" w14:textId="77777777" w:rsidR="00C7715F" w:rsidRPr="00D266FD" w:rsidRDefault="00C7715F" w:rsidP="00C7715F">
      <w:pPr>
        <w:suppressAutoHyphens/>
        <w:autoSpaceDN w:val="0"/>
        <w:spacing w:after="0" w:line="276" w:lineRule="auto"/>
        <w:ind w:firstLine="708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7454BD44" w14:textId="77777777" w:rsidR="00C97A41" w:rsidRDefault="00C97A41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33C5DB78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25AC36DF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575FE273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F696586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0100FD82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04C33FFD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4FC47CB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B7DE64E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0EECB0F3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0EDB76D8" w14:textId="77777777" w:rsidR="00E34E7F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821AA73" w14:textId="77777777" w:rsidR="00E34E7F" w:rsidRPr="00D266FD" w:rsidRDefault="00E34E7F" w:rsidP="002278AB">
      <w:pPr>
        <w:suppressAutoHyphens/>
        <w:autoSpaceDN w:val="0"/>
        <w:spacing w:after="0" w:line="276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3F3B31FF" w14:textId="77777777" w:rsidR="00C7715F" w:rsidRPr="00D266FD" w:rsidRDefault="00C7715F" w:rsidP="00C7715F">
      <w:pPr>
        <w:suppressAutoHyphens/>
        <w:autoSpaceDN w:val="0"/>
        <w:spacing w:after="0" w:line="276" w:lineRule="auto"/>
        <w:ind w:left="1416" w:firstLine="708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D266FD">
        <w:rPr>
          <w:rFonts w:eastAsia="SimSun" w:cstheme="minorHAnsi"/>
          <w:kern w:val="2"/>
          <w:sz w:val="24"/>
          <w:szCs w:val="24"/>
          <w:lang w:eastAsia="ar-SA"/>
        </w:rPr>
        <w:lastRenderedPageBreak/>
        <w:t>Załącznik</w:t>
      </w:r>
    </w:p>
    <w:p w14:paraId="5CF9CBCB" w14:textId="71C3B26E" w:rsidR="00C7715F" w:rsidRPr="00D266FD" w:rsidRDefault="00C7715F" w:rsidP="00C7715F">
      <w:pPr>
        <w:suppressAutoHyphens/>
        <w:autoSpaceDN w:val="0"/>
        <w:spacing w:after="0" w:line="276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D266FD">
        <w:rPr>
          <w:rFonts w:eastAsia="SimSun" w:cstheme="minorHAnsi"/>
          <w:kern w:val="2"/>
          <w:sz w:val="24"/>
          <w:szCs w:val="24"/>
          <w:lang w:eastAsia="ar-SA"/>
        </w:rPr>
        <w:t xml:space="preserve">do Uchwały Nr </w:t>
      </w:r>
      <w:r w:rsidR="009654B9">
        <w:rPr>
          <w:rFonts w:eastAsia="SimSun" w:cstheme="minorHAnsi"/>
          <w:kern w:val="2"/>
          <w:sz w:val="24"/>
          <w:szCs w:val="24"/>
          <w:lang w:eastAsia="ar-SA"/>
        </w:rPr>
        <w:t>XII/72</w:t>
      </w:r>
      <w:r w:rsidRPr="00D266FD">
        <w:rPr>
          <w:rFonts w:eastAsia="SimSun" w:cstheme="minorHAnsi"/>
          <w:kern w:val="2"/>
          <w:sz w:val="24"/>
          <w:szCs w:val="24"/>
          <w:lang w:eastAsia="ar-SA"/>
        </w:rPr>
        <w:t>/202</w:t>
      </w:r>
      <w:r w:rsidR="00B427B8" w:rsidRPr="00D266FD">
        <w:rPr>
          <w:rFonts w:eastAsia="SimSun" w:cstheme="minorHAnsi"/>
          <w:kern w:val="2"/>
          <w:sz w:val="24"/>
          <w:szCs w:val="24"/>
          <w:lang w:eastAsia="ar-SA"/>
        </w:rPr>
        <w:t>4</w:t>
      </w:r>
    </w:p>
    <w:p w14:paraId="760C0183" w14:textId="77777777" w:rsidR="00C7715F" w:rsidRPr="00D266FD" w:rsidRDefault="00C7715F" w:rsidP="00C7715F">
      <w:pPr>
        <w:suppressAutoHyphens/>
        <w:autoSpaceDN w:val="0"/>
        <w:spacing w:after="0" w:line="276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D266FD">
        <w:rPr>
          <w:rFonts w:eastAsia="SimSun" w:cstheme="minorHAnsi"/>
          <w:kern w:val="2"/>
          <w:sz w:val="24"/>
          <w:szCs w:val="24"/>
          <w:lang w:eastAsia="ar-SA"/>
        </w:rPr>
        <w:t>Rady Powiatu w Wyszkowie</w:t>
      </w:r>
    </w:p>
    <w:p w14:paraId="45A2E577" w14:textId="4670C676" w:rsidR="00C7715F" w:rsidRPr="00D266FD" w:rsidRDefault="00C7715F" w:rsidP="00C7715F">
      <w:pPr>
        <w:suppressAutoHyphens/>
        <w:autoSpaceDN w:val="0"/>
        <w:spacing w:after="0" w:line="276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D266FD">
        <w:rPr>
          <w:rFonts w:eastAsia="SimSun" w:cstheme="minorHAnsi"/>
          <w:kern w:val="2"/>
          <w:sz w:val="24"/>
          <w:szCs w:val="24"/>
          <w:lang w:eastAsia="ar-SA"/>
        </w:rPr>
        <w:t xml:space="preserve"> z dnia </w:t>
      </w:r>
      <w:r w:rsidR="009654B9">
        <w:rPr>
          <w:rFonts w:eastAsia="SimSun" w:cstheme="minorHAnsi"/>
          <w:kern w:val="2"/>
          <w:sz w:val="24"/>
          <w:szCs w:val="24"/>
          <w:lang w:eastAsia="ar-SA"/>
        </w:rPr>
        <w:t>30 grudnia</w:t>
      </w:r>
      <w:r w:rsidRPr="00D266FD">
        <w:rPr>
          <w:rFonts w:eastAsia="SimSun" w:cstheme="minorHAnsi"/>
          <w:kern w:val="2"/>
          <w:sz w:val="24"/>
          <w:szCs w:val="24"/>
          <w:lang w:eastAsia="ar-SA"/>
        </w:rPr>
        <w:t xml:space="preserve"> 202</w:t>
      </w:r>
      <w:r w:rsidR="00B427B8" w:rsidRPr="00D266FD">
        <w:rPr>
          <w:rFonts w:eastAsia="SimSun" w:cstheme="minorHAnsi"/>
          <w:kern w:val="2"/>
          <w:sz w:val="24"/>
          <w:szCs w:val="24"/>
          <w:lang w:eastAsia="ar-SA"/>
        </w:rPr>
        <w:t>4</w:t>
      </w:r>
      <w:r w:rsidRPr="00D266FD">
        <w:rPr>
          <w:rFonts w:eastAsia="SimSun" w:cstheme="minorHAnsi"/>
          <w:kern w:val="2"/>
          <w:sz w:val="24"/>
          <w:szCs w:val="24"/>
          <w:lang w:eastAsia="ar-SA"/>
        </w:rPr>
        <w:t xml:space="preserve"> r.</w:t>
      </w:r>
    </w:p>
    <w:p w14:paraId="506A8A16" w14:textId="77777777" w:rsidR="00C7715F" w:rsidRPr="00D266FD" w:rsidRDefault="00C7715F" w:rsidP="002278AB">
      <w:pPr>
        <w:suppressAutoHyphens/>
        <w:autoSpaceDN w:val="0"/>
        <w:spacing w:after="0" w:line="276" w:lineRule="auto"/>
        <w:ind w:right="-426"/>
        <w:rPr>
          <w:rFonts w:eastAsia="SimSun" w:cstheme="minorHAnsi"/>
          <w:b/>
          <w:kern w:val="2"/>
          <w:sz w:val="24"/>
          <w:szCs w:val="24"/>
          <w:lang w:eastAsia="ar-SA"/>
        </w:rPr>
      </w:pPr>
    </w:p>
    <w:p w14:paraId="224052EC" w14:textId="77777777" w:rsidR="00C7715F" w:rsidRPr="00D266FD" w:rsidRDefault="00C7715F" w:rsidP="00C7715F">
      <w:pPr>
        <w:suppressAutoHyphens/>
        <w:autoSpaceDN w:val="0"/>
        <w:spacing w:after="200" w:line="276" w:lineRule="auto"/>
        <w:ind w:right="-426"/>
        <w:jc w:val="center"/>
        <w:rPr>
          <w:rFonts w:eastAsia="SimSun" w:cstheme="minorHAnsi"/>
          <w:b/>
          <w:kern w:val="2"/>
          <w:sz w:val="24"/>
          <w:szCs w:val="24"/>
          <w:lang w:eastAsia="ar-SA"/>
        </w:rPr>
      </w:pPr>
      <w:r w:rsidRPr="00D266FD">
        <w:rPr>
          <w:rFonts w:eastAsia="SimSun" w:cstheme="minorHAnsi"/>
          <w:b/>
          <w:kern w:val="2"/>
          <w:sz w:val="24"/>
          <w:szCs w:val="24"/>
          <w:lang w:eastAsia="ar-SA"/>
        </w:rPr>
        <w:t>Uzasadnienie</w:t>
      </w:r>
    </w:p>
    <w:p w14:paraId="17ED9D8B" w14:textId="1C775855" w:rsidR="00C97A41" w:rsidRPr="00D266FD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W dniu 8 grudnia 2024 r. na pocztę </w:t>
      </w:r>
      <w:hyperlink r:id="rId5" w:history="1">
        <w:r w:rsidR="003574E9" w:rsidRPr="00D266FD">
          <w:rPr>
            <w:rStyle w:val="Hipercze"/>
            <w:rFonts w:cstheme="minorHAnsi"/>
            <w:color w:val="auto"/>
            <w:sz w:val="24"/>
            <w:szCs w:val="24"/>
          </w:rPr>
          <w:t>starostwo@powiat-wyszkowski.pl</w:t>
        </w:r>
      </w:hyperlink>
      <w:r w:rsidR="003574E9" w:rsidRPr="00D266FD">
        <w:rPr>
          <w:rFonts w:cstheme="minorHAnsi"/>
          <w:sz w:val="24"/>
          <w:szCs w:val="24"/>
        </w:rPr>
        <w:t xml:space="preserve"> </w:t>
      </w:r>
      <w:r w:rsidRPr="00D266FD">
        <w:rPr>
          <w:rFonts w:cstheme="minorHAnsi"/>
          <w:sz w:val="24"/>
          <w:szCs w:val="24"/>
        </w:rPr>
        <w:t>wpłynęła skarga (skargę zarejestrowano 9.12.2024 r. pod nr rejestrowym 33718).</w:t>
      </w:r>
    </w:p>
    <w:p w14:paraId="11C1A967" w14:textId="77777777" w:rsidR="00C97A41" w:rsidRPr="00D266FD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Przewodnicząca Rady Powiatu w Wyszkowie zgodnie z § 44 ust. 1 Statutu Powiatu Wyszkowskiego skierowała ww. skargę do rozpatrzenia przez Komisję Skarg, Wniosków </w:t>
      </w:r>
    </w:p>
    <w:p w14:paraId="4D8C87F8" w14:textId="77777777" w:rsidR="00C97A41" w:rsidRPr="00D266FD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>i Petycji, która przygotowuje materiały niezbędne do rozpatrzenia przez Radę Powiatu skarg należących do jej właściwości.</w:t>
      </w:r>
    </w:p>
    <w:p w14:paraId="23490DBC" w14:textId="77777777" w:rsidR="00C97A41" w:rsidRPr="00D266FD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Na posiedzeniu w dniu 19 grudnia 2024 r. Komisja Skarg, Wniosków i Petycji zapoznała się </w:t>
      </w:r>
    </w:p>
    <w:p w14:paraId="3A782175" w14:textId="77777777" w:rsidR="006522C1" w:rsidRPr="006522C1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z treścią ww. skargi jak i z pisemnymi wyjaśnieniami Dyrektora Powiatowego Centrum Pomocy Rodzinie w Wyszkowie w tej sprawie. </w:t>
      </w:r>
      <w:r w:rsidR="006522C1">
        <w:rPr>
          <w:rFonts w:cstheme="minorHAnsi"/>
          <w:sz w:val="24"/>
          <w:szCs w:val="24"/>
        </w:rPr>
        <w:t xml:space="preserve"> </w:t>
      </w:r>
      <w:r w:rsidRPr="00D266FD">
        <w:rPr>
          <w:rFonts w:cstheme="minorHAnsi"/>
          <w:sz w:val="24"/>
          <w:szCs w:val="24"/>
        </w:rPr>
        <w:t>W toku dyskusji Komisja Skarg, Wniosków i Petycji uznała że niniejsza skarga wymaga przeprowadzenia</w:t>
      </w:r>
      <w:r w:rsidR="006522C1">
        <w:rPr>
          <w:rFonts w:cstheme="minorHAnsi"/>
          <w:sz w:val="24"/>
          <w:szCs w:val="24"/>
        </w:rPr>
        <w:t xml:space="preserve"> dodatkowego, bardziej obszernego</w:t>
      </w:r>
      <w:r w:rsidRPr="00D266FD">
        <w:rPr>
          <w:rFonts w:cstheme="minorHAnsi"/>
          <w:sz w:val="24"/>
          <w:szCs w:val="24"/>
        </w:rPr>
        <w:t xml:space="preserve"> postępowania wyjaśniającego i nie</w:t>
      </w:r>
      <w:r w:rsidR="006522C1">
        <w:rPr>
          <w:rFonts w:cstheme="minorHAnsi"/>
          <w:sz w:val="24"/>
          <w:szCs w:val="24"/>
        </w:rPr>
        <w:t xml:space="preserve"> jest </w:t>
      </w:r>
      <w:r w:rsidRPr="00D266FD">
        <w:rPr>
          <w:rFonts w:cstheme="minorHAnsi"/>
          <w:sz w:val="24"/>
          <w:szCs w:val="24"/>
        </w:rPr>
        <w:t>możliwe jej rozpoznanie w ustawowym</w:t>
      </w:r>
      <w:r w:rsidR="006522C1">
        <w:rPr>
          <w:rFonts w:cstheme="minorHAnsi"/>
          <w:sz w:val="24"/>
          <w:szCs w:val="24"/>
        </w:rPr>
        <w:t xml:space="preserve">, miesięcznym </w:t>
      </w:r>
      <w:r w:rsidR="006522C1" w:rsidRPr="006522C1">
        <w:rPr>
          <w:rFonts w:cstheme="minorHAnsi"/>
          <w:sz w:val="24"/>
          <w:szCs w:val="24"/>
        </w:rPr>
        <w:t xml:space="preserve">terminie. </w:t>
      </w:r>
      <w:r w:rsidRPr="006522C1">
        <w:rPr>
          <w:rFonts w:cstheme="minorHAnsi"/>
          <w:sz w:val="24"/>
          <w:szCs w:val="24"/>
        </w:rPr>
        <w:t xml:space="preserve"> </w:t>
      </w:r>
    </w:p>
    <w:p w14:paraId="687D3B06" w14:textId="0309E698" w:rsidR="00C97A41" w:rsidRPr="006522C1" w:rsidRDefault="00C97A41" w:rsidP="00C97A4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522C1">
        <w:rPr>
          <w:rFonts w:cstheme="minorHAnsi"/>
          <w:sz w:val="24"/>
          <w:szCs w:val="24"/>
        </w:rPr>
        <w:t xml:space="preserve">Zgodnie z art. 237 § 1 i § 4 Kodeks postępowania administracyjnego organ właściwy do załatwienia skargi powinien załatwić skargę bez zbędnej zwłoki, nie później jednak niż w ciągu miesiąca. W razie niezałatwienia skargi w terminie określonym art. 237 § 1 stosuje się przepisy art. 36-38 k.p.a. W myśl art. 36 § 1 k.p.a. o każdym przypadku niezałatwienia sprawy </w:t>
      </w:r>
      <w:r w:rsidR="00AB4B8F">
        <w:rPr>
          <w:rFonts w:cstheme="minorHAnsi"/>
          <w:sz w:val="24"/>
          <w:szCs w:val="24"/>
        </w:rPr>
        <w:br/>
      </w:r>
      <w:r w:rsidRPr="006522C1">
        <w:rPr>
          <w:rFonts w:cstheme="minorHAnsi"/>
          <w:sz w:val="24"/>
          <w:szCs w:val="24"/>
        </w:rPr>
        <w:t xml:space="preserve">w terminie organ administracji publicznej jest obowiązany zawiadomić strony, podając przyczyny zwłoki, wskazując nowy termin załatwienia sprawy oraz pouczając o prawie do wniesienia ponaglenia. W związku z tym, że organy stanowiące jednostki samorządu terytorialnego są organami kolegialnymi, jedyną formą prawną, w której Rada Powiatu </w:t>
      </w:r>
      <w:r w:rsidR="00AB4B8F">
        <w:rPr>
          <w:rFonts w:cstheme="minorHAnsi"/>
          <w:sz w:val="24"/>
          <w:szCs w:val="24"/>
        </w:rPr>
        <w:br/>
      </w:r>
      <w:r w:rsidRPr="006522C1">
        <w:rPr>
          <w:rFonts w:cstheme="minorHAnsi"/>
          <w:sz w:val="24"/>
          <w:szCs w:val="24"/>
        </w:rPr>
        <w:t xml:space="preserve">w Wyszkowie może </w:t>
      </w:r>
      <w:r w:rsidR="006522C1" w:rsidRPr="006522C1">
        <w:rPr>
          <w:rFonts w:cstheme="minorHAnsi"/>
          <w:sz w:val="24"/>
          <w:szCs w:val="24"/>
        </w:rPr>
        <w:t>załatwić skargę</w:t>
      </w:r>
      <w:r w:rsidRPr="006522C1">
        <w:rPr>
          <w:rFonts w:cstheme="minorHAnsi"/>
          <w:sz w:val="24"/>
          <w:szCs w:val="24"/>
        </w:rPr>
        <w:t xml:space="preserve"> jest uchwała rady. </w:t>
      </w:r>
    </w:p>
    <w:p w14:paraId="455C75B8" w14:textId="54B0972E" w:rsidR="00140B45" w:rsidRPr="002278AB" w:rsidRDefault="006522C1" w:rsidP="002278AB">
      <w:pPr>
        <w:spacing w:after="0" w:line="276" w:lineRule="auto"/>
        <w:jc w:val="both"/>
        <w:rPr>
          <w:sz w:val="24"/>
          <w:szCs w:val="24"/>
        </w:rPr>
      </w:pPr>
      <w:r w:rsidRPr="006522C1">
        <w:rPr>
          <w:rFonts w:cstheme="minorHAnsi"/>
          <w:sz w:val="24"/>
          <w:szCs w:val="24"/>
        </w:rPr>
        <w:t>W ocenie Rady Powiatu w Wyszkowie wyznaczenie nowego terminu jest uzasadnione</w:t>
      </w:r>
      <w:r w:rsidR="00C97A41" w:rsidRPr="006522C1">
        <w:rPr>
          <w:rFonts w:cstheme="minorHAnsi"/>
          <w:sz w:val="24"/>
          <w:szCs w:val="24"/>
        </w:rPr>
        <w:t xml:space="preserve"> koniecznoś</w:t>
      </w:r>
      <w:r w:rsidRPr="006522C1">
        <w:rPr>
          <w:rFonts w:cstheme="minorHAnsi"/>
          <w:sz w:val="24"/>
          <w:szCs w:val="24"/>
        </w:rPr>
        <w:t>cią</w:t>
      </w:r>
      <w:r w:rsidR="00C97A41" w:rsidRPr="006522C1">
        <w:rPr>
          <w:rFonts w:cstheme="minorHAnsi"/>
          <w:sz w:val="24"/>
          <w:szCs w:val="24"/>
        </w:rPr>
        <w:t xml:space="preserve"> </w:t>
      </w:r>
      <w:r w:rsidRPr="006522C1">
        <w:rPr>
          <w:rFonts w:cstheme="minorHAnsi"/>
          <w:sz w:val="24"/>
          <w:szCs w:val="24"/>
        </w:rPr>
        <w:t xml:space="preserve">podjęcia wszelkich czynności niezbędnych do dokładnego i należytego </w:t>
      </w:r>
      <w:r w:rsidRPr="006522C1">
        <w:rPr>
          <w:sz w:val="24"/>
          <w:szCs w:val="24"/>
        </w:rPr>
        <w:t xml:space="preserve">wyjaśnienia stanu faktycznego oraz do załatwienia skargi. </w:t>
      </w:r>
      <w:r>
        <w:rPr>
          <w:sz w:val="24"/>
          <w:szCs w:val="24"/>
        </w:rPr>
        <w:t xml:space="preserve">Nowy termin umożliwi Radzie Powiatu w Wyszkowie w sposób wyczerpujący zebrać i rozpatrzeć cały zebrany materiał dowodowy w sprawie.  </w:t>
      </w:r>
    </w:p>
    <w:sectPr w:rsidR="00140B45" w:rsidRPr="0022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072BC"/>
    <w:multiLevelType w:val="multilevel"/>
    <w:tmpl w:val="F6E66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CF7617"/>
    <w:multiLevelType w:val="hybridMultilevel"/>
    <w:tmpl w:val="677C6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88252">
    <w:abstractNumId w:val="0"/>
  </w:num>
  <w:num w:numId="2" w16cid:durableId="32074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24"/>
    <w:rsid w:val="00036956"/>
    <w:rsid w:val="00140B45"/>
    <w:rsid w:val="001528D9"/>
    <w:rsid w:val="00183857"/>
    <w:rsid w:val="001C5276"/>
    <w:rsid w:val="002278AB"/>
    <w:rsid w:val="003267D5"/>
    <w:rsid w:val="003552B0"/>
    <w:rsid w:val="003574E9"/>
    <w:rsid w:val="0038528E"/>
    <w:rsid w:val="003F0B36"/>
    <w:rsid w:val="004572AB"/>
    <w:rsid w:val="004A2624"/>
    <w:rsid w:val="004B6ACD"/>
    <w:rsid w:val="004E46C8"/>
    <w:rsid w:val="00563429"/>
    <w:rsid w:val="0056559E"/>
    <w:rsid w:val="00592A93"/>
    <w:rsid w:val="005B36B0"/>
    <w:rsid w:val="005B6702"/>
    <w:rsid w:val="006162E7"/>
    <w:rsid w:val="006522C1"/>
    <w:rsid w:val="006F37A0"/>
    <w:rsid w:val="00703CFF"/>
    <w:rsid w:val="007930B7"/>
    <w:rsid w:val="007C68D3"/>
    <w:rsid w:val="0085243F"/>
    <w:rsid w:val="008C169E"/>
    <w:rsid w:val="00947F0F"/>
    <w:rsid w:val="009654B9"/>
    <w:rsid w:val="00983FFA"/>
    <w:rsid w:val="00AB4B8F"/>
    <w:rsid w:val="00AC6F8E"/>
    <w:rsid w:val="00B36BD2"/>
    <w:rsid w:val="00B427B8"/>
    <w:rsid w:val="00BD58D3"/>
    <w:rsid w:val="00BE7689"/>
    <w:rsid w:val="00C7715F"/>
    <w:rsid w:val="00C97A41"/>
    <w:rsid w:val="00D266FD"/>
    <w:rsid w:val="00DC57FA"/>
    <w:rsid w:val="00E20D39"/>
    <w:rsid w:val="00E34033"/>
    <w:rsid w:val="00E34E7F"/>
    <w:rsid w:val="00F1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E70A"/>
  <w15:chartTrackingRefBased/>
  <w15:docId w15:val="{DCC425B6-1967-4B96-A8B2-A224FCBB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1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71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-wysz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12</cp:revision>
  <cp:lastPrinted>2024-12-20T09:52:00Z</cp:lastPrinted>
  <dcterms:created xsi:type="dcterms:W3CDTF">2024-12-20T11:26:00Z</dcterms:created>
  <dcterms:modified xsi:type="dcterms:W3CDTF">2025-01-03T13:14:00Z</dcterms:modified>
</cp:coreProperties>
</file>